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5F3E" w14:textId="6D2BB2B2" w:rsidR="00483A21" w:rsidRPr="00497EBC" w:rsidRDefault="00483A21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 w:rsidRPr="00497EB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89400B8" wp14:editId="600BEBB4">
            <wp:simplePos x="0" y="0"/>
            <wp:positionH relativeFrom="margin">
              <wp:posOffset>-30480</wp:posOffset>
            </wp:positionH>
            <wp:positionV relativeFrom="paragraph">
              <wp:posOffset>-281940</wp:posOffset>
            </wp:positionV>
            <wp:extent cx="1986280" cy="1234440"/>
            <wp:effectExtent l="0" t="0" r="0" b="3810"/>
            <wp:wrapNone/>
            <wp:docPr id="10" name="Kép 3" descr="\\192.168.1.3\aceeeo\aceeeo\2021\ACEEEO30_sil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\aceeeo\aceeeo\2021\ACEEEO30_sil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EBC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9BB2E2" wp14:editId="0A172023">
            <wp:simplePos x="0" y="0"/>
            <wp:positionH relativeFrom="column">
              <wp:posOffset>4373880</wp:posOffset>
            </wp:positionH>
            <wp:positionV relativeFrom="paragraph">
              <wp:posOffset>-350520</wp:posOffset>
            </wp:positionV>
            <wp:extent cx="1303020" cy="1303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1A03E" w14:textId="19DDE4C5" w:rsidR="00483A21" w:rsidRPr="00497EBC" w:rsidRDefault="00483A21" w:rsidP="00497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C217F9" w14:textId="265FD55F" w:rsidR="00483A21" w:rsidRPr="00497EBC" w:rsidRDefault="00483A21" w:rsidP="004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E9089" w14:textId="77777777" w:rsidR="00483A21" w:rsidRPr="00497EBC" w:rsidRDefault="00483A21" w:rsidP="00497E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3DFB8" w14:textId="1F116F7B" w:rsidR="00497EBC" w:rsidRPr="00497EBC" w:rsidRDefault="00497EBC" w:rsidP="00497E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EBC">
        <w:rPr>
          <w:rFonts w:ascii="Times New Roman" w:hAnsi="Times New Roman" w:cs="Times New Roman"/>
          <w:b/>
          <w:bCs/>
          <w:sz w:val="24"/>
          <w:szCs w:val="24"/>
        </w:rPr>
        <w:t>Notă conceptuală</w:t>
      </w:r>
    </w:p>
    <w:p w14:paraId="4B1A7B12" w14:textId="77777777" w:rsidR="00497EBC" w:rsidRPr="00497EBC" w:rsidRDefault="00497EBC" w:rsidP="00497E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F04AAA" w14:textId="486D5A44" w:rsidR="00497EBC" w:rsidRPr="00497EBC" w:rsidRDefault="00497EBC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2021 este o piatră de hotar în istoria ACEEEO; anul acesta sărbătorim 30 de ani de la înființarea </w:t>
      </w:r>
      <w:r w:rsidR="00D513A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sociației</w:t>
      </w:r>
      <w:r w:rsidR="00E020B5">
        <w:rPr>
          <w:rFonts w:ascii="Times New Roman" w:hAnsi="Times New Roman" w:cs="Times New Roman"/>
          <w:sz w:val="24"/>
          <w:szCs w:val="24"/>
        </w:rPr>
        <w:t xml:space="preserve">, iar </w:t>
      </w:r>
      <w:r w:rsidR="00D513A1">
        <w:rPr>
          <w:rFonts w:ascii="Times New Roman" w:hAnsi="Times New Roman" w:cs="Times New Roman"/>
          <w:sz w:val="24"/>
          <w:szCs w:val="24"/>
        </w:rPr>
        <w:t>C</w:t>
      </w:r>
      <w:r w:rsidRPr="00497EBC">
        <w:rPr>
          <w:rFonts w:ascii="Times New Roman" w:hAnsi="Times New Roman" w:cs="Times New Roman"/>
          <w:sz w:val="24"/>
          <w:szCs w:val="24"/>
        </w:rPr>
        <w:t xml:space="preserve">onferința </w:t>
      </w:r>
      <w:r w:rsidR="00D513A1">
        <w:rPr>
          <w:rFonts w:ascii="Times New Roman" w:hAnsi="Times New Roman" w:cs="Times New Roman"/>
          <w:sz w:val="24"/>
          <w:szCs w:val="24"/>
        </w:rPr>
        <w:t>A</w:t>
      </w:r>
      <w:r w:rsidRPr="00497EBC">
        <w:rPr>
          <w:rFonts w:ascii="Times New Roman" w:hAnsi="Times New Roman" w:cs="Times New Roman"/>
          <w:sz w:val="24"/>
          <w:szCs w:val="24"/>
        </w:rPr>
        <w:t xml:space="preserve">nuală se va concentra </w:t>
      </w:r>
      <w:r>
        <w:rPr>
          <w:rFonts w:ascii="Times New Roman" w:hAnsi="Times New Roman" w:cs="Times New Roman"/>
          <w:sz w:val="24"/>
          <w:szCs w:val="24"/>
        </w:rPr>
        <w:t xml:space="preserve">asupra </w:t>
      </w:r>
      <w:r w:rsidR="00E020B5">
        <w:rPr>
          <w:rFonts w:ascii="Times New Roman" w:hAnsi="Times New Roman" w:cs="Times New Roman"/>
          <w:sz w:val="24"/>
          <w:szCs w:val="24"/>
        </w:rPr>
        <w:t xml:space="preserve">următoarelor </w:t>
      </w:r>
      <w:r w:rsidRPr="00497EBC">
        <w:rPr>
          <w:rFonts w:ascii="Times New Roman" w:hAnsi="Times New Roman" w:cs="Times New Roman"/>
          <w:sz w:val="24"/>
          <w:szCs w:val="24"/>
        </w:rPr>
        <w:t xml:space="preserve">două teme: </w:t>
      </w:r>
      <w:r w:rsidRPr="00497EBC">
        <w:rPr>
          <w:rFonts w:ascii="Times New Roman" w:hAnsi="Times New Roman" w:cs="Times New Roman"/>
          <w:i/>
          <w:iCs/>
          <w:sz w:val="24"/>
          <w:szCs w:val="24"/>
        </w:rPr>
        <w:t>participarea tinerilor</w:t>
      </w:r>
      <w:r w:rsidRPr="00497EBC">
        <w:rPr>
          <w:rFonts w:ascii="Times New Roman" w:hAnsi="Times New Roman" w:cs="Times New Roman"/>
          <w:sz w:val="24"/>
          <w:szCs w:val="24"/>
        </w:rPr>
        <w:t xml:space="preserve">, pe de o parte, și </w:t>
      </w:r>
      <w:r w:rsidRPr="00497EBC">
        <w:rPr>
          <w:rFonts w:ascii="Times New Roman" w:hAnsi="Times New Roman" w:cs="Times New Roman"/>
          <w:i/>
          <w:iCs/>
          <w:sz w:val="24"/>
          <w:szCs w:val="24"/>
        </w:rPr>
        <w:t>finanțarea partidelor și</w:t>
      </w:r>
      <w:r w:rsidR="0091012B">
        <w:rPr>
          <w:rFonts w:ascii="Times New Roman" w:hAnsi="Times New Roman" w:cs="Times New Roman"/>
          <w:i/>
          <w:iCs/>
          <w:sz w:val="24"/>
          <w:szCs w:val="24"/>
        </w:rPr>
        <w:t xml:space="preserve"> a</w:t>
      </w:r>
      <w:r w:rsidRPr="00497EBC">
        <w:rPr>
          <w:rFonts w:ascii="Times New Roman" w:hAnsi="Times New Roman" w:cs="Times New Roman"/>
          <w:i/>
          <w:iCs/>
          <w:sz w:val="24"/>
          <w:szCs w:val="24"/>
        </w:rPr>
        <w:t xml:space="preserve"> campaniilor electorale</w:t>
      </w:r>
      <w:r w:rsidRPr="00497EBC">
        <w:rPr>
          <w:rFonts w:ascii="Times New Roman" w:hAnsi="Times New Roman" w:cs="Times New Roman"/>
          <w:sz w:val="24"/>
          <w:szCs w:val="24"/>
        </w:rPr>
        <w:t>, pe de altă parte.</w:t>
      </w:r>
    </w:p>
    <w:p w14:paraId="0A6D2F88" w14:textId="5FDAF2E0" w:rsidR="00497EBC" w:rsidRPr="00497EBC" w:rsidRDefault="00497EBC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În primul rând, ACEEEO </w:t>
      </w:r>
      <w:r>
        <w:rPr>
          <w:rFonts w:ascii="Times New Roman" w:hAnsi="Times New Roman" w:cs="Times New Roman"/>
          <w:sz w:val="24"/>
          <w:szCs w:val="24"/>
        </w:rPr>
        <w:t>celebrează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E020B5">
        <w:rPr>
          <w:rFonts w:ascii="Times New Roman" w:hAnsi="Times New Roman" w:cs="Times New Roman"/>
          <w:sz w:val="24"/>
          <w:szCs w:val="24"/>
        </w:rPr>
        <w:t>acest eveniment privind</w:t>
      </w:r>
      <w:r w:rsidRPr="00497EBC">
        <w:rPr>
          <w:rFonts w:ascii="Times New Roman" w:hAnsi="Times New Roman" w:cs="Times New Roman"/>
          <w:sz w:val="24"/>
          <w:szCs w:val="24"/>
        </w:rPr>
        <w:t xml:space="preserve"> cu nerăbdare </w:t>
      </w:r>
      <w:r w:rsidR="00E020B5">
        <w:rPr>
          <w:rFonts w:ascii="Times New Roman" w:hAnsi="Times New Roman" w:cs="Times New Roman"/>
          <w:sz w:val="24"/>
          <w:szCs w:val="24"/>
        </w:rPr>
        <w:t xml:space="preserve">spre </w:t>
      </w:r>
      <w:r w:rsidRPr="00497EBC">
        <w:rPr>
          <w:rFonts w:ascii="Times New Roman" w:hAnsi="Times New Roman" w:cs="Times New Roman"/>
          <w:sz w:val="24"/>
          <w:szCs w:val="24"/>
        </w:rPr>
        <w:t xml:space="preserve">viitorul democrației și al alegerilor </w:t>
      </w:r>
      <w:r w:rsidR="00E020B5">
        <w:rPr>
          <w:rFonts w:ascii="Times New Roman" w:hAnsi="Times New Roman" w:cs="Times New Roman"/>
          <w:sz w:val="24"/>
          <w:szCs w:val="24"/>
        </w:rPr>
        <w:t>–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E020B5">
        <w:rPr>
          <w:rFonts w:ascii="Times New Roman" w:hAnsi="Times New Roman" w:cs="Times New Roman"/>
          <w:sz w:val="24"/>
          <w:szCs w:val="24"/>
        </w:rPr>
        <w:t>spre tânăra generație</w:t>
      </w:r>
      <w:r w:rsidRPr="00497EBC">
        <w:rPr>
          <w:rFonts w:ascii="Times New Roman" w:hAnsi="Times New Roman" w:cs="Times New Roman"/>
          <w:sz w:val="24"/>
          <w:szCs w:val="24"/>
        </w:rPr>
        <w:t xml:space="preserve">. </w:t>
      </w:r>
      <w:r w:rsidR="00E020B5">
        <w:rPr>
          <w:rFonts w:ascii="Times New Roman" w:hAnsi="Times New Roman" w:cs="Times New Roman"/>
          <w:sz w:val="24"/>
          <w:szCs w:val="24"/>
        </w:rPr>
        <w:t xml:space="preserve">Cei care </w:t>
      </w:r>
      <w:r w:rsidRPr="00497EBC">
        <w:rPr>
          <w:rFonts w:ascii="Times New Roman" w:hAnsi="Times New Roman" w:cs="Times New Roman"/>
          <w:sz w:val="24"/>
          <w:szCs w:val="24"/>
        </w:rPr>
        <w:t>astăzi</w:t>
      </w:r>
      <w:r w:rsidR="00E020B5">
        <w:rPr>
          <w:rFonts w:ascii="Times New Roman" w:hAnsi="Times New Roman" w:cs="Times New Roman"/>
          <w:sz w:val="24"/>
          <w:szCs w:val="24"/>
        </w:rPr>
        <w:t xml:space="preserve"> votează pentru prima oară</w:t>
      </w:r>
      <w:r w:rsidRPr="00497EBC">
        <w:rPr>
          <w:rFonts w:ascii="Times New Roman" w:hAnsi="Times New Roman" w:cs="Times New Roman"/>
          <w:sz w:val="24"/>
          <w:szCs w:val="24"/>
        </w:rPr>
        <w:t xml:space="preserve"> vor modela democrația de mâine</w:t>
      </w:r>
      <w:r w:rsidR="0091012B">
        <w:rPr>
          <w:rFonts w:ascii="Times New Roman" w:hAnsi="Times New Roman" w:cs="Times New Roman"/>
          <w:sz w:val="24"/>
          <w:szCs w:val="24"/>
        </w:rPr>
        <w:t>.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91012B">
        <w:rPr>
          <w:rFonts w:ascii="Times New Roman" w:hAnsi="Times New Roman" w:cs="Times New Roman"/>
          <w:sz w:val="24"/>
          <w:szCs w:val="24"/>
        </w:rPr>
        <w:t>P</w:t>
      </w:r>
      <w:r w:rsidRPr="00497EBC">
        <w:rPr>
          <w:rFonts w:ascii="Times New Roman" w:hAnsi="Times New Roman" w:cs="Times New Roman"/>
          <w:sz w:val="24"/>
          <w:szCs w:val="24"/>
        </w:rPr>
        <w:t>rin urmare</w:t>
      </w:r>
      <w:r w:rsidR="0091012B">
        <w:rPr>
          <w:rFonts w:ascii="Times New Roman" w:hAnsi="Times New Roman" w:cs="Times New Roman"/>
          <w:sz w:val="24"/>
          <w:szCs w:val="24"/>
        </w:rPr>
        <w:t>,</w:t>
      </w:r>
      <w:r w:rsidRPr="00497EBC">
        <w:rPr>
          <w:rFonts w:ascii="Times New Roman" w:hAnsi="Times New Roman" w:cs="Times New Roman"/>
          <w:sz w:val="24"/>
          <w:szCs w:val="24"/>
        </w:rPr>
        <w:t xml:space="preserve"> este esențial să înțelegem cum gândesc tinerii, ce atitudini au și cum ar putea fi sporită implicarea lor în procesele democratice formale. ACEEEO </w:t>
      </w:r>
      <w:r w:rsidR="00E020B5">
        <w:rPr>
          <w:rFonts w:ascii="Times New Roman" w:hAnsi="Times New Roman" w:cs="Times New Roman"/>
          <w:sz w:val="24"/>
          <w:szCs w:val="24"/>
        </w:rPr>
        <w:t>s-a aplecat asupra</w:t>
      </w:r>
      <w:r w:rsidRPr="00497EBC">
        <w:rPr>
          <w:rFonts w:ascii="Times New Roman" w:hAnsi="Times New Roman" w:cs="Times New Roman"/>
          <w:sz w:val="24"/>
          <w:szCs w:val="24"/>
        </w:rPr>
        <w:t xml:space="preserve"> acestui subiect </w:t>
      </w:r>
      <w:r w:rsidR="00E020B5">
        <w:rPr>
          <w:rFonts w:ascii="Times New Roman" w:hAnsi="Times New Roman" w:cs="Times New Roman"/>
          <w:sz w:val="24"/>
          <w:szCs w:val="24"/>
        </w:rPr>
        <w:t>de-a lungul timpului</w:t>
      </w:r>
      <w:r w:rsidRPr="00497EBC">
        <w:rPr>
          <w:rFonts w:ascii="Times New Roman" w:hAnsi="Times New Roman" w:cs="Times New Roman"/>
          <w:sz w:val="24"/>
          <w:szCs w:val="24"/>
        </w:rPr>
        <w:t xml:space="preserve"> și </w:t>
      </w:r>
      <w:r w:rsidR="00E020B5">
        <w:rPr>
          <w:rFonts w:ascii="Times New Roman" w:hAnsi="Times New Roman" w:cs="Times New Roman"/>
          <w:sz w:val="24"/>
          <w:szCs w:val="24"/>
        </w:rPr>
        <w:t>a decis să își</w:t>
      </w:r>
      <w:r w:rsidRPr="00497EBC">
        <w:rPr>
          <w:rFonts w:ascii="Times New Roman" w:hAnsi="Times New Roman" w:cs="Times New Roman"/>
          <w:sz w:val="24"/>
          <w:szCs w:val="24"/>
        </w:rPr>
        <w:t xml:space="preserve"> dedic</w:t>
      </w:r>
      <w:r w:rsidR="00E020B5">
        <w:rPr>
          <w:rFonts w:ascii="Times New Roman" w:hAnsi="Times New Roman" w:cs="Times New Roman"/>
          <w:sz w:val="24"/>
          <w:szCs w:val="24"/>
        </w:rPr>
        <w:t>e</w:t>
      </w:r>
      <w:r w:rsidRPr="00497EBC">
        <w:rPr>
          <w:rFonts w:ascii="Times New Roman" w:hAnsi="Times New Roman" w:cs="Times New Roman"/>
          <w:sz w:val="24"/>
          <w:szCs w:val="24"/>
        </w:rPr>
        <w:t xml:space="preserve"> activitățile </w:t>
      </w:r>
      <w:r w:rsidR="00E020B5">
        <w:rPr>
          <w:rFonts w:ascii="Times New Roman" w:hAnsi="Times New Roman" w:cs="Times New Roman"/>
          <w:sz w:val="24"/>
          <w:szCs w:val="24"/>
        </w:rPr>
        <w:t>di</w:t>
      </w:r>
      <w:r w:rsidRPr="00497EBC">
        <w:rPr>
          <w:rFonts w:ascii="Times New Roman" w:hAnsi="Times New Roman" w:cs="Times New Roman"/>
          <w:sz w:val="24"/>
          <w:szCs w:val="24"/>
        </w:rPr>
        <w:t>n 2021</w:t>
      </w:r>
      <w:r w:rsidR="00E020B5">
        <w:rPr>
          <w:rFonts w:ascii="Times New Roman" w:hAnsi="Times New Roman" w:cs="Times New Roman"/>
          <w:sz w:val="24"/>
          <w:szCs w:val="24"/>
        </w:rPr>
        <w:t xml:space="preserve"> preponderent </w:t>
      </w:r>
      <w:r w:rsidRPr="00497EBC">
        <w:rPr>
          <w:rFonts w:ascii="Times New Roman" w:hAnsi="Times New Roman" w:cs="Times New Roman"/>
          <w:sz w:val="24"/>
          <w:szCs w:val="24"/>
        </w:rPr>
        <w:t>acestei teme.</w:t>
      </w:r>
    </w:p>
    <w:p w14:paraId="19C52ABB" w14:textId="0C219C9D" w:rsidR="00497EBC" w:rsidRPr="00497EBC" w:rsidRDefault="00497EBC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Conferința abordează acest subiect complex din mai multe </w:t>
      </w:r>
      <w:r w:rsidR="00D51AC4">
        <w:rPr>
          <w:rFonts w:ascii="Times New Roman" w:hAnsi="Times New Roman" w:cs="Times New Roman"/>
          <w:sz w:val="24"/>
          <w:szCs w:val="24"/>
        </w:rPr>
        <w:t>perspective</w:t>
      </w:r>
      <w:r w:rsidRPr="00497EBC">
        <w:rPr>
          <w:rFonts w:ascii="Times New Roman" w:hAnsi="Times New Roman" w:cs="Times New Roman"/>
          <w:sz w:val="24"/>
          <w:szCs w:val="24"/>
        </w:rPr>
        <w:t xml:space="preserve">, concentrându-se pe aspecte practice, cum ar fi rolul </w:t>
      </w:r>
      <w:r w:rsidR="00D51AC4">
        <w:rPr>
          <w:rFonts w:ascii="Times New Roman" w:hAnsi="Times New Roman" w:cs="Times New Roman"/>
          <w:sz w:val="24"/>
          <w:szCs w:val="24"/>
        </w:rPr>
        <w:t xml:space="preserve">actorilor </w:t>
      </w:r>
      <w:r w:rsidRPr="00497EBC">
        <w:rPr>
          <w:rFonts w:ascii="Times New Roman" w:hAnsi="Times New Roman" w:cs="Times New Roman"/>
          <w:sz w:val="24"/>
          <w:szCs w:val="24"/>
        </w:rPr>
        <w:t xml:space="preserve">cheie </w:t>
      </w:r>
      <w:r w:rsidR="0091012B">
        <w:rPr>
          <w:rFonts w:ascii="Times New Roman" w:hAnsi="Times New Roman" w:cs="Times New Roman"/>
          <w:sz w:val="24"/>
          <w:szCs w:val="24"/>
        </w:rPr>
        <w:t xml:space="preserve">în proces </w:t>
      </w:r>
      <w:r w:rsidRPr="00497EBC">
        <w:rPr>
          <w:rFonts w:ascii="Times New Roman" w:hAnsi="Times New Roman" w:cs="Times New Roman"/>
          <w:sz w:val="24"/>
          <w:szCs w:val="24"/>
        </w:rPr>
        <w:t>(</w:t>
      </w:r>
      <w:r w:rsidR="00D51AC4">
        <w:rPr>
          <w:rFonts w:ascii="Times New Roman" w:hAnsi="Times New Roman" w:cs="Times New Roman"/>
          <w:sz w:val="24"/>
          <w:szCs w:val="24"/>
        </w:rPr>
        <w:t>e.g. organismele de management electoral</w:t>
      </w:r>
      <w:r w:rsidRPr="00497EBC">
        <w:rPr>
          <w:rFonts w:ascii="Times New Roman" w:hAnsi="Times New Roman" w:cs="Times New Roman"/>
          <w:sz w:val="24"/>
          <w:szCs w:val="24"/>
        </w:rPr>
        <w:t>, organizații</w:t>
      </w:r>
      <w:r w:rsidR="00D51AC4">
        <w:rPr>
          <w:rFonts w:ascii="Times New Roman" w:hAnsi="Times New Roman" w:cs="Times New Roman"/>
          <w:sz w:val="24"/>
          <w:szCs w:val="24"/>
        </w:rPr>
        <w:t>le</w:t>
      </w:r>
      <w:r w:rsidRPr="00497EBC">
        <w:rPr>
          <w:rFonts w:ascii="Times New Roman" w:hAnsi="Times New Roman" w:cs="Times New Roman"/>
          <w:sz w:val="24"/>
          <w:szCs w:val="24"/>
        </w:rPr>
        <w:t xml:space="preserve"> internaționale și oficiali</w:t>
      </w:r>
      <w:r w:rsidR="00D51AC4">
        <w:rPr>
          <w:rFonts w:ascii="Times New Roman" w:hAnsi="Times New Roman" w:cs="Times New Roman"/>
          <w:sz w:val="24"/>
          <w:szCs w:val="24"/>
        </w:rPr>
        <w:t>i</w:t>
      </w:r>
      <w:r w:rsidRPr="00497EBC">
        <w:rPr>
          <w:rFonts w:ascii="Times New Roman" w:hAnsi="Times New Roman" w:cs="Times New Roman"/>
          <w:sz w:val="24"/>
          <w:szCs w:val="24"/>
        </w:rPr>
        <w:t xml:space="preserve"> electorali)</w:t>
      </w:r>
      <w:r w:rsidR="00A6337A">
        <w:rPr>
          <w:rFonts w:ascii="Times New Roman" w:hAnsi="Times New Roman" w:cs="Times New Roman"/>
          <w:sz w:val="24"/>
          <w:szCs w:val="24"/>
        </w:rPr>
        <w:t xml:space="preserve"> și </w:t>
      </w:r>
      <w:r w:rsidRPr="00497EBC">
        <w:rPr>
          <w:rFonts w:ascii="Times New Roman" w:hAnsi="Times New Roman" w:cs="Times New Roman"/>
          <w:sz w:val="24"/>
          <w:szCs w:val="24"/>
        </w:rPr>
        <w:t>subliniind c</w:t>
      </w:r>
      <w:r w:rsidR="0091012B">
        <w:rPr>
          <w:rFonts w:ascii="Times New Roman" w:hAnsi="Times New Roman" w:cs="Times New Roman"/>
          <w:sz w:val="24"/>
          <w:szCs w:val="24"/>
        </w:rPr>
        <w:t>e</w:t>
      </w:r>
      <w:r w:rsidRPr="00497EBC">
        <w:rPr>
          <w:rFonts w:ascii="Times New Roman" w:hAnsi="Times New Roman" w:cs="Times New Roman"/>
          <w:sz w:val="24"/>
          <w:szCs w:val="24"/>
        </w:rPr>
        <w:t xml:space="preserve">le mai bune practici în ceea ce privește comunicarea </w:t>
      </w:r>
      <w:r w:rsidR="00A6337A">
        <w:rPr>
          <w:rFonts w:ascii="Times New Roman" w:hAnsi="Times New Roman" w:cs="Times New Roman"/>
          <w:sz w:val="24"/>
          <w:szCs w:val="24"/>
        </w:rPr>
        <w:t xml:space="preserve">pentru </w:t>
      </w:r>
      <w:r w:rsidRPr="00497EBC">
        <w:rPr>
          <w:rFonts w:ascii="Times New Roman" w:hAnsi="Times New Roman" w:cs="Times New Roman"/>
          <w:sz w:val="24"/>
          <w:szCs w:val="24"/>
        </w:rPr>
        <w:t>educa</w:t>
      </w:r>
      <w:r w:rsidR="00A6337A">
        <w:rPr>
          <w:rFonts w:ascii="Times New Roman" w:hAnsi="Times New Roman" w:cs="Times New Roman"/>
          <w:sz w:val="24"/>
          <w:szCs w:val="24"/>
        </w:rPr>
        <w:t>rea</w:t>
      </w:r>
      <w:r w:rsidRPr="00497EBC">
        <w:rPr>
          <w:rFonts w:ascii="Times New Roman" w:hAnsi="Times New Roman" w:cs="Times New Roman"/>
          <w:sz w:val="24"/>
          <w:szCs w:val="24"/>
        </w:rPr>
        <w:t xml:space="preserve"> alegătorilor</w:t>
      </w:r>
      <w:r w:rsidR="00A6337A">
        <w:rPr>
          <w:rFonts w:ascii="Times New Roman" w:hAnsi="Times New Roman" w:cs="Times New Roman"/>
          <w:sz w:val="24"/>
          <w:szCs w:val="24"/>
        </w:rPr>
        <w:t xml:space="preserve"> și</w:t>
      </w:r>
      <w:r w:rsidRPr="00497EBC">
        <w:rPr>
          <w:rFonts w:ascii="Times New Roman" w:hAnsi="Times New Roman" w:cs="Times New Roman"/>
          <w:sz w:val="24"/>
          <w:szCs w:val="24"/>
        </w:rPr>
        <w:t xml:space="preserve"> implicarea tinerilor. Pentru ca </w:t>
      </w:r>
      <w:r w:rsidR="0091012B">
        <w:rPr>
          <w:rFonts w:ascii="Times New Roman" w:hAnsi="Times New Roman" w:cs="Times New Roman"/>
          <w:sz w:val="24"/>
          <w:szCs w:val="24"/>
        </w:rPr>
        <w:t>aceasta din urmă</w:t>
      </w:r>
      <w:r w:rsidRPr="00497EBC">
        <w:rPr>
          <w:rFonts w:ascii="Times New Roman" w:hAnsi="Times New Roman" w:cs="Times New Roman"/>
          <w:sz w:val="24"/>
          <w:szCs w:val="24"/>
        </w:rPr>
        <w:t xml:space="preserve"> să </w:t>
      </w:r>
      <w:r w:rsidR="0091012B">
        <w:rPr>
          <w:rFonts w:ascii="Times New Roman" w:hAnsi="Times New Roman" w:cs="Times New Roman"/>
          <w:sz w:val="24"/>
          <w:szCs w:val="24"/>
        </w:rPr>
        <w:t>fie impulsionată</w:t>
      </w:r>
      <w:r w:rsidRPr="00497EBC">
        <w:rPr>
          <w:rFonts w:ascii="Times New Roman" w:hAnsi="Times New Roman" w:cs="Times New Roman"/>
          <w:sz w:val="24"/>
          <w:szCs w:val="24"/>
        </w:rPr>
        <w:t>, este crucial să reflectăm asupra decalajului de înțelegere și utilizare a platformelor media</w:t>
      </w:r>
      <w:r w:rsidR="00A6337A">
        <w:rPr>
          <w:rFonts w:ascii="Times New Roman" w:hAnsi="Times New Roman" w:cs="Times New Roman"/>
          <w:sz w:val="24"/>
          <w:szCs w:val="24"/>
        </w:rPr>
        <w:t>. Acest</w:t>
      </w:r>
      <w:r w:rsidR="0091012B">
        <w:rPr>
          <w:rFonts w:ascii="Times New Roman" w:hAnsi="Times New Roman" w:cs="Times New Roman"/>
          <w:sz w:val="24"/>
          <w:szCs w:val="24"/>
        </w:rPr>
        <w:t xml:space="preserve"> decalaj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A6337A">
        <w:rPr>
          <w:rFonts w:ascii="Times New Roman" w:hAnsi="Times New Roman" w:cs="Times New Roman"/>
          <w:sz w:val="24"/>
          <w:szCs w:val="24"/>
        </w:rPr>
        <w:t xml:space="preserve">are </w:t>
      </w:r>
      <w:r w:rsidRPr="00497EBC">
        <w:rPr>
          <w:rFonts w:ascii="Times New Roman" w:hAnsi="Times New Roman" w:cs="Times New Roman"/>
          <w:sz w:val="24"/>
          <w:szCs w:val="24"/>
        </w:rPr>
        <w:t>adesea</w:t>
      </w:r>
      <w:r w:rsidR="00A6337A">
        <w:rPr>
          <w:rFonts w:ascii="Times New Roman" w:hAnsi="Times New Roman" w:cs="Times New Roman"/>
          <w:sz w:val="24"/>
          <w:szCs w:val="24"/>
        </w:rPr>
        <w:t xml:space="preserve"> un impact </w:t>
      </w:r>
      <w:r w:rsidR="0091012B">
        <w:rPr>
          <w:rFonts w:ascii="Times New Roman" w:hAnsi="Times New Roman" w:cs="Times New Roman"/>
          <w:sz w:val="24"/>
          <w:szCs w:val="24"/>
        </w:rPr>
        <w:t xml:space="preserve">puternic </w:t>
      </w:r>
      <w:r w:rsidR="00A6337A">
        <w:rPr>
          <w:rFonts w:ascii="Times New Roman" w:hAnsi="Times New Roman" w:cs="Times New Roman"/>
          <w:sz w:val="24"/>
          <w:szCs w:val="24"/>
        </w:rPr>
        <w:t>asupra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A6337A">
        <w:rPr>
          <w:rFonts w:ascii="Times New Roman" w:hAnsi="Times New Roman" w:cs="Times New Roman"/>
          <w:sz w:val="24"/>
          <w:szCs w:val="24"/>
        </w:rPr>
        <w:t>relației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A6337A">
        <w:rPr>
          <w:rFonts w:ascii="Times New Roman" w:hAnsi="Times New Roman" w:cs="Times New Roman"/>
          <w:sz w:val="24"/>
          <w:szCs w:val="24"/>
        </w:rPr>
        <w:t>dintre tinerii</w:t>
      </w:r>
      <w:r w:rsidR="00A6337A" w:rsidRPr="00497EBC">
        <w:rPr>
          <w:rFonts w:ascii="Times New Roman" w:hAnsi="Times New Roman" w:cs="Times New Roman"/>
          <w:sz w:val="24"/>
          <w:szCs w:val="24"/>
        </w:rPr>
        <w:t xml:space="preserve"> alegători</w:t>
      </w:r>
      <w:r w:rsidR="00A6337A">
        <w:rPr>
          <w:rFonts w:ascii="Times New Roman" w:hAnsi="Times New Roman" w:cs="Times New Roman"/>
          <w:sz w:val="24"/>
          <w:szCs w:val="24"/>
        </w:rPr>
        <w:t xml:space="preserve"> și actorii cheie din </w:t>
      </w:r>
      <w:r w:rsidR="0091012B">
        <w:rPr>
          <w:rFonts w:ascii="Times New Roman" w:hAnsi="Times New Roman" w:cs="Times New Roman"/>
          <w:sz w:val="24"/>
          <w:szCs w:val="24"/>
        </w:rPr>
        <w:t>p</w:t>
      </w:r>
      <w:r w:rsidR="00A6337A">
        <w:rPr>
          <w:rFonts w:ascii="Times New Roman" w:hAnsi="Times New Roman" w:cs="Times New Roman"/>
          <w:sz w:val="24"/>
          <w:szCs w:val="24"/>
        </w:rPr>
        <w:t>rocesel</w:t>
      </w:r>
      <w:r w:rsidR="0091012B">
        <w:rPr>
          <w:rFonts w:ascii="Times New Roman" w:hAnsi="Times New Roman" w:cs="Times New Roman"/>
          <w:sz w:val="24"/>
          <w:szCs w:val="24"/>
        </w:rPr>
        <w:t>e</w:t>
      </w:r>
      <w:r w:rsidR="00A6337A">
        <w:rPr>
          <w:rFonts w:ascii="Times New Roman" w:hAnsi="Times New Roman" w:cs="Times New Roman"/>
          <w:sz w:val="24"/>
          <w:szCs w:val="24"/>
        </w:rPr>
        <w:t xml:space="preserve"> electorale</w:t>
      </w:r>
      <w:r w:rsidRPr="00497EBC">
        <w:rPr>
          <w:rFonts w:ascii="Times New Roman" w:hAnsi="Times New Roman" w:cs="Times New Roman"/>
          <w:sz w:val="24"/>
          <w:szCs w:val="24"/>
        </w:rPr>
        <w:t>. Prin urmare, cei implicați în comunicarea cu tinerii vor</w:t>
      </w:r>
      <w:r w:rsidR="00D20B58">
        <w:rPr>
          <w:rFonts w:ascii="Times New Roman" w:hAnsi="Times New Roman" w:cs="Times New Roman"/>
          <w:sz w:val="24"/>
          <w:szCs w:val="24"/>
        </w:rPr>
        <w:t xml:space="preserve"> </w:t>
      </w:r>
      <w:r w:rsidR="00A6337A">
        <w:rPr>
          <w:rFonts w:ascii="Times New Roman" w:hAnsi="Times New Roman" w:cs="Times New Roman"/>
          <w:sz w:val="24"/>
          <w:szCs w:val="24"/>
        </w:rPr>
        <w:t xml:space="preserve">dezbate </w:t>
      </w:r>
      <w:r w:rsidR="0091012B">
        <w:rPr>
          <w:rFonts w:ascii="Times New Roman" w:hAnsi="Times New Roman" w:cs="Times New Roman"/>
          <w:sz w:val="24"/>
          <w:szCs w:val="24"/>
        </w:rPr>
        <w:t xml:space="preserve">diverse </w:t>
      </w:r>
      <w:r w:rsidR="00A6337A">
        <w:rPr>
          <w:rFonts w:ascii="Times New Roman" w:hAnsi="Times New Roman" w:cs="Times New Roman"/>
          <w:sz w:val="24"/>
          <w:szCs w:val="24"/>
        </w:rPr>
        <w:t>aspecte</w:t>
      </w:r>
      <w:r w:rsidRPr="00497EBC">
        <w:rPr>
          <w:rFonts w:ascii="Times New Roman" w:hAnsi="Times New Roman" w:cs="Times New Roman"/>
          <w:sz w:val="24"/>
          <w:szCs w:val="24"/>
        </w:rPr>
        <w:t xml:space="preserve">, </w:t>
      </w:r>
      <w:r w:rsidR="00A6337A">
        <w:rPr>
          <w:rFonts w:ascii="Times New Roman" w:hAnsi="Times New Roman" w:cs="Times New Roman"/>
          <w:sz w:val="24"/>
          <w:szCs w:val="24"/>
        </w:rPr>
        <w:t>pre</w:t>
      </w:r>
      <w:r w:rsidRPr="00497EBC">
        <w:rPr>
          <w:rFonts w:ascii="Times New Roman" w:hAnsi="Times New Roman" w:cs="Times New Roman"/>
          <w:sz w:val="24"/>
          <w:szCs w:val="24"/>
        </w:rPr>
        <w:t xml:space="preserve">cum </w:t>
      </w:r>
      <w:r w:rsidR="00A6337A">
        <w:rPr>
          <w:rFonts w:ascii="Times New Roman" w:hAnsi="Times New Roman" w:cs="Times New Roman"/>
          <w:sz w:val="24"/>
          <w:szCs w:val="24"/>
        </w:rPr>
        <w:t>cele mai eficiente platforme</w:t>
      </w:r>
      <w:r w:rsidR="00B8031A">
        <w:rPr>
          <w:rFonts w:ascii="Times New Roman" w:hAnsi="Times New Roman" w:cs="Times New Roman"/>
          <w:sz w:val="24"/>
          <w:szCs w:val="24"/>
        </w:rPr>
        <w:t xml:space="preserve"> și stil</w:t>
      </w:r>
      <w:r w:rsidR="00267E2B">
        <w:rPr>
          <w:rFonts w:ascii="Times New Roman" w:hAnsi="Times New Roman" w:cs="Times New Roman"/>
          <w:sz w:val="24"/>
          <w:szCs w:val="24"/>
        </w:rPr>
        <w:t>uri</w:t>
      </w:r>
      <w:r w:rsidR="00A6337A">
        <w:rPr>
          <w:rFonts w:ascii="Times New Roman" w:hAnsi="Times New Roman" w:cs="Times New Roman"/>
          <w:sz w:val="24"/>
          <w:szCs w:val="24"/>
        </w:rPr>
        <w:t xml:space="preserve"> de</w:t>
      </w:r>
      <w:r w:rsidRPr="00497EBC">
        <w:rPr>
          <w:rFonts w:ascii="Times New Roman" w:hAnsi="Times New Roman" w:cs="Times New Roman"/>
          <w:sz w:val="24"/>
          <w:szCs w:val="24"/>
        </w:rPr>
        <w:t xml:space="preserve"> comunicare</w:t>
      </w:r>
      <w:r w:rsidR="00A6337A">
        <w:rPr>
          <w:rFonts w:ascii="Times New Roman" w:hAnsi="Times New Roman" w:cs="Times New Roman"/>
          <w:sz w:val="24"/>
          <w:szCs w:val="24"/>
        </w:rPr>
        <w:t xml:space="preserve">, </w:t>
      </w:r>
      <w:r w:rsidRPr="00497EBC">
        <w:rPr>
          <w:rFonts w:ascii="Times New Roman" w:hAnsi="Times New Roman" w:cs="Times New Roman"/>
          <w:sz w:val="24"/>
          <w:szCs w:val="24"/>
        </w:rPr>
        <w:t>cele mai mari provocări</w:t>
      </w:r>
      <w:r w:rsidR="00A6337A">
        <w:rPr>
          <w:rFonts w:ascii="Times New Roman" w:hAnsi="Times New Roman" w:cs="Times New Roman"/>
          <w:sz w:val="24"/>
          <w:szCs w:val="24"/>
        </w:rPr>
        <w:t xml:space="preserve"> </w:t>
      </w:r>
      <w:r w:rsidR="0091012B">
        <w:rPr>
          <w:rFonts w:ascii="Times New Roman" w:hAnsi="Times New Roman" w:cs="Times New Roman"/>
          <w:sz w:val="24"/>
          <w:szCs w:val="24"/>
        </w:rPr>
        <w:t>în</w:t>
      </w:r>
      <w:r w:rsidR="00A6337A">
        <w:rPr>
          <w:rFonts w:ascii="Times New Roman" w:hAnsi="Times New Roman" w:cs="Times New Roman"/>
          <w:sz w:val="24"/>
          <w:szCs w:val="24"/>
        </w:rPr>
        <w:t xml:space="preserve"> menține</w:t>
      </w:r>
      <w:r w:rsidR="0091012B">
        <w:rPr>
          <w:rFonts w:ascii="Times New Roman" w:hAnsi="Times New Roman" w:cs="Times New Roman"/>
          <w:sz w:val="24"/>
          <w:szCs w:val="24"/>
        </w:rPr>
        <w:t>rea</w:t>
      </w:r>
      <w:r w:rsidR="00A6337A">
        <w:rPr>
          <w:rFonts w:ascii="Times New Roman" w:hAnsi="Times New Roman" w:cs="Times New Roman"/>
          <w:sz w:val="24"/>
          <w:szCs w:val="24"/>
        </w:rPr>
        <w:t xml:space="preserve"> un</w:t>
      </w:r>
      <w:r w:rsidR="0091012B">
        <w:rPr>
          <w:rFonts w:ascii="Times New Roman" w:hAnsi="Times New Roman" w:cs="Times New Roman"/>
          <w:sz w:val="24"/>
          <w:szCs w:val="24"/>
        </w:rPr>
        <w:t>ui</w:t>
      </w:r>
      <w:r w:rsidR="00A6337A">
        <w:rPr>
          <w:rFonts w:ascii="Times New Roman" w:hAnsi="Times New Roman" w:cs="Times New Roman"/>
          <w:sz w:val="24"/>
          <w:szCs w:val="24"/>
        </w:rPr>
        <w:t xml:space="preserve"> dialog deschis</w:t>
      </w:r>
      <w:r w:rsidR="00B8031A">
        <w:rPr>
          <w:rFonts w:ascii="Times New Roman" w:hAnsi="Times New Roman" w:cs="Times New Roman"/>
          <w:sz w:val="24"/>
          <w:szCs w:val="24"/>
        </w:rPr>
        <w:t xml:space="preserve"> și</w:t>
      </w:r>
      <w:r w:rsidRPr="00497EBC">
        <w:rPr>
          <w:rFonts w:ascii="Times New Roman" w:hAnsi="Times New Roman" w:cs="Times New Roman"/>
          <w:sz w:val="24"/>
          <w:szCs w:val="24"/>
        </w:rPr>
        <w:t xml:space="preserve"> cele mai bune practici</w:t>
      </w:r>
      <w:r w:rsidR="00B8031A">
        <w:rPr>
          <w:rFonts w:ascii="Times New Roman" w:hAnsi="Times New Roman" w:cs="Times New Roman"/>
          <w:sz w:val="24"/>
          <w:szCs w:val="24"/>
        </w:rPr>
        <w:t xml:space="preserve"> din domeniu</w:t>
      </w:r>
      <w:r w:rsidR="00A6337A">
        <w:rPr>
          <w:rFonts w:ascii="Times New Roman" w:hAnsi="Times New Roman" w:cs="Times New Roman"/>
          <w:sz w:val="24"/>
          <w:szCs w:val="24"/>
        </w:rPr>
        <w:t>. De asemenea, se va</w:t>
      </w:r>
      <w:r w:rsidR="00D20B58">
        <w:rPr>
          <w:rFonts w:ascii="Times New Roman" w:hAnsi="Times New Roman" w:cs="Times New Roman"/>
          <w:sz w:val="24"/>
          <w:szCs w:val="24"/>
        </w:rPr>
        <w:t xml:space="preserve"> </w:t>
      </w:r>
      <w:r w:rsidR="00A6337A">
        <w:rPr>
          <w:rFonts w:ascii="Times New Roman" w:hAnsi="Times New Roman" w:cs="Times New Roman"/>
          <w:sz w:val="24"/>
          <w:szCs w:val="24"/>
        </w:rPr>
        <w:t xml:space="preserve">discuta </w:t>
      </w:r>
      <w:r w:rsidR="00D20B58">
        <w:rPr>
          <w:rFonts w:ascii="Times New Roman" w:hAnsi="Times New Roman" w:cs="Times New Roman"/>
          <w:sz w:val="24"/>
          <w:szCs w:val="24"/>
        </w:rPr>
        <w:t>despre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A6337A" w:rsidRPr="00497EBC">
        <w:rPr>
          <w:rFonts w:ascii="Times New Roman" w:hAnsi="Times New Roman" w:cs="Times New Roman"/>
          <w:sz w:val="24"/>
          <w:szCs w:val="24"/>
        </w:rPr>
        <w:t>resurse</w:t>
      </w:r>
      <w:r w:rsidR="00A6337A">
        <w:rPr>
          <w:rFonts w:ascii="Times New Roman" w:hAnsi="Times New Roman" w:cs="Times New Roman"/>
          <w:sz w:val="24"/>
          <w:szCs w:val="24"/>
        </w:rPr>
        <w:t>le</w:t>
      </w:r>
      <w:r w:rsidR="00A6337A"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Pr="00497EBC">
        <w:rPr>
          <w:rFonts w:ascii="Times New Roman" w:hAnsi="Times New Roman" w:cs="Times New Roman"/>
          <w:sz w:val="24"/>
          <w:szCs w:val="24"/>
        </w:rPr>
        <w:t xml:space="preserve">necesare pentru </w:t>
      </w:r>
      <w:r w:rsidR="00B8031A">
        <w:rPr>
          <w:rFonts w:ascii="Times New Roman" w:hAnsi="Times New Roman" w:cs="Times New Roman"/>
          <w:sz w:val="24"/>
          <w:szCs w:val="24"/>
        </w:rPr>
        <w:t>realizarea unei</w:t>
      </w:r>
      <w:r w:rsidRPr="00497EBC">
        <w:rPr>
          <w:rFonts w:ascii="Times New Roman" w:hAnsi="Times New Roman" w:cs="Times New Roman"/>
          <w:sz w:val="24"/>
          <w:szCs w:val="24"/>
        </w:rPr>
        <w:t xml:space="preserve"> campani</w:t>
      </w:r>
      <w:r w:rsidR="00B8031A">
        <w:rPr>
          <w:rFonts w:ascii="Times New Roman" w:hAnsi="Times New Roman" w:cs="Times New Roman"/>
          <w:sz w:val="24"/>
          <w:szCs w:val="24"/>
        </w:rPr>
        <w:t>i</w:t>
      </w:r>
      <w:r w:rsidRPr="00497EBC">
        <w:rPr>
          <w:rFonts w:ascii="Times New Roman" w:hAnsi="Times New Roman" w:cs="Times New Roman"/>
          <w:sz w:val="24"/>
          <w:szCs w:val="24"/>
        </w:rPr>
        <w:t xml:space="preserve"> eficient</w:t>
      </w:r>
      <w:r w:rsidR="00B8031A">
        <w:rPr>
          <w:rFonts w:ascii="Times New Roman" w:hAnsi="Times New Roman" w:cs="Times New Roman"/>
          <w:sz w:val="24"/>
          <w:szCs w:val="24"/>
        </w:rPr>
        <w:t>e</w:t>
      </w:r>
      <w:r w:rsidRPr="00497EBC">
        <w:rPr>
          <w:rFonts w:ascii="Times New Roman" w:hAnsi="Times New Roman" w:cs="Times New Roman"/>
          <w:sz w:val="24"/>
          <w:szCs w:val="24"/>
        </w:rPr>
        <w:t xml:space="preserve"> de sensibilizare a tinerilor și </w:t>
      </w:r>
      <w:r w:rsidR="00D20B58">
        <w:rPr>
          <w:rFonts w:ascii="Times New Roman" w:hAnsi="Times New Roman" w:cs="Times New Roman"/>
          <w:sz w:val="24"/>
          <w:szCs w:val="24"/>
        </w:rPr>
        <w:t xml:space="preserve">care este </w:t>
      </w:r>
      <w:r w:rsidRPr="00497EBC">
        <w:rPr>
          <w:rFonts w:ascii="Times New Roman" w:hAnsi="Times New Roman" w:cs="Times New Roman"/>
          <w:sz w:val="24"/>
          <w:szCs w:val="24"/>
        </w:rPr>
        <w:t xml:space="preserve">modul </w:t>
      </w:r>
      <w:r w:rsidR="00B8031A">
        <w:rPr>
          <w:rFonts w:ascii="Times New Roman" w:hAnsi="Times New Roman" w:cs="Times New Roman"/>
          <w:sz w:val="24"/>
          <w:szCs w:val="24"/>
        </w:rPr>
        <w:t>de procurare al acestora</w:t>
      </w:r>
      <w:r w:rsidRPr="00497EBC">
        <w:rPr>
          <w:rFonts w:ascii="Times New Roman" w:hAnsi="Times New Roman" w:cs="Times New Roman"/>
          <w:sz w:val="24"/>
          <w:szCs w:val="24"/>
        </w:rPr>
        <w:t xml:space="preserve">. În plus, </w:t>
      </w:r>
      <w:r w:rsidR="00D20B58">
        <w:rPr>
          <w:rFonts w:ascii="Times New Roman" w:hAnsi="Times New Roman" w:cs="Times New Roman"/>
          <w:sz w:val="24"/>
          <w:szCs w:val="24"/>
        </w:rPr>
        <w:t xml:space="preserve">vor fi </w:t>
      </w:r>
      <w:r w:rsidR="0091012B">
        <w:rPr>
          <w:rFonts w:ascii="Times New Roman" w:hAnsi="Times New Roman" w:cs="Times New Roman"/>
          <w:sz w:val="24"/>
          <w:szCs w:val="24"/>
        </w:rPr>
        <w:t>aduse în discuție</w:t>
      </w:r>
      <w:r w:rsidRPr="00497EBC">
        <w:rPr>
          <w:rFonts w:ascii="Times New Roman" w:hAnsi="Times New Roman" w:cs="Times New Roman"/>
          <w:sz w:val="24"/>
          <w:szCs w:val="24"/>
        </w:rPr>
        <w:t xml:space="preserve"> întrebări teoretice, </w:t>
      </w:r>
      <w:r w:rsidR="00DC1494">
        <w:rPr>
          <w:rFonts w:ascii="Times New Roman" w:hAnsi="Times New Roman" w:cs="Times New Roman"/>
          <w:sz w:val="24"/>
          <w:szCs w:val="24"/>
        </w:rPr>
        <w:t>care privesc</w:t>
      </w:r>
      <w:r w:rsidRPr="00497EBC">
        <w:rPr>
          <w:rFonts w:ascii="Times New Roman" w:hAnsi="Times New Roman" w:cs="Times New Roman"/>
          <w:sz w:val="24"/>
          <w:szCs w:val="24"/>
        </w:rPr>
        <w:t xml:space="preserve"> rolul și justificarea cadrului constituțional (</w:t>
      </w:r>
      <w:r w:rsidR="006743F0">
        <w:rPr>
          <w:rFonts w:ascii="Times New Roman" w:hAnsi="Times New Roman" w:cs="Times New Roman"/>
          <w:sz w:val="24"/>
          <w:szCs w:val="24"/>
        </w:rPr>
        <w:t>e.g.</w:t>
      </w:r>
      <w:r w:rsidRPr="00497EBC">
        <w:rPr>
          <w:rFonts w:ascii="Times New Roman" w:hAnsi="Times New Roman" w:cs="Times New Roman"/>
          <w:sz w:val="24"/>
          <w:szCs w:val="24"/>
        </w:rPr>
        <w:t xml:space="preserve"> limita de vârstă) </w:t>
      </w:r>
      <w:r w:rsidR="006743F0">
        <w:rPr>
          <w:rFonts w:ascii="Times New Roman" w:hAnsi="Times New Roman" w:cs="Times New Roman"/>
          <w:sz w:val="24"/>
          <w:szCs w:val="24"/>
        </w:rPr>
        <w:t>sau</w:t>
      </w:r>
      <w:r w:rsidRPr="00497EBC">
        <w:rPr>
          <w:rFonts w:ascii="Times New Roman" w:hAnsi="Times New Roman" w:cs="Times New Roman"/>
          <w:sz w:val="24"/>
          <w:szCs w:val="24"/>
        </w:rPr>
        <w:t xml:space="preserve"> tendințele generale legate de participarea tinerilor</w:t>
      </w:r>
      <w:r w:rsidR="00DC1494">
        <w:rPr>
          <w:rFonts w:ascii="Times New Roman" w:hAnsi="Times New Roman" w:cs="Times New Roman"/>
          <w:sz w:val="24"/>
          <w:szCs w:val="24"/>
        </w:rPr>
        <w:t xml:space="preserve">, precum și </w:t>
      </w:r>
      <w:r w:rsidRPr="00497EBC">
        <w:rPr>
          <w:rFonts w:ascii="Times New Roman" w:hAnsi="Times New Roman" w:cs="Times New Roman"/>
          <w:sz w:val="24"/>
          <w:szCs w:val="24"/>
        </w:rPr>
        <w:t xml:space="preserve">diviziunea aparentă </w:t>
      </w:r>
      <w:r w:rsidR="006743F0">
        <w:rPr>
          <w:rFonts w:ascii="Times New Roman" w:hAnsi="Times New Roman" w:cs="Times New Roman"/>
          <w:sz w:val="24"/>
          <w:szCs w:val="24"/>
        </w:rPr>
        <w:t>di</w:t>
      </w:r>
      <w:r w:rsidRPr="00497EBC">
        <w:rPr>
          <w:rFonts w:ascii="Times New Roman" w:hAnsi="Times New Roman" w:cs="Times New Roman"/>
          <w:sz w:val="24"/>
          <w:szCs w:val="24"/>
        </w:rPr>
        <w:t xml:space="preserve">ntre participarea tinerilor la </w:t>
      </w:r>
      <w:r w:rsidR="006743F0">
        <w:rPr>
          <w:rFonts w:ascii="Times New Roman" w:hAnsi="Times New Roman" w:cs="Times New Roman"/>
          <w:sz w:val="24"/>
          <w:szCs w:val="24"/>
        </w:rPr>
        <w:t xml:space="preserve">acțiuni </w:t>
      </w:r>
      <w:r w:rsidRPr="00497EBC">
        <w:rPr>
          <w:rFonts w:ascii="Times New Roman" w:hAnsi="Times New Roman" w:cs="Times New Roman"/>
          <w:sz w:val="24"/>
          <w:szCs w:val="24"/>
        </w:rPr>
        <w:t>activis</w:t>
      </w:r>
      <w:r w:rsidR="006743F0">
        <w:rPr>
          <w:rFonts w:ascii="Times New Roman" w:hAnsi="Times New Roman" w:cs="Times New Roman"/>
          <w:sz w:val="24"/>
          <w:szCs w:val="24"/>
        </w:rPr>
        <w:t>te</w:t>
      </w:r>
      <w:r w:rsidRPr="00497EBC">
        <w:rPr>
          <w:rFonts w:ascii="Times New Roman" w:hAnsi="Times New Roman" w:cs="Times New Roman"/>
          <w:sz w:val="24"/>
          <w:szCs w:val="24"/>
        </w:rPr>
        <w:t>, implicarea</w:t>
      </w:r>
      <w:r w:rsidR="006743F0">
        <w:rPr>
          <w:rFonts w:ascii="Times New Roman" w:hAnsi="Times New Roman" w:cs="Times New Roman"/>
          <w:sz w:val="24"/>
          <w:szCs w:val="24"/>
        </w:rPr>
        <w:t xml:space="preserve"> acestora</w:t>
      </w:r>
      <w:r w:rsidRPr="00497EBC">
        <w:rPr>
          <w:rFonts w:ascii="Times New Roman" w:hAnsi="Times New Roman" w:cs="Times New Roman"/>
          <w:sz w:val="24"/>
          <w:szCs w:val="24"/>
        </w:rPr>
        <w:t xml:space="preserve"> în democrația informală</w:t>
      </w:r>
      <w:r w:rsidR="006743F0">
        <w:rPr>
          <w:rFonts w:ascii="Times New Roman" w:hAnsi="Times New Roman" w:cs="Times New Roman"/>
          <w:sz w:val="24"/>
          <w:szCs w:val="24"/>
        </w:rPr>
        <w:t xml:space="preserve"> și </w:t>
      </w:r>
      <w:r w:rsidRPr="00497EBC">
        <w:rPr>
          <w:rFonts w:ascii="Times New Roman" w:hAnsi="Times New Roman" w:cs="Times New Roman"/>
          <w:sz w:val="24"/>
          <w:szCs w:val="24"/>
        </w:rPr>
        <w:t>participarea tinerilor la alegeri</w:t>
      </w:r>
      <w:r w:rsidR="006743F0">
        <w:rPr>
          <w:rFonts w:ascii="Times New Roman" w:hAnsi="Times New Roman" w:cs="Times New Roman"/>
          <w:sz w:val="24"/>
          <w:szCs w:val="24"/>
        </w:rPr>
        <w:t xml:space="preserve"> -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6743F0">
        <w:rPr>
          <w:rFonts w:ascii="Times New Roman" w:hAnsi="Times New Roman" w:cs="Times New Roman"/>
          <w:sz w:val="24"/>
          <w:szCs w:val="24"/>
        </w:rPr>
        <w:t>fenomen</w:t>
      </w:r>
      <w:r w:rsidRPr="00497EBC">
        <w:rPr>
          <w:rFonts w:ascii="Times New Roman" w:hAnsi="Times New Roman" w:cs="Times New Roman"/>
          <w:sz w:val="24"/>
          <w:szCs w:val="24"/>
        </w:rPr>
        <w:t xml:space="preserve"> evidențiat de apariția mișcărilor de tineret </w:t>
      </w:r>
      <w:r w:rsidR="006743F0">
        <w:rPr>
          <w:rFonts w:ascii="Times New Roman" w:hAnsi="Times New Roman" w:cs="Times New Roman"/>
          <w:sz w:val="24"/>
          <w:szCs w:val="24"/>
        </w:rPr>
        <w:t>la nivel</w:t>
      </w:r>
      <w:r w:rsidRPr="00497EBC">
        <w:rPr>
          <w:rFonts w:ascii="Times New Roman" w:hAnsi="Times New Roman" w:cs="Times New Roman"/>
          <w:sz w:val="24"/>
          <w:szCs w:val="24"/>
        </w:rPr>
        <w:t xml:space="preserve"> glob</w:t>
      </w:r>
      <w:r w:rsidR="006743F0">
        <w:rPr>
          <w:rFonts w:ascii="Times New Roman" w:hAnsi="Times New Roman" w:cs="Times New Roman"/>
          <w:sz w:val="24"/>
          <w:szCs w:val="24"/>
        </w:rPr>
        <w:t>al</w:t>
      </w:r>
      <w:r w:rsidRPr="00497EBC">
        <w:rPr>
          <w:rFonts w:ascii="Times New Roman" w:hAnsi="Times New Roman" w:cs="Times New Roman"/>
          <w:sz w:val="24"/>
          <w:szCs w:val="24"/>
        </w:rPr>
        <w:t>.</w:t>
      </w:r>
    </w:p>
    <w:p w14:paraId="3C0515DC" w14:textId="1FED73C7" w:rsidR="00497EBC" w:rsidRPr="00497EBC" w:rsidRDefault="002D2F7B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Ipoteza de la care pleacă această </w:t>
      </w:r>
      <w:r w:rsidR="00D513A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onferință 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este că </w:t>
      </w:r>
      <w:r>
        <w:rPr>
          <w:rFonts w:ascii="Times New Roman" w:hAnsi="Times New Roman" w:cs="Times New Roman"/>
          <w:sz w:val="24"/>
          <w:szCs w:val="24"/>
        </w:rPr>
        <w:t xml:space="preserve">dialogul 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despre tineret este </w:t>
      </w:r>
      <w:r>
        <w:rPr>
          <w:rFonts w:ascii="Times New Roman" w:hAnsi="Times New Roman" w:cs="Times New Roman"/>
          <w:sz w:val="24"/>
          <w:szCs w:val="24"/>
        </w:rPr>
        <w:t xml:space="preserve">constructiv </w:t>
      </w:r>
      <w:r w:rsidR="00497EBC" w:rsidRPr="00497EBC">
        <w:rPr>
          <w:rFonts w:ascii="Times New Roman" w:hAnsi="Times New Roman" w:cs="Times New Roman"/>
          <w:sz w:val="24"/>
          <w:szCs w:val="24"/>
        </w:rPr>
        <w:t>doar dacă tinerii înșiși sunt incluși în discuție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497EBC" w:rsidRPr="00497EBC">
        <w:rPr>
          <w:rFonts w:ascii="Times New Roman" w:hAnsi="Times New Roman" w:cs="Times New Roman"/>
          <w:sz w:val="24"/>
          <w:szCs w:val="24"/>
        </w:rPr>
        <w:t>rin urmare</w:t>
      </w:r>
      <w:r>
        <w:rPr>
          <w:rFonts w:ascii="Times New Roman" w:hAnsi="Times New Roman" w:cs="Times New Roman"/>
          <w:sz w:val="24"/>
          <w:szCs w:val="24"/>
        </w:rPr>
        <w:t>, organizatorii vor invita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tineri vorbitori, iar evenimentul va oferi posibilitatea </w:t>
      </w:r>
      <w:r>
        <w:rPr>
          <w:rFonts w:ascii="Times New Roman" w:hAnsi="Times New Roman" w:cs="Times New Roman"/>
          <w:sz w:val="24"/>
          <w:szCs w:val="24"/>
        </w:rPr>
        <w:t xml:space="preserve">delegaților să </w:t>
      </w:r>
      <w:r w:rsidR="00A504B5">
        <w:rPr>
          <w:rFonts w:ascii="Times New Roman" w:hAnsi="Times New Roman" w:cs="Times New Roman"/>
          <w:sz w:val="24"/>
          <w:szCs w:val="24"/>
        </w:rPr>
        <w:t>se implice într-un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schimb de experiențe cu </w:t>
      </w:r>
      <w:r>
        <w:rPr>
          <w:rFonts w:ascii="Times New Roman" w:hAnsi="Times New Roman" w:cs="Times New Roman"/>
          <w:sz w:val="24"/>
          <w:szCs w:val="24"/>
        </w:rPr>
        <w:t>aceștia</w:t>
      </w:r>
      <w:r w:rsidR="00497EBC" w:rsidRPr="00497EBC">
        <w:rPr>
          <w:rFonts w:ascii="Times New Roman" w:hAnsi="Times New Roman" w:cs="Times New Roman"/>
          <w:sz w:val="24"/>
          <w:szCs w:val="24"/>
        </w:rPr>
        <w:t>.</w:t>
      </w:r>
    </w:p>
    <w:p w14:paraId="2A246F2A" w14:textId="1DFB16C8" w:rsidR="00497EBC" w:rsidRPr="00497EBC" w:rsidRDefault="00D20B58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asemenea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, </w:t>
      </w:r>
      <w:r w:rsidR="001B3E55">
        <w:rPr>
          <w:rFonts w:ascii="Times New Roman" w:hAnsi="Times New Roman" w:cs="Times New Roman"/>
          <w:sz w:val="24"/>
          <w:szCs w:val="24"/>
        </w:rPr>
        <w:t>C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onferința </w:t>
      </w:r>
      <w:r>
        <w:rPr>
          <w:rFonts w:ascii="Times New Roman" w:hAnsi="Times New Roman" w:cs="Times New Roman"/>
          <w:sz w:val="24"/>
          <w:szCs w:val="24"/>
        </w:rPr>
        <w:t xml:space="preserve">este menită să ofere un cadru </w:t>
      </w:r>
      <w:r w:rsidR="00DC1494">
        <w:rPr>
          <w:rFonts w:ascii="Times New Roman" w:hAnsi="Times New Roman" w:cs="Times New Roman"/>
          <w:sz w:val="24"/>
          <w:szCs w:val="24"/>
        </w:rPr>
        <w:t xml:space="preserve">propice </w:t>
      </w:r>
      <w:r>
        <w:rPr>
          <w:rFonts w:ascii="Times New Roman" w:hAnsi="Times New Roman" w:cs="Times New Roman"/>
          <w:sz w:val="24"/>
          <w:szCs w:val="24"/>
        </w:rPr>
        <w:t xml:space="preserve">pentru </w:t>
      </w:r>
      <w:r w:rsidR="00DC1494">
        <w:rPr>
          <w:rFonts w:ascii="Times New Roman" w:hAnsi="Times New Roman" w:cs="Times New Roman"/>
          <w:sz w:val="24"/>
          <w:szCs w:val="24"/>
        </w:rPr>
        <w:t>explorarea domeniului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finanțării partidelor</w:t>
      </w:r>
      <w:r>
        <w:rPr>
          <w:rFonts w:ascii="Times New Roman" w:hAnsi="Times New Roman" w:cs="Times New Roman"/>
          <w:sz w:val="24"/>
          <w:szCs w:val="24"/>
        </w:rPr>
        <w:t xml:space="preserve"> și campaniilor electorale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. În cadrul concursului politic modern, banii și politica nu pot fi </w:t>
      </w:r>
      <w:r>
        <w:rPr>
          <w:rFonts w:ascii="Times New Roman" w:hAnsi="Times New Roman" w:cs="Times New Roman"/>
          <w:sz w:val="24"/>
          <w:szCs w:val="24"/>
        </w:rPr>
        <w:t>tratate ca entități separate</w:t>
      </w:r>
      <w:r w:rsidR="00497EBC" w:rsidRPr="00497EBC">
        <w:rPr>
          <w:rFonts w:ascii="Times New Roman" w:hAnsi="Times New Roman" w:cs="Times New Roman"/>
          <w:sz w:val="24"/>
          <w:szCs w:val="24"/>
        </w:rPr>
        <w:t>. Întreb</w:t>
      </w:r>
      <w:r>
        <w:rPr>
          <w:rFonts w:ascii="Times New Roman" w:hAnsi="Times New Roman" w:cs="Times New Roman"/>
          <w:sz w:val="24"/>
          <w:szCs w:val="24"/>
        </w:rPr>
        <w:t>ările despre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cum primesc fonduri actorii politici, cum le cheltuiesc și cum trebuie să le raporteze este de o importanță extremă în orice democrație. Conferința se </w:t>
      </w:r>
      <w:r>
        <w:rPr>
          <w:rFonts w:ascii="Times New Roman" w:hAnsi="Times New Roman" w:cs="Times New Roman"/>
          <w:sz w:val="24"/>
          <w:szCs w:val="24"/>
        </w:rPr>
        <w:t xml:space="preserve">va </w:t>
      </w:r>
      <w:r w:rsidR="00497EBC" w:rsidRPr="00497EBC">
        <w:rPr>
          <w:rFonts w:ascii="Times New Roman" w:hAnsi="Times New Roman" w:cs="Times New Roman"/>
          <w:sz w:val="24"/>
          <w:szCs w:val="24"/>
        </w:rPr>
        <w:t>concentr</w:t>
      </w:r>
      <w:r>
        <w:rPr>
          <w:rFonts w:ascii="Times New Roman" w:hAnsi="Times New Roman" w:cs="Times New Roman"/>
          <w:sz w:val="24"/>
          <w:szCs w:val="24"/>
        </w:rPr>
        <w:t>a, în mod special, asupra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modului în care sunt cheltuiți banii în timpul campaniilor electoral</w:t>
      </w:r>
      <w:r>
        <w:rPr>
          <w:rFonts w:ascii="Times New Roman" w:hAnsi="Times New Roman" w:cs="Times New Roman"/>
          <w:sz w:val="24"/>
          <w:szCs w:val="24"/>
        </w:rPr>
        <w:t>e -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fie din fondul dedicat campaniei, fie din resursele generale disponibile partidelor.</w:t>
      </w:r>
    </w:p>
    <w:p w14:paraId="52C97AB8" w14:textId="3CAE545F" w:rsidR="00497EBC" w:rsidRPr="00497EBC" w:rsidRDefault="00D20B58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Mai mult decât atât,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subiectul </w:t>
      </w:r>
      <w:r>
        <w:rPr>
          <w:rFonts w:ascii="Times New Roman" w:hAnsi="Times New Roman" w:cs="Times New Roman"/>
          <w:sz w:val="24"/>
          <w:szCs w:val="24"/>
        </w:rPr>
        <w:t xml:space="preserve">va fi abordat 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și dintr-o perspectivă </w:t>
      </w:r>
      <w:r w:rsidR="00D310B4">
        <w:rPr>
          <w:rFonts w:ascii="Times New Roman" w:hAnsi="Times New Roman" w:cs="Times New Roman"/>
          <w:sz w:val="24"/>
          <w:szCs w:val="24"/>
        </w:rPr>
        <w:t>comparativă privind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modul în care finanțarea campaniilor și a partidelor este reglementată. Partidele politice pot utiliza diverse fonduri, de la subvenții de stat la micro-donații, dar adesea diferă de la țară la țară de la cine și în ce </w:t>
      </w:r>
      <w:r w:rsidR="00D310B4">
        <w:rPr>
          <w:rFonts w:ascii="Times New Roman" w:hAnsi="Times New Roman" w:cs="Times New Roman"/>
          <w:sz w:val="24"/>
          <w:szCs w:val="24"/>
        </w:rPr>
        <w:t>cuantum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partidele </w:t>
      </w:r>
      <w:r w:rsidR="00D310B4">
        <w:rPr>
          <w:rFonts w:ascii="Times New Roman" w:hAnsi="Times New Roman" w:cs="Times New Roman"/>
          <w:sz w:val="24"/>
          <w:szCs w:val="24"/>
        </w:rPr>
        <w:t>sau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candidații pot primi bani. Nu există o singură modalitate de a reglementa </w:t>
      </w:r>
      <w:r w:rsidR="00D310B4">
        <w:rPr>
          <w:rFonts w:ascii="Times New Roman" w:hAnsi="Times New Roman" w:cs="Times New Roman"/>
          <w:sz w:val="24"/>
          <w:szCs w:val="24"/>
        </w:rPr>
        <w:t xml:space="preserve">finanțarea </w:t>
      </w:r>
      <w:r w:rsidR="00DC1494">
        <w:rPr>
          <w:rFonts w:ascii="Times New Roman" w:hAnsi="Times New Roman" w:cs="Times New Roman"/>
          <w:sz w:val="24"/>
          <w:szCs w:val="24"/>
        </w:rPr>
        <w:t>sau</w:t>
      </w:r>
      <w:r w:rsidR="00497EBC" w:rsidRPr="00497EBC">
        <w:rPr>
          <w:rFonts w:ascii="Times New Roman" w:hAnsi="Times New Roman" w:cs="Times New Roman"/>
          <w:sz w:val="24"/>
          <w:szCs w:val="24"/>
        </w:rPr>
        <w:t xml:space="preserve"> politica</w:t>
      </w:r>
      <w:r w:rsidR="00D310B4">
        <w:rPr>
          <w:rFonts w:ascii="Times New Roman" w:hAnsi="Times New Roman" w:cs="Times New Roman"/>
          <w:sz w:val="24"/>
          <w:szCs w:val="24"/>
        </w:rPr>
        <w:t>. C</w:t>
      </w:r>
      <w:r w:rsidR="00497EBC" w:rsidRPr="00497EBC">
        <w:rPr>
          <w:rFonts w:ascii="Times New Roman" w:hAnsi="Times New Roman" w:cs="Times New Roman"/>
          <w:sz w:val="24"/>
          <w:szCs w:val="24"/>
        </w:rPr>
        <w:t>u toate acestea, există bune practici de împrumutat, eșecuri istorice de evitat și compromisuri importante de recunoscut.</w:t>
      </w:r>
    </w:p>
    <w:p w14:paraId="69D650C5" w14:textId="21DAEE5C" w:rsidR="001C7B7A" w:rsidRPr="00497EBC" w:rsidRDefault="00497EBC" w:rsidP="00497EBC">
      <w:pPr>
        <w:jc w:val="both"/>
        <w:rPr>
          <w:rFonts w:ascii="Times New Roman" w:hAnsi="Times New Roman" w:cs="Times New Roman"/>
          <w:sz w:val="24"/>
          <w:szCs w:val="24"/>
        </w:rPr>
      </w:pPr>
      <w:r w:rsidRPr="00497EBC">
        <w:rPr>
          <w:rFonts w:ascii="Times New Roman" w:hAnsi="Times New Roman" w:cs="Times New Roman"/>
          <w:sz w:val="24"/>
          <w:szCs w:val="24"/>
        </w:rPr>
        <w:t xml:space="preserve">În cele din urmă, un aspect cheie al finanțării campaniilor și partidelor </w:t>
      </w:r>
      <w:r w:rsidR="005E3ACF">
        <w:rPr>
          <w:rFonts w:ascii="Times New Roman" w:hAnsi="Times New Roman" w:cs="Times New Roman"/>
          <w:sz w:val="24"/>
          <w:szCs w:val="24"/>
        </w:rPr>
        <w:t>politice privește</w:t>
      </w:r>
      <w:r w:rsidRPr="00497EBC">
        <w:rPr>
          <w:rFonts w:ascii="Times New Roman" w:hAnsi="Times New Roman" w:cs="Times New Roman"/>
          <w:sz w:val="24"/>
          <w:szCs w:val="24"/>
        </w:rPr>
        <w:t xml:space="preserve"> transparența. Diferite instituții de monitorizare, inclusiv autorități de stat și </w:t>
      </w:r>
      <w:r w:rsidR="005E3ACF">
        <w:rPr>
          <w:rFonts w:ascii="Times New Roman" w:hAnsi="Times New Roman" w:cs="Times New Roman"/>
          <w:sz w:val="24"/>
          <w:szCs w:val="24"/>
        </w:rPr>
        <w:t>structuri cu rol de supraveghere</w:t>
      </w:r>
      <w:r w:rsidRPr="00497EBC">
        <w:rPr>
          <w:rFonts w:ascii="Times New Roman" w:hAnsi="Times New Roman" w:cs="Times New Roman"/>
          <w:sz w:val="24"/>
          <w:szCs w:val="24"/>
        </w:rPr>
        <w:t xml:space="preserve"> din </w:t>
      </w:r>
      <w:r w:rsidR="005E3ACF">
        <w:rPr>
          <w:rFonts w:ascii="Times New Roman" w:hAnsi="Times New Roman" w:cs="Times New Roman"/>
          <w:sz w:val="24"/>
          <w:szCs w:val="24"/>
        </w:rPr>
        <w:t xml:space="preserve">rândul </w:t>
      </w:r>
      <w:r w:rsidRPr="00497EBC">
        <w:rPr>
          <w:rFonts w:ascii="Times New Roman" w:hAnsi="Times New Roman" w:cs="Times New Roman"/>
          <w:sz w:val="24"/>
          <w:szCs w:val="24"/>
        </w:rPr>
        <w:t>societ</w:t>
      </w:r>
      <w:r w:rsidR="005E3ACF">
        <w:rPr>
          <w:rFonts w:ascii="Times New Roman" w:hAnsi="Times New Roman" w:cs="Times New Roman"/>
          <w:sz w:val="24"/>
          <w:szCs w:val="24"/>
        </w:rPr>
        <w:t>ății</w:t>
      </w:r>
      <w:r w:rsidRPr="00497EBC">
        <w:rPr>
          <w:rFonts w:ascii="Times New Roman" w:hAnsi="Times New Roman" w:cs="Times New Roman"/>
          <w:sz w:val="24"/>
          <w:szCs w:val="24"/>
        </w:rPr>
        <w:t xml:space="preserve"> civil</w:t>
      </w:r>
      <w:r w:rsidR="005E3ACF">
        <w:rPr>
          <w:rFonts w:ascii="Times New Roman" w:hAnsi="Times New Roman" w:cs="Times New Roman"/>
          <w:sz w:val="24"/>
          <w:szCs w:val="24"/>
        </w:rPr>
        <w:t>e</w:t>
      </w:r>
      <w:r w:rsidRPr="00497EBC">
        <w:rPr>
          <w:rFonts w:ascii="Times New Roman" w:hAnsi="Times New Roman" w:cs="Times New Roman"/>
          <w:sz w:val="24"/>
          <w:szCs w:val="24"/>
        </w:rPr>
        <w:t xml:space="preserve">, pot ajuta </w:t>
      </w:r>
      <w:r w:rsidR="005E3ACF">
        <w:rPr>
          <w:rFonts w:ascii="Times New Roman" w:hAnsi="Times New Roman" w:cs="Times New Roman"/>
          <w:sz w:val="24"/>
          <w:szCs w:val="24"/>
        </w:rPr>
        <w:t>la</w:t>
      </w:r>
      <w:r w:rsidRPr="00497EBC">
        <w:rPr>
          <w:rFonts w:ascii="Times New Roman" w:hAnsi="Times New Roman" w:cs="Times New Roman"/>
          <w:sz w:val="24"/>
          <w:szCs w:val="24"/>
        </w:rPr>
        <w:t xml:space="preserve"> protejarea integrității procesului politic. </w:t>
      </w:r>
      <w:r w:rsidR="005E3ACF">
        <w:rPr>
          <w:rFonts w:ascii="Times New Roman" w:hAnsi="Times New Roman" w:cs="Times New Roman"/>
          <w:sz w:val="24"/>
          <w:szCs w:val="24"/>
        </w:rPr>
        <w:t>De asemenea</w:t>
      </w:r>
      <w:r w:rsidRPr="00497EBC">
        <w:rPr>
          <w:rFonts w:ascii="Times New Roman" w:hAnsi="Times New Roman" w:cs="Times New Roman"/>
          <w:sz w:val="24"/>
          <w:szCs w:val="24"/>
        </w:rPr>
        <w:t xml:space="preserve">, rețelele sociale și internetul </w:t>
      </w:r>
      <w:r w:rsidR="005E3ACF">
        <w:rPr>
          <w:rFonts w:ascii="Times New Roman" w:hAnsi="Times New Roman" w:cs="Times New Roman"/>
          <w:sz w:val="24"/>
          <w:szCs w:val="24"/>
        </w:rPr>
        <w:t>pot reprezenta</w:t>
      </w:r>
      <w:r w:rsidRPr="00497EBC">
        <w:rPr>
          <w:rFonts w:ascii="Times New Roman" w:hAnsi="Times New Roman" w:cs="Times New Roman"/>
          <w:sz w:val="24"/>
          <w:szCs w:val="24"/>
        </w:rPr>
        <w:t xml:space="preserve"> atât o provocare, cât și o oportunitate</w:t>
      </w:r>
      <w:r w:rsidR="005E3ACF">
        <w:rPr>
          <w:rFonts w:ascii="Times New Roman" w:hAnsi="Times New Roman" w:cs="Times New Roman"/>
          <w:sz w:val="24"/>
          <w:szCs w:val="24"/>
        </w:rPr>
        <w:t>.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5E3ACF">
        <w:rPr>
          <w:rFonts w:ascii="Times New Roman" w:hAnsi="Times New Roman" w:cs="Times New Roman"/>
          <w:sz w:val="24"/>
          <w:szCs w:val="24"/>
        </w:rPr>
        <w:t xml:space="preserve">Acestea au </w:t>
      </w:r>
      <w:r w:rsidRPr="00497EBC">
        <w:rPr>
          <w:rFonts w:ascii="Times New Roman" w:hAnsi="Times New Roman" w:cs="Times New Roman"/>
          <w:sz w:val="24"/>
          <w:szCs w:val="24"/>
        </w:rPr>
        <w:t>introdus</w:t>
      </w:r>
      <w:r w:rsidR="005E3ACF">
        <w:rPr>
          <w:rFonts w:ascii="Times New Roman" w:hAnsi="Times New Roman" w:cs="Times New Roman"/>
          <w:sz w:val="24"/>
          <w:szCs w:val="24"/>
        </w:rPr>
        <w:t xml:space="preserve"> pe agenda publică</w:t>
      </w:r>
      <w:r w:rsidRPr="00497EBC">
        <w:rPr>
          <w:rFonts w:ascii="Times New Roman" w:hAnsi="Times New Roman" w:cs="Times New Roman"/>
          <w:sz w:val="24"/>
          <w:szCs w:val="24"/>
        </w:rPr>
        <w:t xml:space="preserve"> noi activități care ar trebui reglementate</w:t>
      </w:r>
      <w:r w:rsidR="005E3ACF">
        <w:rPr>
          <w:rFonts w:ascii="Times New Roman" w:hAnsi="Times New Roman" w:cs="Times New Roman"/>
          <w:sz w:val="24"/>
          <w:szCs w:val="24"/>
        </w:rPr>
        <w:t>, dar oferă</w:t>
      </w:r>
      <w:r w:rsidR="00DC1494">
        <w:rPr>
          <w:rFonts w:ascii="Times New Roman" w:hAnsi="Times New Roman" w:cs="Times New Roman"/>
          <w:sz w:val="24"/>
          <w:szCs w:val="24"/>
        </w:rPr>
        <w:t>, în același timp,</w:t>
      </w:r>
      <w:r w:rsidR="005E3ACF">
        <w:rPr>
          <w:rFonts w:ascii="Times New Roman" w:hAnsi="Times New Roman" w:cs="Times New Roman"/>
          <w:sz w:val="24"/>
          <w:szCs w:val="24"/>
        </w:rPr>
        <w:t xml:space="preserve"> și posibilitatea de a transparentiza suplimentar</w:t>
      </w:r>
      <w:r w:rsidRPr="00497EBC">
        <w:rPr>
          <w:rFonts w:ascii="Times New Roman" w:hAnsi="Times New Roman" w:cs="Times New Roman"/>
          <w:sz w:val="24"/>
          <w:szCs w:val="24"/>
        </w:rPr>
        <w:t xml:space="preserve"> cheltuielile </w:t>
      </w:r>
      <w:r w:rsidR="005E3ACF">
        <w:rPr>
          <w:rFonts w:ascii="Times New Roman" w:hAnsi="Times New Roman" w:cs="Times New Roman"/>
          <w:sz w:val="24"/>
          <w:szCs w:val="24"/>
        </w:rPr>
        <w:t>actorilor politici, utilizând</w:t>
      </w:r>
      <w:r w:rsidRPr="00497EBC">
        <w:rPr>
          <w:rFonts w:ascii="Times New Roman" w:hAnsi="Times New Roman" w:cs="Times New Roman"/>
          <w:sz w:val="24"/>
          <w:szCs w:val="24"/>
        </w:rPr>
        <w:t xml:space="preserve"> spațiul virtual. </w:t>
      </w:r>
      <w:r w:rsidR="005E3ACF">
        <w:rPr>
          <w:rFonts w:ascii="Times New Roman" w:hAnsi="Times New Roman" w:cs="Times New Roman"/>
          <w:sz w:val="24"/>
          <w:szCs w:val="24"/>
        </w:rPr>
        <w:t>Actorii</w:t>
      </w:r>
      <w:r w:rsidRPr="00497EBC">
        <w:rPr>
          <w:rFonts w:ascii="Times New Roman" w:hAnsi="Times New Roman" w:cs="Times New Roman"/>
          <w:sz w:val="24"/>
          <w:szCs w:val="24"/>
        </w:rPr>
        <w:t xml:space="preserve"> cheie - autoritățile de stat, societatea civilă și companiile - ar putea învăța unul de la </w:t>
      </w:r>
      <w:r w:rsidR="00DC1494">
        <w:rPr>
          <w:rFonts w:ascii="Times New Roman" w:hAnsi="Times New Roman" w:cs="Times New Roman"/>
          <w:sz w:val="24"/>
          <w:szCs w:val="24"/>
        </w:rPr>
        <w:t>celălalt împărtăși</w:t>
      </w:r>
      <w:r w:rsidR="00DC1494" w:rsidRPr="00497EBC">
        <w:rPr>
          <w:rFonts w:ascii="Times New Roman" w:hAnsi="Times New Roman" w:cs="Times New Roman"/>
          <w:sz w:val="24"/>
          <w:szCs w:val="24"/>
        </w:rPr>
        <w:t>nd</w:t>
      </w:r>
      <w:r w:rsidRPr="00497EBC">
        <w:rPr>
          <w:rFonts w:ascii="Times New Roman" w:hAnsi="Times New Roman" w:cs="Times New Roman"/>
          <w:sz w:val="24"/>
          <w:szCs w:val="24"/>
        </w:rPr>
        <w:t xml:space="preserve"> cele mai bune practici, precum și completându-și eforturile reciproc</w:t>
      </w:r>
      <w:r w:rsidR="00DC1494">
        <w:rPr>
          <w:rFonts w:ascii="Times New Roman" w:hAnsi="Times New Roman" w:cs="Times New Roman"/>
          <w:sz w:val="24"/>
          <w:szCs w:val="24"/>
        </w:rPr>
        <w:t>.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DC1494">
        <w:rPr>
          <w:rFonts w:ascii="Times New Roman" w:hAnsi="Times New Roman" w:cs="Times New Roman"/>
          <w:sz w:val="24"/>
          <w:szCs w:val="24"/>
        </w:rPr>
        <w:t xml:space="preserve">Astfel va fi favorizat principiul de a </w:t>
      </w:r>
      <w:r w:rsidRPr="00497EBC">
        <w:rPr>
          <w:rFonts w:ascii="Times New Roman" w:hAnsi="Times New Roman" w:cs="Times New Roman"/>
          <w:sz w:val="24"/>
          <w:szCs w:val="24"/>
        </w:rPr>
        <w:t xml:space="preserve">oferi oportunități egale în competiție și </w:t>
      </w:r>
      <w:r w:rsidR="00DC1494">
        <w:rPr>
          <w:rFonts w:ascii="Times New Roman" w:hAnsi="Times New Roman" w:cs="Times New Roman"/>
          <w:sz w:val="24"/>
          <w:szCs w:val="24"/>
        </w:rPr>
        <w:t>vor putea fi prevenite</w:t>
      </w:r>
      <w:r w:rsidRPr="00497EBC">
        <w:rPr>
          <w:rFonts w:ascii="Times New Roman" w:hAnsi="Times New Roman" w:cs="Times New Roman"/>
          <w:sz w:val="24"/>
          <w:szCs w:val="24"/>
        </w:rPr>
        <w:t xml:space="preserve"> </w:t>
      </w:r>
      <w:r w:rsidR="005E3ACF" w:rsidRPr="00DC1494">
        <w:rPr>
          <w:rFonts w:ascii="Times New Roman" w:hAnsi="Times New Roman" w:cs="Times New Roman"/>
          <w:sz w:val="24"/>
          <w:szCs w:val="24"/>
        </w:rPr>
        <w:t>tehnicile malițioase</w:t>
      </w:r>
      <w:r w:rsidRPr="00DC1494">
        <w:rPr>
          <w:rFonts w:ascii="Times New Roman" w:hAnsi="Times New Roman" w:cs="Times New Roman"/>
          <w:sz w:val="24"/>
          <w:szCs w:val="24"/>
        </w:rPr>
        <w:t>.</w:t>
      </w:r>
    </w:p>
    <w:sectPr w:rsidR="001C7B7A" w:rsidRPr="0049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4"/>
    <w:rsid w:val="00011B7A"/>
    <w:rsid w:val="00041AAE"/>
    <w:rsid w:val="000C7CED"/>
    <w:rsid w:val="001810AA"/>
    <w:rsid w:val="001B3E55"/>
    <w:rsid w:val="00251098"/>
    <w:rsid w:val="00267E2B"/>
    <w:rsid w:val="002D2F7B"/>
    <w:rsid w:val="003B0881"/>
    <w:rsid w:val="00402DBC"/>
    <w:rsid w:val="00417DED"/>
    <w:rsid w:val="00426330"/>
    <w:rsid w:val="00483A21"/>
    <w:rsid w:val="00497EBC"/>
    <w:rsid w:val="00550C34"/>
    <w:rsid w:val="005E3ACF"/>
    <w:rsid w:val="006743F0"/>
    <w:rsid w:val="0075192D"/>
    <w:rsid w:val="0081615D"/>
    <w:rsid w:val="008C6209"/>
    <w:rsid w:val="0091012B"/>
    <w:rsid w:val="00977824"/>
    <w:rsid w:val="00984DC6"/>
    <w:rsid w:val="00A37C47"/>
    <w:rsid w:val="00A504B5"/>
    <w:rsid w:val="00A6337A"/>
    <w:rsid w:val="00B75EB7"/>
    <w:rsid w:val="00B8031A"/>
    <w:rsid w:val="00CB075B"/>
    <w:rsid w:val="00D20B58"/>
    <w:rsid w:val="00D310B4"/>
    <w:rsid w:val="00D513A1"/>
    <w:rsid w:val="00D51AC4"/>
    <w:rsid w:val="00DA295C"/>
    <w:rsid w:val="00DC1494"/>
    <w:rsid w:val="00DF52CD"/>
    <w:rsid w:val="00E020B5"/>
    <w:rsid w:val="00E449F4"/>
    <w:rsid w:val="00E6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752F"/>
  <w15:chartTrackingRefBased/>
  <w15:docId w15:val="{A8ED4BFF-60BF-49AC-A54A-15552536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CRACIUN</dc:creator>
  <cp:keywords/>
  <dc:description/>
  <cp:lastModifiedBy>LUIZA NEDELCU</cp:lastModifiedBy>
  <cp:revision>16</cp:revision>
  <cp:lastPrinted>2021-09-21T15:48:00Z</cp:lastPrinted>
  <dcterms:created xsi:type="dcterms:W3CDTF">2021-09-21T10:51:00Z</dcterms:created>
  <dcterms:modified xsi:type="dcterms:W3CDTF">2021-09-22T09:55:00Z</dcterms:modified>
</cp:coreProperties>
</file>