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1CE1" w14:textId="5C98571E" w:rsidR="0004617B" w:rsidRDefault="0004617B" w:rsidP="00432707">
      <w:pPr>
        <w:spacing w:after="0" w:line="360" w:lineRule="auto"/>
        <w:ind w:left="5040" w:firstLine="720"/>
        <w:jc w:val="center"/>
        <w:rPr>
          <w:rFonts w:ascii="Times New Roman" w:hAnsi="Times New Roman" w:cs="Times New Roman"/>
          <w:b/>
          <w:sz w:val="24"/>
          <w:szCs w:val="24"/>
          <w:lang w:val="ro-RO"/>
        </w:rPr>
      </w:pPr>
    </w:p>
    <w:p w14:paraId="5B52F622" w14:textId="77777777" w:rsidR="00357A42" w:rsidRDefault="00357A42" w:rsidP="00432707">
      <w:pPr>
        <w:spacing w:after="0" w:line="360" w:lineRule="auto"/>
        <w:ind w:left="5040" w:firstLine="720"/>
        <w:jc w:val="center"/>
        <w:rPr>
          <w:rFonts w:ascii="Times New Roman" w:hAnsi="Times New Roman" w:cs="Times New Roman"/>
          <w:b/>
          <w:sz w:val="24"/>
          <w:szCs w:val="24"/>
          <w:lang w:val="ro-RO"/>
        </w:rPr>
      </w:pPr>
    </w:p>
    <w:p w14:paraId="3FFB6355" w14:textId="77777777" w:rsidR="00A44BFF" w:rsidRPr="00AF7CBB" w:rsidRDefault="00A44BFF" w:rsidP="00432707">
      <w:pPr>
        <w:spacing w:after="0" w:line="360" w:lineRule="auto"/>
        <w:rPr>
          <w:rFonts w:ascii="Times New Roman" w:hAnsi="Times New Roman" w:cs="Times New Roman"/>
          <w:b/>
          <w:sz w:val="24"/>
          <w:szCs w:val="24"/>
          <w:lang w:val="ro-RO"/>
        </w:rPr>
      </w:pPr>
    </w:p>
    <w:p w14:paraId="020BFCFE" w14:textId="17DF0C14" w:rsidR="00DC33ED" w:rsidRPr="00AF7CBB" w:rsidRDefault="00AE5D82" w:rsidP="00432707">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w:t>
      </w:r>
      <w:r w:rsidR="00DC33ED" w:rsidRPr="00AF7CBB">
        <w:rPr>
          <w:rFonts w:ascii="Times New Roman" w:hAnsi="Times New Roman" w:cs="Times New Roman"/>
          <w:b/>
          <w:sz w:val="24"/>
          <w:szCs w:val="24"/>
          <w:lang w:val="ro-RO"/>
        </w:rPr>
        <w:t>RAPORT</w:t>
      </w:r>
    </w:p>
    <w:p w14:paraId="20F54663" w14:textId="2F2826E7" w:rsidR="00DC33ED" w:rsidRPr="00AF7CBB" w:rsidRDefault="00DC33ED" w:rsidP="00432707">
      <w:pPr>
        <w:spacing w:after="0" w:line="360" w:lineRule="auto"/>
        <w:jc w:val="center"/>
        <w:rPr>
          <w:rFonts w:ascii="Times New Roman" w:hAnsi="Times New Roman" w:cs="Times New Roman"/>
          <w:b/>
          <w:sz w:val="24"/>
          <w:szCs w:val="24"/>
          <w:lang w:val="ro-RO"/>
        </w:rPr>
      </w:pPr>
      <w:r w:rsidRPr="00AF7CBB">
        <w:rPr>
          <w:rFonts w:ascii="Times New Roman" w:hAnsi="Times New Roman" w:cs="Times New Roman"/>
          <w:b/>
          <w:sz w:val="24"/>
          <w:szCs w:val="24"/>
          <w:lang w:val="ro-RO"/>
        </w:rPr>
        <w:t xml:space="preserve">privind participarea AEP la </w:t>
      </w:r>
      <w:r w:rsidR="00B1222E">
        <w:rPr>
          <w:rFonts w:ascii="Times New Roman" w:hAnsi="Times New Roman" w:cs="Times New Roman"/>
          <w:b/>
          <w:sz w:val="24"/>
          <w:szCs w:val="24"/>
          <w:lang w:val="ro-RO"/>
        </w:rPr>
        <w:t>masa rotundă</w:t>
      </w:r>
      <w:r w:rsidR="00CB2F38" w:rsidRPr="00AF7CBB">
        <w:rPr>
          <w:rFonts w:ascii="Times New Roman" w:hAnsi="Times New Roman" w:cs="Times New Roman"/>
          <w:b/>
          <w:sz w:val="24"/>
          <w:szCs w:val="24"/>
          <w:lang w:val="ro-RO"/>
        </w:rPr>
        <w:t xml:space="preserve"> online organizată de </w:t>
      </w:r>
      <w:r w:rsidR="00AB1459" w:rsidRPr="00AF7CBB">
        <w:rPr>
          <w:rFonts w:ascii="Times New Roman" w:hAnsi="Times New Roman" w:cs="Times New Roman"/>
          <w:b/>
          <w:sz w:val="24"/>
          <w:szCs w:val="24"/>
          <w:lang w:val="ro-RO"/>
        </w:rPr>
        <w:t>OSCE/ODIHR</w:t>
      </w:r>
      <w:r w:rsidR="00CB2F38" w:rsidRPr="00AF7CBB">
        <w:rPr>
          <w:rFonts w:ascii="Times New Roman" w:hAnsi="Times New Roman" w:cs="Times New Roman"/>
          <w:b/>
          <w:sz w:val="24"/>
          <w:szCs w:val="24"/>
          <w:lang w:val="ro-RO"/>
        </w:rPr>
        <w:t xml:space="preserve">, în data de </w:t>
      </w:r>
      <w:r w:rsidR="00AB1459" w:rsidRPr="00AF7CBB">
        <w:rPr>
          <w:rFonts w:ascii="Times New Roman" w:hAnsi="Times New Roman" w:cs="Times New Roman"/>
          <w:b/>
          <w:sz w:val="24"/>
          <w:szCs w:val="24"/>
          <w:lang w:val="ro-RO"/>
        </w:rPr>
        <w:t>29 iunie</w:t>
      </w:r>
      <w:r w:rsidR="00CB2F38" w:rsidRPr="00AF7CBB">
        <w:rPr>
          <w:rFonts w:ascii="Times New Roman" w:hAnsi="Times New Roman" w:cs="Times New Roman"/>
          <w:b/>
          <w:sz w:val="24"/>
          <w:szCs w:val="24"/>
          <w:lang w:val="ro-RO"/>
        </w:rPr>
        <w:t xml:space="preserve"> 2021, în intervalul 1</w:t>
      </w:r>
      <w:r w:rsidR="00AB1459" w:rsidRPr="00AF7CBB">
        <w:rPr>
          <w:rFonts w:ascii="Times New Roman" w:hAnsi="Times New Roman" w:cs="Times New Roman"/>
          <w:b/>
          <w:sz w:val="24"/>
          <w:szCs w:val="24"/>
          <w:lang w:val="ro-RO"/>
        </w:rPr>
        <w:t>1</w:t>
      </w:r>
      <w:r w:rsidR="00CB2F38" w:rsidRPr="00AF7CBB">
        <w:rPr>
          <w:rFonts w:ascii="Times New Roman" w:hAnsi="Times New Roman" w:cs="Times New Roman"/>
          <w:b/>
          <w:sz w:val="24"/>
          <w:szCs w:val="24"/>
          <w:lang w:val="ro-RO"/>
        </w:rPr>
        <w:t>:</w:t>
      </w:r>
      <w:r w:rsidR="00AB1459" w:rsidRPr="00AF7CBB">
        <w:rPr>
          <w:rFonts w:ascii="Times New Roman" w:hAnsi="Times New Roman" w:cs="Times New Roman"/>
          <w:b/>
          <w:sz w:val="24"/>
          <w:szCs w:val="24"/>
          <w:lang w:val="ro-RO"/>
        </w:rPr>
        <w:t>3</w:t>
      </w:r>
      <w:r w:rsidR="00CB2F38" w:rsidRPr="00AF7CBB">
        <w:rPr>
          <w:rFonts w:ascii="Times New Roman" w:hAnsi="Times New Roman" w:cs="Times New Roman"/>
          <w:b/>
          <w:sz w:val="24"/>
          <w:szCs w:val="24"/>
          <w:lang w:val="ro-RO"/>
        </w:rPr>
        <w:t>0-1</w:t>
      </w:r>
      <w:r w:rsidR="00FF53FF" w:rsidRPr="00AF7CBB">
        <w:rPr>
          <w:rFonts w:ascii="Times New Roman" w:hAnsi="Times New Roman" w:cs="Times New Roman"/>
          <w:b/>
          <w:sz w:val="24"/>
          <w:szCs w:val="24"/>
          <w:lang w:val="ro-RO"/>
        </w:rPr>
        <w:t>6</w:t>
      </w:r>
      <w:r w:rsidR="00CB2F38" w:rsidRPr="00AF7CBB">
        <w:rPr>
          <w:rFonts w:ascii="Times New Roman" w:hAnsi="Times New Roman" w:cs="Times New Roman"/>
          <w:b/>
          <w:sz w:val="24"/>
          <w:szCs w:val="24"/>
          <w:lang w:val="ro-RO"/>
        </w:rPr>
        <w:t>:</w:t>
      </w:r>
      <w:r w:rsidR="003664AD" w:rsidRPr="00AF7CBB">
        <w:rPr>
          <w:rFonts w:ascii="Times New Roman" w:hAnsi="Times New Roman" w:cs="Times New Roman"/>
          <w:b/>
          <w:sz w:val="24"/>
          <w:szCs w:val="24"/>
          <w:lang w:val="ro-RO"/>
        </w:rPr>
        <w:t>3</w:t>
      </w:r>
      <w:r w:rsidR="00CB2F38" w:rsidRPr="00AF7CBB">
        <w:rPr>
          <w:rFonts w:ascii="Times New Roman" w:hAnsi="Times New Roman" w:cs="Times New Roman"/>
          <w:b/>
          <w:sz w:val="24"/>
          <w:szCs w:val="24"/>
          <w:lang w:val="ro-RO"/>
        </w:rPr>
        <w:t>0 (EE</w:t>
      </w:r>
      <w:r w:rsidR="008071FF">
        <w:rPr>
          <w:rFonts w:ascii="Times New Roman" w:hAnsi="Times New Roman" w:cs="Times New Roman"/>
          <w:b/>
          <w:sz w:val="24"/>
          <w:szCs w:val="24"/>
          <w:lang w:val="ro-RO"/>
        </w:rPr>
        <w:t>S</w:t>
      </w:r>
      <w:r w:rsidR="00CB2F38" w:rsidRPr="00AF7CBB">
        <w:rPr>
          <w:rFonts w:ascii="Times New Roman" w:hAnsi="Times New Roman" w:cs="Times New Roman"/>
          <w:b/>
          <w:sz w:val="24"/>
          <w:szCs w:val="24"/>
          <w:lang w:val="ro-RO"/>
        </w:rPr>
        <w:t>T)</w:t>
      </w:r>
    </w:p>
    <w:p w14:paraId="16F411C1" w14:textId="77777777" w:rsidR="00CE79CA" w:rsidRPr="00AF7CBB" w:rsidRDefault="00CE79CA" w:rsidP="00432707">
      <w:pPr>
        <w:spacing w:after="0" w:line="360" w:lineRule="auto"/>
        <w:jc w:val="both"/>
        <w:rPr>
          <w:rFonts w:ascii="Times New Roman" w:hAnsi="Times New Roman" w:cs="Times New Roman"/>
          <w:sz w:val="24"/>
          <w:szCs w:val="24"/>
          <w:lang w:val="ro-RO"/>
        </w:rPr>
      </w:pPr>
    </w:p>
    <w:p w14:paraId="354B6418" w14:textId="7670DC30" w:rsidR="008E0BA7" w:rsidRPr="00AF7CBB" w:rsidRDefault="008E0BA7" w:rsidP="00432707">
      <w:pPr>
        <w:pStyle w:val="NoSpacing"/>
        <w:spacing w:line="360" w:lineRule="auto"/>
        <w:ind w:firstLine="720"/>
        <w:jc w:val="both"/>
        <w:rPr>
          <w:rFonts w:ascii="Times New Roman" w:hAnsi="Times New Roman" w:cs="Times New Roman"/>
          <w:sz w:val="24"/>
          <w:szCs w:val="24"/>
        </w:rPr>
      </w:pPr>
      <w:r w:rsidRPr="00AF7CBB">
        <w:rPr>
          <w:rFonts w:ascii="Times New Roman" w:hAnsi="Times New Roman" w:cs="Times New Roman"/>
          <w:sz w:val="24"/>
          <w:szCs w:val="24"/>
        </w:rPr>
        <w:t xml:space="preserve">În conformitate cu invitația primită din partea </w:t>
      </w:r>
      <w:r w:rsidR="004C3BD6" w:rsidRPr="00AF7CBB">
        <w:rPr>
          <w:rFonts w:ascii="Times New Roman" w:hAnsi="Times New Roman" w:cs="Times New Roman"/>
          <w:sz w:val="24"/>
          <w:szCs w:val="24"/>
        </w:rPr>
        <w:t>Biroului OSCE pentru Instituții Democratice și Drepturile Omului (OSCE/ODIHR)</w:t>
      </w:r>
      <w:r w:rsidRPr="00AF7CBB">
        <w:rPr>
          <w:rFonts w:ascii="Times New Roman" w:hAnsi="Times New Roman" w:cs="Times New Roman"/>
          <w:sz w:val="24"/>
          <w:szCs w:val="24"/>
        </w:rPr>
        <w:t>, Autoritatea Electorală Permanentă (</w:t>
      </w:r>
      <w:r w:rsidR="004C3BD6" w:rsidRPr="00AF7CBB">
        <w:rPr>
          <w:rFonts w:ascii="Times New Roman" w:hAnsi="Times New Roman" w:cs="Times New Roman"/>
          <w:sz w:val="24"/>
          <w:szCs w:val="24"/>
        </w:rPr>
        <w:t>AEP</w:t>
      </w:r>
      <w:r w:rsidRPr="00AF7CBB">
        <w:rPr>
          <w:rFonts w:ascii="Times New Roman" w:hAnsi="Times New Roman" w:cs="Times New Roman"/>
          <w:sz w:val="24"/>
          <w:szCs w:val="24"/>
        </w:rPr>
        <w:t xml:space="preserve">) a participat la </w:t>
      </w:r>
      <w:r w:rsidR="004C3BD6" w:rsidRPr="00AF7CBB">
        <w:rPr>
          <w:rFonts w:ascii="Times New Roman" w:hAnsi="Times New Roman" w:cs="Times New Roman"/>
          <w:sz w:val="24"/>
          <w:szCs w:val="24"/>
        </w:rPr>
        <w:t xml:space="preserve">masa rotundă </w:t>
      </w:r>
      <w:r w:rsidR="004C3BD6" w:rsidRPr="00E05A92">
        <w:rPr>
          <w:rFonts w:ascii="Times New Roman" w:hAnsi="Times New Roman" w:cs="Times New Roman"/>
          <w:sz w:val="24"/>
          <w:szCs w:val="24"/>
        </w:rPr>
        <w:t>online</w:t>
      </w:r>
      <w:r w:rsidR="004C3BD6" w:rsidRPr="00AF7CBB">
        <w:rPr>
          <w:rFonts w:ascii="Times New Roman" w:hAnsi="Times New Roman" w:cs="Times New Roman"/>
          <w:sz w:val="24"/>
          <w:szCs w:val="24"/>
        </w:rPr>
        <w:t xml:space="preserve"> cu tema: </w:t>
      </w:r>
      <w:r w:rsidR="004C3BD6" w:rsidRPr="00AF7CBB">
        <w:rPr>
          <w:rFonts w:ascii="Times New Roman" w:hAnsi="Times New Roman" w:cs="Times New Roman"/>
          <w:i/>
          <w:iCs/>
          <w:sz w:val="24"/>
          <w:szCs w:val="24"/>
        </w:rPr>
        <w:t xml:space="preserve">Raportarea și monitorizarea finanțării politice în timpul pandemiei COVID-19 </w:t>
      </w:r>
      <w:r w:rsidR="004C3BD6" w:rsidRPr="00AF7CBB">
        <w:rPr>
          <w:rFonts w:ascii="Times New Roman" w:hAnsi="Times New Roman" w:cs="Times New Roman"/>
          <w:sz w:val="24"/>
          <w:szCs w:val="24"/>
        </w:rPr>
        <w:t>(orig</w:t>
      </w:r>
      <w:r w:rsidR="004C3BD6" w:rsidRPr="00AF7CBB">
        <w:rPr>
          <w:rFonts w:ascii="Times New Roman" w:hAnsi="Times New Roman" w:cs="Times New Roman"/>
          <w:i/>
          <w:iCs/>
          <w:sz w:val="24"/>
          <w:szCs w:val="24"/>
        </w:rPr>
        <w:t>. Reporting and Political Finance Oversight during COVID-19 Pandemic</w:t>
      </w:r>
      <w:r w:rsidR="004C3BD6" w:rsidRPr="00AF7CBB">
        <w:rPr>
          <w:rFonts w:ascii="Times New Roman" w:hAnsi="Times New Roman" w:cs="Times New Roman"/>
          <w:sz w:val="24"/>
          <w:szCs w:val="24"/>
        </w:rPr>
        <w:t>)</w:t>
      </w:r>
      <w:r w:rsidR="004C3BD6" w:rsidRPr="00AF7CBB">
        <w:rPr>
          <w:rFonts w:ascii="Times New Roman" w:hAnsi="Times New Roman" w:cs="Times New Roman"/>
          <w:i/>
          <w:iCs/>
          <w:sz w:val="24"/>
          <w:szCs w:val="24"/>
        </w:rPr>
        <w:t xml:space="preserve">, </w:t>
      </w:r>
      <w:r w:rsidR="004C3BD6" w:rsidRPr="00AF7CBB">
        <w:rPr>
          <w:rFonts w:ascii="Times New Roman" w:hAnsi="Times New Roman" w:cs="Times New Roman"/>
          <w:sz w:val="24"/>
          <w:szCs w:val="24"/>
        </w:rPr>
        <w:t>de la ora 11:00 la ora 16:30 (EE</w:t>
      </w:r>
      <w:r w:rsidR="008071FF">
        <w:rPr>
          <w:rFonts w:ascii="Times New Roman" w:hAnsi="Times New Roman" w:cs="Times New Roman"/>
          <w:sz w:val="24"/>
          <w:szCs w:val="24"/>
        </w:rPr>
        <w:t>S</w:t>
      </w:r>
      <w:r w:rsidR="004C3BD6" w:rsidRPr="00AF7CBB">
        <w:rPr>
          <w:rFonts w:ascii="Times New Roman" w:hAnsi="Times New Roman" w:cs="Times New Roman"/>
          <w:sz w:val="24"/>
          <w:szCs w:val="24"/>
        </w:rPr>
        <w:t>T),</w:t>
      </w:r>
      <w:r w:rsidRPr="00AF7CBB">
        <w:rPr>
          <w:rFonts w:ascii="Times New Roman" w:hAnsi="Times New Roman" w:cs="Times New Roman"/>
          <w:sz w:val="24"/>
          <w:szCs w:val="24"/>
        </w:rPr>
        <w:t xml:space="preserve"> pe platforma </w:t>
      </w:r>
      <w:r w:rsidRPr="00AF7CBB">
        <w:rPr>
          <w:rFonts w:ascii="Times New Roman" w:hAnsi="Times New Roman" w:cs="Times New Roman"/>
          <w:i/>
          <w:iCs/>
          <w:sz w:val="24"/>
          <w:szCs w:val="24"/>
        </w:rPr>
        <w:t xml:space="preserve">Zoom. </w:t>
      </w:r>
    </w:p>
    <w:p w14:paraId="368F8506" w14:textId="0D43768F" w:rsidR="008E0BA7" w:rsidRPr="00AF7CBB" w:rsidRDefault="008E0BA7" w:rsidP="00432707">
      <w:pPr>
        <w:pStyle w:val="NoSpacing"/>
        <w:spacing w:line="360" w:lineRule="auto"/>
        <w:ind w:firstLine="720"/>
        <w:jc w:val="both"/>
        <w:rPr>
          <w:rFonts w:ascii="Times New Roman" w:hAnsi="Times New Roman" w:cs="Times New Roman"/>
          <w:sz w:val="24"/>
          <w:szCs w:val="24"/>
        </w:rPr>
      </w:pPr>
      <w:r w:rsidRPr="00AF7CBB">
        <w:rPr>
          <w:rFonts w:ascii="Times New Roman" w:hAnsi="Times New Roman" w:cs="Times New Roman"/>
          <w:sz w:val="24"/>
          <w:szCs w:val="24"/>
        </w:rPr>
        <w:t>Reprezentarea AEP a fost asigurată de</w:t>
      </w:r>
      <w:r w:rsidR="00F0032F">
        <w:rPr>
          <w:rFonts w:ascii="Times New Roman" w:hAnsi="Times New Roman" w:cs="Times New Roman"/>
          <w:sz w:val="24"/>
          <w:szCs w:val="24"/>
        </w:rPr>
        <w:t xml:space="preserve"> </w:t>
      </w:r>
      <w:r w:rsidR="006A39A4" w:rsidRPr="00AF7CBB">
        <w:rPr>
          <w:rFonts w:ascii="Times New Roman" w:hAnsi="Times New Roman" w:cs="Times New Roman"/>
          <w:sz w:val="24"/>
          <w:szCs w:val="24"/>
        </w:rPr>
        <w:t xml:space="preserve">președintele AEP, vicepreședintele AEP și </w:t>
      </w:r>
      <w:r w:rsidRPr="00AF7CBB">
        <w:rPr>
          <w:rFonts w:ascii="Times New Roman" w:hAnsi="Times New Roman" w:cs="Times New Roman"/>
          <w:sz w:val="24"/>
          <w:szCs w:val="24"/>
        </w:rPr>
        <w:t>director</w:t>
      </w:r>
      <w:r w:rsidR="00AE5D82">
        <w:rPr>
          <w:rFonts w:ascii="Times New Roman" w:hAnsi="Times New Roman" w:cs="Times New Roman"/>
          <w:sz w:val="24"/>
          <w:szCs w:val="24"/>
        </w:rPr>
        <w:t>ul</w:t>
      </w:r>
      <w:r w:rsidRPr="00AF7CBB">
        <w:rPr>
          <w:rFonts w:ascii="Times New Roman" w:hAnsi="Times New Roman" w:cs="Times New Roman"/>
          <w:sz w:val="24"/>
          <w:szCs w:val="24"/>
        </w:rPr>
        <w:t xml:space="preserve"> general al Departamentului de control al finanțării partidelor politic</w:t>
      </w:r>
      <w:r w:rsidR="006A39A4" w:rsidRPr="00AF7CBB">
        <w:rPr>
          <w:rFonts w:ascii="Times New Roman" w:hAnsi="Times New Roman" w:cs="Times New Roman"/>
          <w:sz w:val="24"/>
          <w:szCs w:val="24"/>
        </w:rPr>
        <w:t>e</w:t>
      </w:r>
      <w:r w:rsidR="00877235" w:rsidRPr="00AF7CBB">
        <w:rPr>
          <w:rFonts w:ascii="Times New Roman" w:hAnsi="Times New Roman" w:cs="Times New Roman"/>
          <w:sz w:val="24"/>
          <w:szCs w:val="24"/>
        </w:rPr>
        <w:t xml:space="preserve"> și campaniilor electorale</w:t>
      </w:r>
      <w:r w:rsidR="006A39A4" w:rsidRPr="00AF7CBB">
        <w:rPr>
          <w:rFonts w:ascii="Times New Roman" w:hAnsi="Times New Roman" w:cs="Times New Roman"/>
          <w:sz w:val="24"/>
          <w:szCs w:val="24"/>
        </w:rPr>
        <w:t xml:space="preserve">. Menționăm faptul că </w:t>
      </w:r>
      <w:r w:rsidR="00AE5D82">
        <w:rPr>
          <w:rFonts w:ascii="Times New Roman" w:hAnsi="Times New Roman" w:cs="Times New Roman"/>
          <w:sz w:val="24"/>
          <w:szCs w:val="24"/>
        </w:rPr>
        <w:t>vicepreședintele AEP</w:t>
      </w:r>
      <w:r w:rsidR="006A39A4" w:rsidRPr="00AF7CBB">
        <w:rPr>
          <w:rFonts w:ascii="Times New Roman" w:hAnsi="Times New Roman" w:cs="Times New Roman"/>
          <w:sz w:val="24"/>
          <w:szCs w:val="24"/>
        </w:rPr>
        <w:t xml:space="preserve"> a avut calitatea de vorbitor în cadrul primei sesiuni a evenimentului.</w:t>
      </w:r>
    </w:p>
    <w:p w14:paraId="764BBDD3" w14:textId="63467723" w:rsidR="004C3BD6" w:rsidRPr="00AF7CBB" w:rsidRDefault="004C3BD6" w:rsidP="00432707">
      <w:pPr>
        <w:pStyle w:val="NoSpacing"/>
        <w:spacing w:line="360" w:lineRule="auto"/>
        <w:ind w:firstLine="720"/>
        <w:jc w:val="both"/>
        <w:rPr>
          <w:rFonts w:ascii="Times New Roman" w:hAnsi="Times New Roman" w:cs="Times New Roman"/>
          <w:sz w:val="24"/>
          <w:szCs w:val="24"/>
        </w:rPr>
      </w:pPr>
      <w:r w:rsidRPr="00AF7CBB">
        <w:rPr>
          <w:rFonts w:ascii="Times New Roman" w:hAnsi="Times New Roman" w:cs="Times New Roman"/>
          <w:sz w:val="24"/>
          <w:szCs w:val="24"/>
        </w:rPr>
        <w:t>Evenimentul online și-a propus să creeze o platformă de discuție pentru autoritățile cu rol în reglementarea finanțării politice, în vederea împărtășirii de experiențe și provocări cu care acestea s-au confruntat în exercitarea atribuțiilor în timpul pandemiei, precum și pentru facilitarea unui schimb de soluții și instrumente utilizate pentru îndeplinirea eficientă și transparentă a rolului de monitorizare al finanțării campaniilor și partidelor politice. Evenimentul a reunit reprezentanți ai organismelor de monitorizare a finanțării politice, precum și experți internaționali și reprezentanți ai organizațiilor societății civile din state membre OSCE (Organizația pentru Securitate și Cooperare în Europa, orig.</w:t>
      </w:r>
      <w:r w:rsidRPr="00AF7CBB">
        <w:rPr>
          <w:rFonts w:ascii="Times New Roman" w:hAnsi="Times New Roman" w:cs="Times New Roman"/>
          <w:i/>
          <w:iCs/>
          <w:sz w:val="24"/>
          <w:szCs w:val="24"/>
        </w:rPr>
        <w:t xml:space="preserve"> Organization for Security and Co-operation in Europe</w:t>
      </w:r>
      <w:r w:rsidRPr="00AF7CBB">
        <w:rPr>
          <w:rFonts w:ascii="Times New Roman" w:hAnsi="Times New Roman" w:cs="Times New Roman"/>
          <w:sz w:val="24"/>
          <w:szCs w:val="24"/>
        </w:rPr>
        <w:t xml:space="preserve">). </w:t>
      </w:r>
    </w:p>
    <w:p w14:paraId="52BE3BDE" w14:textId="7C20B937" w:rsidR="004C3BD6" w:rsidRPr="00AF7CBB" w:rsidRDefault="004C3BD6" w:rsidP="00432707">
      <w:pPr>
        <w:pStyle w:val="NoSpacing"/>
        <w:spacing w:line="360" w:lineRule="auto"/>
        <w:ind w:firstLine="720"/>
        <w:jc w:val="both"/>
        <w:rPr>
          <w:rFonts w:ascii="Times New Roman" w:hAnsi="Times New Roman" w:cs="Times New Roman"/>
          <w:sz w:val="24"/>
          <w:szCs w:val="24"/>
        </w:rPr>
      </w:pPr>
      <w:r w:rsidRPr="00AF7CBB">
        <w:rPr>
          <w:rFonts w:ascii="Times New Roman" w:hAnsi="Times New Roman" w:cs="Times New Roman"/>
          <w:sz w:val="24"/>
          <w:szCs w:val="24"/>
        </w:rPr>
        <w:t xml:space="preserve"> Ca reacție la implicațiile legate de drepturile omului în contextul creat de pandemia COVID-19, OSCE/ODIHR a publicat în luna iulie 2020 un raport pentru a ajuta statele să identifice care sunt lecțiile demne de luat în considerare din perioada crizei. Scopul a fost de a trage concluzii care să susțină consolidarea instituțiilor de stat și de a le pregăti pentru eventuale fenomene asemănătoare. Domeniul care trebuie dezvoltat în detaliu privește consecințele pe care pandemia le-a avut asupra aspectelor mai puțin </w:t>
      </w:r>
      <w:r w:rsidRPr="00AF7CBB">
        <w:rPr>
          <w:rFonts w:ascii="Times New Roman" w:hAnsi="Times New Roman" w:cs="Times New Roman"/>
          <w:sz w:val="24"/>
          <w:szCs w:val="24"/>
        </w:rPr>
        <w:lastRenderedPageBreak/>
        <w:t xml:space="preserve">vizibile ale democrației, cum ar fi finanțarea politică. Aceasta trebuie să fie realizată într-un mod care să asigure respectarea principiilor integrității, egalității, transparenței și responsabilității. În documentul OSCE asumat în cadrul </w:t>
      </w:r>
      <w:r w:rsidRPr="00AF7CBB">
        <w:rPr>
          <w:rFonts w:ascii="Times New Roman" w:hAnsi="Times New Roman" w:cs="Times New Roman"/>
          <w:i/>
          <w:iCs/>
          <w:sz w:val="24"/>
          <w:szCs w:val="24"/>
        </w:rPr>
        <w:t>Summitului de la Istanbul</w:t>
      </w:r>
      <w:r w:rsidRPr="00AF7CBB">
        <w:rPr>
          <w:rFonts w:ascii="Times New Roman" w:hAnsi="Times New Roman" w:cs="Times New Roman"/>
          <w:sz w:val="24"/>
          <w:szCs w:val="24"/>
        </w:rPr>
        <w:t xml:space="preserve"> din 1999, statele membre OSCE s-au angajat să promoveze bune practici guvernamentale și integritatea publică. În acest scop, OSCE/ODIHR a organizat o masă rotundă online</w:t>
      </w:r>
      <w:r w:rsidR="003664AD" w:rsidRPr="00AF7CBB">
        <w:rPr>
          <w:rFonts w:ascii="Times New Roman" w:hAnsi="Times New Roman" w:cs="Times New Roman"/>
          <w:sz w:val="24"/>
          <w:szCs w:val="24"/>
        </w:rPr>
        <w:t xml:space="preserve"> în data de 29 iunie 2021</w:t>
      </w:r>
      <w:r w:rsidRPr="00AF7CBB">
        <w:rPr>
          <w:rFonts w:ascii="Times New Roman" w:hAnsi="Times New Roman" w:cs="Times New Roman"/>
          <w:sz w:val="24"/>
          <w:szCs w:val="24"/>
        </w:rPr>
        <w:t xml:space="preserve">, cu scopul de a asigura buna înțelegere a participanților asupra monitorizării finanțării politice în contextul pandemiei, de a discuta realitățile acestui </w:t>
      </w:r>
      <w:r w:rsidR="00AE5D82">
        <w:rPr>
          <w:rFonts w:ascii="Times New Roman" w:hAnsi="Times New Roman" w:cs="Times New Roman"/>
          <w:sz w:val="24"/>
          <w:szCs w:val="24"/>
        </w:rPr>
        <w:t>fenomen</w:t>
      </w:r>
      <w:r w:rsidRPr="00AF7CBB">
        <w:rPr>
          <w:rFonts w:ascii="Times New Roman" w:hAnsi="Times New Roman" w:cs="Times New Roman"/>
          <w:sz w:val="24"/>
          <w:szCs w:val="24"/>
        </w:rPr>
        <w:t xml:space="preserve"> și de a </w:t>
      </w:r>
      <w:r w:rsidR="003664AD" w:rsidRPr="00AF7CBB">
        <w:rPr>
          <w:rFonts w:ascii="Times New Roman" w:hAnsi="Times New Roman" w:cs="Times New Roman"/>
          <w:sz w:val="24"/>
          <w:szCs w:val="24"/>
        </w:rPr>
        <w:t>dezbate posibile soluții la provocările cu care se confruntă actorii activi în acest domeniu.</w:t>
      </w:r>
    </w:p>
    <w:p w14:paraId="05039A86" w14:textId="77777777" w:rsidR="004C3BD6" w:rsidRPr="00AF7CBB" w:rsidRDefault="004C3BD6" w:rsidP="00432707">
      <w:pPr>
        <w:pStyle w:val="NoSpacing"/>
        <w:spacing w:line="360" w:lineRule="auto"/>
        <w:ind w:firstLine="720"/>
        <w:jc w:val="both"/>
        <w:rPr>
          <w:rFonts w:ascii="Times New Roman" w:hAnsi="Times New Roman" w:cs="Times New Roman"/>
          <w:sz w:val="24"/>
          <w:szCs w:val="24"/>
        </w:rPr>
      </w:pPr>
    </w:p>
    <w:p w14:paraId="3953C206" w14:textId="0704A210" w:rsidR="00CE153E" w:rsidRPr="00AF7CBB" w:rsidRDefault="00CE153E" w:rsidP="00432707">
      <w:pPr>
        <w:spacing w:after="0" w:line="360" w:lineRule="auto"/>
        <w:jc w:val="both"/>
        <w:rPr>
          <w:rFonts w:ascii="Times New Roman" w:hAnsi="Times New Roman" w:cs="Times New Roman"/>
          <w:b/>
          <w:bCs/>
          <w:sz w:val="24"/>
          <w:szCs w:val="24"/>
          <w:lang w:val="ro-RO"/>
        </w:rPr>
      </w:pPr>
      <w:r w:rsidRPr="00AF7CBB">
        <w:rPr>
          <w:rFonts w:ascii="Times New Roman" w:hAnsi="Times New Roman" w:cs="Times New Roman"/>
          <w:sz w:val="24"/>
          <w:szCs w:val="24"/>
          <w:lang w:val="ro-RO"/>
        </w:rPr>
        <w:tab/>
      </w:r>
      <w:r w:rsidRPr="00AF7CBB">
        <w:rPr>
          <w:rFonts w:ascii="Times New Roman" w:hAnsi="Times New Roman" w:cs="Times New Roman"/>
          <w:b/>
          <w:bCs/>
          <w:sz w:val="24"/>
          <w:szCs w:val="24"/>
          <w:lang w:val="ro-RO"/>
        </w:rPr>
        <w:t>Agenda</w:t>
      </w:r>
      <w:r w:rsidR="0057471F" w:rsidRPr="00AF7CBB">
        <w:rPr>
          <w:rFonts w:ascii="Times New Roman" w:hAnsi="Times New Roman" w:cs="Times New Roman"/>
          <w:b/>
          <w:bCs/>
          <w:sz w:val="24"/>
          <w:szCs w:val="24"/>
          <w:lang w:val="ro-RO"/>
        </w:rPr>
        <w:t xml:space="preserve"> evenimentului</w:t>
      </w:r>
    </w:p>
    <w:p w14:paraId="6718B1A5" w14:textId="093F726E" w:rsidR="003E310D" w:rsidRPr="00AF7CBB" w:rsidRDefault="008E0BA7" w:rsidP="00432707">
      <w:pPr>
        <w:spacing w:after="0" w:line="360" w:lineRule="auto"/>
        <w:ind w:firstLine="709"/>
        <w:jc w:val="both"/>
        <w:rPr>
          <w:rFonts w:ascii="Times New Roman" w:hAnsi="Times New Roman" w:cs="Times New Roman"/>
          <w:sz w:val="24"/>
          <w:szCs w:val="24"/>
          <w:lang w:val="ro-RO"/>
        </w:rPr>
      </w:pPr>
      <w:r w:rsidRPr="00AF7CBB">
        <w:rPr>
          <w:rFonts w:ascii="Times New Roman" w:hAnsi="Times New Roman" w:cs="Times New Roman"/>
          <w:b/>
          <w:bCs/>
          <w:sz w:val="24"/>
          <w:szCs w:val="24"/>
          <w:lang w:val="ro-RO"/>
        </w:rPr>
        <w:t>1</w:t>
      </w:r>
      <w:r w:rsidR="006A39A4" w:rsidRPr="00AF7CBB">
        <w:rPr>
          <w:rFonts w:ascii="Times New Roman" w:hAnsi="Times New Roman" w:cs="Times New Roman"/>
          <w:b/>
          <w:bCs/>
          <w:sz w:val="24"/>
          <w:szCs w:val="24"/>
          <w:lang w:val="ro-RO"/>
        </w:rPr>
        <w:t>1</w:t>
      </w:r>
      <w:r w:rsidRPr="00AF7CBB">
        <w:rPr>
          <w:rFonts w:ascii="Times New Roman" w:hAnsi="Times New Roman" w:cs="Times New Roman"/>
          <w:b/>
          <w:bCs/>
          <w:sz w:val="24"/>
          <w:szCs w:val="24"/>
          <w:lang w:val="ro-RO"/>
        </w:rPr>
        <w:t>:</w:t>
      </w:r>
      <w:r w:rsidR="006A39A4" w:rsidRPr="00AF7CBB">
        <w:rPr>
          <w:rFonts w:ascii="Times New Roman" w:hAnsi="Times New Roman" w:cs="Times New Roman"/>
          <w:b/>
          <w:bCs/>
          <w:sz w:val="24"/>
          <w:szCs w:val="24"/>
          <w:lang w:val="ro-RO"/>
        </w:rPr>
        <w:t>3</w:t>
      </w:r>
      <w:r w:rsidRPr="00AF7CBB">
        <w:rPr>
          <w:rFonts w:ascii="Times New Roman" w:hAnsi="Times New Roman" w:cs="Times New Roman"/>
          <w:b/>
          <w:bCs/>
          <w:sz w:val="24"/>
          <w:szCs w:val="24"/>
          <w:lang w:val="ro-RO"/>
        </w:rPr>
        <w:t>0</w:t>
      </w:r>
      <w:r w:rsidRPr="00AF7CBB">
        <w:rPr>
          <w:rFonts w:ascii="Times New Roman" w:hAnsi="Times New Roman" w:cs="Times New Roman"/>
          <w:sz w:val="24"/>
          <w:szCs w:val="24"/>
          <w:lang w:val="ro-RO"/>
        </w:rPr>
        <w:t xml:space="preserve"> </w:t>
      </w:r>
      <w:r w:rsidR="00004C1B" w:rsidRPr="00AF7CBB">
        <w:rPr>
          <w:rFonts w:ascii="Times New Roman" w:hAnsi="Times New Roman" w:cs="Times New Roman"/>
          <w:sz w:val="24"/>
          <w:szCs w:val="24"/>
          <w:lang w:val="ro-RO"/>
        </w:rPr>
        <w:t xml:space="preserve">Cuvânt de deschidere </w:t>
      </w:r>
      <w:r w:rsidR="00E00EF1" w:rsidRPr="00AF7CBB">
        <w:rPr>
          <w:rFonts w:ascii="Times New Roman" w:hAnsi="Times New Roman" w:cs="Times New Roman"/>
          <w:sz w:val="24"/>
          <w:szCs w:val="24"/>
          <w:lang w:val="ro-RO"/>
        </w:rPr>
        <w:t>și</w:t>
      </w:r>
      <w:r w:rsidR="00004C1B" w:rsidRPr="00AF7CBB">
        <w:rPr>
          <w:rFonts w:ascii="Times New Roman" w:hAnsi="Times New Roman" w:cs="Times New Roman"/>
          <w:sz w:val="24"/>
          <w:szCs w:val="24"/>
          <w:lang w:val="ro-RO"/>
        </w:rPr>
        <w:t xml:space="preserve"> </w:t>
      </w:r>
      <w:r w:rsidR="00E00EF1" w:rsidRPr="00AF7CBB">
        <w:rPr>
          <w:rFonts w:ascii="Times New Roman" w:hAnsi="Times New Roman" w:cs="Times New Roman"/>
          <w:sz w:val="24"/>
          <w:szCs w:val="24"/>
          <w:lang w:val="ro-RO"/>
        </w:rPr>
        <w:t>i</w:t>
      </w:r>
      <w:r w:rsidR="00004C1B" w:rsidRPr="00AF7CBB">
        <w:rPr>
          <w:rFonts w:ascii="Times New Roman" w:hAnsi="Times New Roman" w:cs="Times New Roman"/>
          <w:sz w:val="24"/>
          <w:szCs w:val="24"/>
          <w:lang w:val="ro-RO"/>
        </w:rPr>
        <w:t>ntroducere</w:t>
      </w:r>
    </w:p>
    <w:p w14:paraId="62158B0C" w14:textId="78258752" w:rsidR="00127B61" w:rsidRPr="00AF7CBB" w:rsidRDefault="00127B61" w:rsidP="00432707">
      <w:pPr>
        <w:spacing w:after="0" w:line="360" w:lineRule="auto"/>
        <w:ind w:left="709"/>
        <w:jc w:val="both"/>
        <w:rPr>
          <w:rFonts w:ascii="Times New Roman" w:hAnsi="Times New Roman" w:cs="Times New Roman"/>
          <w:sz w:val="24"/>
          <w:szCs w:val="24"/>
          <w:lang w:val="ro-RO"/>
        </w:rPr>
      </w:pPr>
      <w:r w:rsidRPr="00AF7CBB">
        <w:rPr>
          <w:rFonts w:ascii="Times New Roman" w:hAnsi="Times New Roman" w:cs="Times New Roman"/>
          <w:sz w:val="24"/>
          <w:szCs w:val="24"/>
          <w:lang w:val="ro-RO"/>
        </w:rPr>
        <w:t xml:space="preserve">Dl. Radivoje GRUJIC, </w:t>
      </w:r>
      <w:r w:rsidR="00EC7088" w:rsidRPr="00AF7CBB">
        <w:rPr>
          <w:rFonts w:ascii="Times New Roman" w:hAnsi="Times New Roman" w:cs="Times New Roman"/>
          <w:sz w:val="24"/>
          <w:szCs w:val="24"/>
          <w:lang w:val="ro-RO"/>
        </w:rPr>
        <w:t>ofițer asociat, U</w:t>
      </w:r>
      <w:r w:rsidR="00CE1431" w:rsidRPr="00AF7CBB">
        <w:rPr>
          <w:rFonts w:ascii="Times New Roman" w:hAnsi="Times New Roman" w:cs="Times New Roman"/>
          <w:sz w:val="24"/>
          <w:szCs w:val="24"/>
          <w:lang w:val="ro-RO"/>
        </w:rPr>
        <w:t>nit</w:t>
      </w:r>
      <w:r w:rsidR="00EC7088" w:rsidRPr="00AF7CBB">
        <w:rPr>
          <w:rFonts w:ascii="Times New Roman" w:hAnsi="Times New Roman" w:cs="Times New Roman"/>
          <w:sz w:val="24"/>
          <w:szCs w:val="24"/>
          <w:lang w:val="ro-RO"/>
        </w:rPr>
        <w:t>atea</w:t>
      </w:r>
      <w:r w:rsidR="00CE1431" w:rsidRPr="00AF7CBB">
        <w:rPr>
          <w:rFonts w:ascii="Times New Roman" w:hAnsi="Times New Roman" w:cs="Times New Roman"/>
          <w:sz w:val="24"/>
          <w:szCs w:val="24"/>
          <w:lang w:val="ro-RO"/>
        </w:rPr>
        <w:t xml:space="preserve"> pentru guvernanță democratică și gen, </w:t>
      </w:r>
      <w:r w:rsidRPr="00AF7CBB">
        <w:rPr>
          <w:rFonts w:ascii="Times New Roman" w:hAnsi="Times New Roman" w:cs="Times New Roman"/>
          <w:sz w:val="24"/>
          <w:szCs w:val="24"/>
          <w:lang w:val="ro-RO"/>
        </w:rPr>
        <w:t>OSCE/ODIHR</w:t>
      </w:r>
    </w:p>
    <w:p w14:paraId="7AFEB284" w14:textId="6E4D125E" w:rsidR="003E310D" w:rsidRPr="00AF7CBB" w:rsidRDefault="003E310D" w:rsidP="00432707">
      <w:pPr>
        <w:spacing w:after="0" w:line="360" w:lineRule="auto"/>
        <w:ind w:firstLine="709"/>
        <w:jc w:val="both"/>
        <w:rPr>
          <w:rFonts w:ascii="Times New Roman" w:hAnsi="Times New Roman" w:cs="Times New Roman"/>
          <w:i/>
          <w:iCs/>
          <w:sz w:val="24"/>
          <w:szCs w:val="24"/>
          <w:lang w:val="ro-RO"/>
        </w:rPr>
      </w:pPr>
      <w:r w:rsidRPr="00AF7CBB">
        <w:rPr>
          <w:rFonts w:ascii="Times New Roman" w:hAnsi="Times New Roman" w:cs="Times New Roman"/>
          <w:b/>
          <w:bCs/>
          <w:sz w:val="24"/>
          <w:szCs w:val="24"/>
          <w:lang w:val="ro-RO"/>
        </w:rPr>
        <w:t>11:40</w:t>
      </w:r>
      <w:r w:rsidR="00362565" w:rsidRPr="00AF7CBB">
        <w:rPr>
          <w:rFonts w:ascii="Times New Roman" w:hAnsi="Times New Roman" w:cs="Times New Roman"/>
          <w:b/>
          <w:bCs/>
          <w:sz w:val="24"/>
          <w:szCs w:val="24"/>
          <w:lang w:val="ro-RO"/>
        </w:rPr>
        <w:t xml:space="preserve"> – 13:00</w:t>
      </w:r>
      <w:r w:rsidR="00846846" w:rsidRPr="00AF7CBB">
        <w:rPr>
          <w:rFonts w:ascii="Times New Roman" w:hAnsi="Times New Roman" w:cs="Times New Roman"/>
          <w:b/>
          <w:bCs/>
          <w:sz w:val="24"/>
          <w:szCs w:val="24"/>
          <w:lang w:val="ro-RO"/>
        </w:rPr>
        <w:t xml:space="preserve"> </w:t>
      </w:r>
      <w:r w:rsidRPr="00AF7CBB">
        <w:rPr>
          <w:rFonts w:ascii="Times New Roman" w:hAnsi="Times New Roman" w:cs="Times New Roman"/>
          <w:i/>
          <w:iCs/>
          <w:sz w:val="24"/>
          <w:szCs w:val="24"/>
          <w:lang w:val="ro-RO"/>
        </w:rPr>
        <w:t xml:space="preserve">Prima sesiune </w:t>
      </w:r>
      <w:r w:rsidR="0038496D" w:rsidRPr="00AF7CBB">
        <w:rPr>
          <w:rFonts w:ascii="Times New Roman" w:hAnsi="Times New Roman" w:cs="Times New Roman"/>
          <w:i/>
          <w:iCs/>
          <w:sz w:val="24"/>
          <w:szCs w:val="24"/>
          <w:lang w:val="ro-RO"/>
        </w:rPr>
        <w:t>a evenimentului</w:t>
      </w:r>
    </w:p>
    <w:p w14:paraId="11D94CF5" w14:textId="39BEF0AF" w:rsidR="00127B61" w:rsidRPr="00AF7CBB" w:rsidRDefault="00127B61" w:rsidP="00432707">
      <w:pPr>
        <w:spacing w:after="0" w:line="360" w:lineRule="auto"/>
        <w:ind w:firstLine="709"/>
        <w:jc w:val="both"/>
        <w:rPr>
          <w:rFonts w:ascii="Times New Roman" w:hAnsi="Times New Roman" w:cs="Times New Roman"/>
          <w:sz w:val="24"/>
          <w:szCs w:val="24"/>
          <w:lang w:val="ro-RO"/>
        </w:rPr>
      </w:pPr>
      <w:r w:rsidRPr="00AF7CBB">
        <w:rPr>
          <w:rFonts w:ascii="Times New Roman" w:hAnsi="Times New Roman" w:cs="Times New Roman"/>
          <w:sz w:val="24"/>
          <w:szCs w:val="24"/>
          <w:lang w:val="ro-RO"/>
        </w:rPr>
        <w:t xml:space="preserve">Moderator: </w:t>
      </w:r>
      <w:r w:rsidR="00EC7088" w:rsidRPr="00AF7CBB">
        <w:rPr>
          <w:rFonts w:ascii="Times New Roman" w:hAnsi="Times New Roman" w:cs="Times New Roman"/>
          <w:sz w:val="24"/>
          <w:szCs w:val="24"/>
          <w:lang w:val="ro-RO"/>
        </w:rPr>
        <w:t xml:space="preserve">dl. </w:t>
      </w:r>
      <w:r w:rsidRPr="00AF7CBB">
        <w:rPr>
          <w:rFonts w:ascii="Times New Roman" w:hAnsi="Times New Roman" w:cs="Times New Roman"/>
          <w:sz w:val="24"/>
          <w:szCs w:val="24"/>
          <w:lang w:val="ro-RO"/>
        </w:rPr>
        <w:t>Stefan SZWED</w:t>
      </w:r>
      <w:r w:rsidR="00EC7088" w:rsidRPr="00AF7CBB">
        <w:rPr>
          <w:rFonts w:ascii="Times New Roman" w:hAnsi="Times New Roman" w:cs="Times New Roman"/>
          <w:sz w:val="24"/>
          <w:szCs w:val="24"/>
          <w:lang w:val="ro-RO"/>
        </w:rPr>
        <w:t>, expert finanțare politică, OSCE/ODIHR</w:t>
      </w:r>
    </w:p>
    <w:p w14:paraId="0A9841D0" w14:textId="4F270A71" w:rsidR="00127B61" w:rsidRPr="00AF7CBB" w:rsidRDefault="00127B61" w:rsidP="00432707">
      <w:pPr>
        <w:spacing w:after="0" w:line="360" w:lineRule="auto"/>
        <w:ind w:firstLine="709"/>
        <w:jc w:val="both"/>
        <w:rPr>
          <w:rFonts w:ascii="Times New Roman" w:hAnsi="Times New Roman" w:cs="Times New Roman"/>
          <w:sz w:val="24"/>
          <w:szCs w:val="24"/>
          <w:lang w:val="ro-RO"/>
        </w:rPr>
      </w:pPr>
      <w:r w:rsidRPr="00AF7CBB">
        <w:rPr>
          <w:rFonts w:ascii="Times New Roman" w:hAnsi="Times New Roman" w:cs="Times New Roman"/>
          <w:sz w:val="24"/>
          <w:szCs w:val="24"/>
          <w:lang w:val="ro-RO"/>
        </w:rPr>
        <w:t>Vorbitori:</w:t>
      </w:r>
    </w:p>
    <w:p w14:paraId="27C86D37" w14:textId="60F0C8F8" w:rsidR="00127B61" w:rsidRPr="00AF7CBB" w:rsidRDefault="00EC7088" w:rsidP="00432707">
      <w:pPr>
        <w:spacing w:after="0" w:line="360" w:lineRule="auto"/>
        <w:ind w:firstLine="709"/>
        <w:jc w:val="both"/>
        <w:rPr>
          <w:rFonts w:ascii="Times New Roman" w:hAnsi="Times New Roman" w:cs="Times New Roman"/>
          <w:sz w:val="24"/>
          <w:szCs w:val="24"/>
          <w:lang w:val="ro-RO"/>
        </w:rPr>
      </w:pPr>
      <w:r w:rsidRPr="00AF7CBB">
        <w:rPr>
          <w:rFonts w:ascii="Times New Roman" w:hAnsi="Times New Roman" w:cs="Times New Roman"/>
          <w:sz w:val="24"/>
          <w:szCs w:val="24"/>
          <w:lang w:val="ro-RO"/>
        </w:rPr>
        <w:t xml:space="preserve">Dl. </w:t>
      </w:r>
      <w:r w:rsidR="00127B61" w:rsidRPr="00AF7CBB">
        <w:rPr>
          <w:rFonts w:ascii="Times New Roman" w:hAnsi="Times New Roman" w:cs="Times New Roman"/>
          <w:sz w:val="24"/>
          <w:szCs w:val="24"/>
          <w:lang w:val="ro-RO"/>
        </w:rPr>
        <w:t>Zsombor VAJDA, vicepreședinte AEP</w:t>
      </w:r>
      <w:r w:rsidR="00932D2B" w:rsidRPr="00AF7CBB">
        <w:rPr>
          <w:rFonts w:ascii="Times New Roman" w:hAnsi="Times New Roman" w:cs="Times New Roman"/>
          <w:sz w:val="24"/>
          <w:szCs w:val="24"/>
          <w:lang w:val="ro-RO"/>
        </w:rPr>
        <w:t xml:space="preserve"> România</w:t>
      </w:r>
    </w:p>
    <w:p w14:paraId="0633842D" w14:textId="6E5886F0" w:rsidR="00127B61" w:rsidRPr="00AF7CBB" w:rsidRDefault="00EC7088" w:rsidP="00432707">
      <w:pPr>
        <w:spacing w:after="0" w:line="360" w:lineRule="auto"/>
        <w:ind w:firstLine="709"/>
        <w:jc w:val="both"/>
        <w:rPr>
          <w:rFonts w:ascii="Times New Roman" w:hAnsi="Times New Roman" w:cs="Times New Roman"/>
          <w:bCs/>
          <w:sz w:val="24"/>
          <w:szCs w:val="24"/>
          <w:lang w:val="ro-RO"/>
        </w:rPr>
      </w:pPr>
      <w:r w:rsidRPr="00AF7CBB">
        <w:rPr>
          <w:rFonts w:ascii="Times New Roman" w:hAnsi="Times New Roman" w:cs="Times New Roman"/>
          <w:sz w:val="24"/>
          <w:szCs w:val="24"/>
          <w:lang w:val="ro-RO"/>
        </w:rPr>
        <w:t xml:space="preserve">Dl. </w:t>
      </w:r>
      <w:r w:rsidR="00127B61" w:rsidRPr="00AF7CBB">
        <w:rPr>
          <w:rFonts w:ascii="Times New Roman" w:hAnsi="Times New Roman" w:cs="Times New Roman"/>
          <w:sz w:val="24"/>
          <w:szCs w:val="24"/>
          <w:lang w:val="ro-RO"/>
        </w:rPr>
        <w:t xml:space="preserve">Septimius PÂRVU, </w:t>
      </w:r>
      <w:r w:rsidR="00127B61" w:rsidRPr="00AF7CBB">
        <w:rPr>
          <w:rFonts w:ascii="Times New Roman" w:hAnsi="Times New Roman" w:cs="Times New Roman"/>
          <w:bCs/>
          <w:sz w:val="24"/>
          <w:szCs w:val="24"/>
          <w:lang w:val="ro-RO"/>
        </w:rPr>
        <w:t>expert guvernare și alegeri, Expert Forum</w:t>
      </w:r>
      <w:r w:rsidR="00932D2B" w:rsidRPr="00AF7CBB">
        <w:rPr>
          <w:rFonts w:ascii="Times New Roman" w:hAnsi="Times New Roman" w:cs="Times New Roman"/>
          <w:bCs/>
          <w:sz w:val="24"/>
          <w:szCs w:val="24"/>
          <w:lang w:val="ro-RO"/>
        </w:rPr>
        <w:t>, România</w:t>
      </w:r>
    </w:p>
    <w:p w14:paraId="0EAB8CB4" w14:textId="3877049B" w:rsidR="00393873" w:rsidRPr="00AF7CBB" w:rsidRDefault="00EC7088" w:rsidP="00432707">
      <w:pPr>
        <w:spacing w:after="0" w:line="360" w:lineRule="auto"/>
        <w:ind w:left="709"/>
        <w:jc w:val="both"/>
        <w:rPr>
          <w:rFonts w:ascii="Times New Roman" w:hAnsi="Times New Roman" w:cs="Times New Roman"/>
          <w:color w:val="4D5156"/>
          <w:sz w:val="24"/>
          <w:szCs w:val="24"/>
          <w:shd w:val="clear" w:color="auto" w:fill="FFFFFF"/>
          <w:lang w:val="ro-RO"/>
        </w:rPr>
      </w:pPr>
      <w:r w:rsidRPr="00AF7CBB">
        <w:rPr>
          <w:rFonts w:ascii="Times New Roman" w:hAnsi="Times New Roman" w:cs="Times New Roman"/>
          <w:bCs/>
          <w:sz w:val="24"/>
          <w:szCs w:val="24"/>
          <w:lang w:val="ro-RO"/>
        </w:rPr>
        <w:t>D</w:t>
      </w:r>
      <w:r w:rsidR="008D3844" w:rsidRPr="00AF7CBB">
        <w:rPr>
          <w:rFonts w:ascii="Times New Roman" w:hAnsi="Times New Roman" w:cs="Times New Roman"/>
          <w:bCs/>
          <w:sz w:val="24"/>
          <w:szCs w:val="24"/>
          <w:lang w:val="ro-RO"/>
        </w:rPr>
        <w:t>l.</w:t>
      </w:r>
      <w:r w:rsidR="00200BE1" w:rsidRPr="00AF7CBB">
        <w:rPr>
          <w:rFonts w:ascii="Times New Roman" w:hAnsi="Times New Roman" w:cs="Times New Roman"/>
          <w:bCs/>
          <w:sz w:val="24"/>
          <w:szCs w:val="24"/>
          <w:lang w:val="ro-RO"/>
        </w:rPr>
        <w:t xml:space="preserve"> Filip </w:t>
      </w:r>
      <w:r w:rsidR="00257E53" w:rsidRPr="00AF7CBB">
        <w:rPr>
          <w:rFonts w:ascii="Times New Roman" w:hAnsi="Times New Roman" w:cs="Times New Roman"/>
          <w:bCs/>
          <w:sz w:val="24"/>
          <w:szCs w:val="24"/>
          <w:lang w:val="ro-RO"/>
        </w:rPr>
        <w:t>PAZDERSKI</w:t>
      </w:r>
      <w:r w:rsidR="00200BE1" w:rsidRPr="00AF7CBB">
        <w:rPr>
          <w:rFonts w:ascii="Times New Roman" w:hAnsi="Times New Roman" w:cs="Times New Roman"/>
          <w:bCs/>
          <w:sz w:val="24"/>
          <w:szCs w:val="24"/>
          <w:lang w:val="ro-RO"/>
        </w:rPr>
        <w:t>,</w:t>
      </w:r>
      <w:r w:rsidR="00393873" w:rsidRPr="00AF7CBB">
        <w:rPr>
          <w:rFonts w:ascii="Times New Roman" w:hAnsi="Times New Roman" w:cs="Times New Roman"/>
          <w:bCs/>
          <w:sz w:val="24"/>
          <w:szCs w:val="24"/>
          <w:lang w:val="ro-RO"/>
        </w:rPr>
        <w:t xml:space="preserve"> șeful Programului </w:t>
      </w:r>
      <w:r w:rsidR="00393873" w:rsidRPr="00AF7CBB">
        <w:rPr>
          <w:rFonts w:ascii="Times New Roman" w:hAnsi="Times New Roman" w:cs="Times New Roman"/>
          <w:bCs/>
          <w:i/>
          <w:iCs/>
          <w:sz w:val="24"/>
          <w:szCs w:val="24"/>
          <w:lang w:val="ro-RO"/>
        </w:rPr>
        <w:t>Democrație și societate civilă</w:t>
      </w:r>
      <w:r w:rsidR="00393873" w:rsidRPr="00AF7CBB">
        <w:rPr>
          <w:rFonts w:ascii="Times New Roman" w:hAnsi="Times New Roman" w:cs="Times New Roman"/>
          <w:bCs/>
          <w:sz w:val="24"/>
          <w:szCs w:val="24"/>
          <w:lang w:val="ro-RO"/>
        </w:rPr>
        <w:t xml:space="preserve"> și analist </w:t>
      </w:r>
      <w:r w:rsidR="00AB425A" w:rsidRPr="00AF7CBB">
        <w:rPr>
          <w:rFonts w:ascii="Times New Roman" w:hAnsi="Times New Roman" w:cs="Times New Roman"/>
          <w:bCs/>
          <w:i/>
          <w:iCs/>
          <w:sz w:val="24"/>
          <w:szCs w:val="24"/>
          <w:lang w:val="ro-RO"/>
        </w:rPr>
        <w:t>Institute of Public Affairs</w:t>
      </w:r>
      <w:r w:rsidR="00393873" w:rsidRPr="00AF7CBB">
        <w:rPr>
          <w:rFonts w:ascii="Times New Roman" w:hAnsi="Times New Roman" w:cs="Times New Roman"/>
          <w:bCs/>
          <w:sz w:val="24"/>
          <w:szCs w:val="24"/>
          <w:lang w:val="ro-RO"/>
        </w:rPr>
        <w:t>, Polonia</w:t>
      </w:r>
    </w:p>
    <w:p w14:paraId="5CB031DB" w14:textId="76FE1CE8" w:rsidR="003E310D" w:rsidRPr="00AF7CBB" w:rsidRDefault="00932D2B" w:rsidP="00432707">
      <w:pPr>
        <w:spacing w:after="0" w:line="360" w:lineRule="auto"/>
        <w:ind w:firstLine="709"/>
        <w:jc w:val="both"/>
        <w:rPr>
          <w:rFonts w:ascii="Times New Roman" w:hAnsi="Times New Roman" w:cs="Times New Roman"/>
          <w:sz w:val="24"/>
          <w:szCs w:val="24"/>
          <w:lang w:val="ro-RO"/>
        </w:rPr>
      </w:pPr>
      <w:r w:rsidRPr="00AF7CBB">
        <w:rPr>
          <w:rFonts w:ascii="Times New Roman" w:hAnsi="Times New Roman" w:cs="Times New Roman"/>
          <w:sz w:val="24"/>
          <w:szCs w:val="24"/>
          <w:lang w:val="ro-RO"/>
        </w:rPr>
        <w:t xml:space="preserve">14:00 – 14:30 </w:t>
      </w:r>
      <w:r w:rsidR="003E310D" w:rsidRPr="00AF7CBB">
        <w:rPr>
          <w:rFonts w:ascii="Times New Roman" w:hAnsi="Times New Roman" w:cs="Times New Roman"/>
          <w:sz w:val="24"/>
          <w:szCs w:val="24"/>
          <w:lang w:val="ro-RO"/>
        </w:rPr>
        <w:t>Sesiune de întrebări și răspunsuri</w:t>
      </w:r>
    </w:p>
    <w:p w14:paraId="3C93ADA6" w14:textId="64EEE3BE" w:rsidR="00004C1B" w:rsidRPr="00AF7CBB" w:rsidRDefault="003E310D" w:rsidP="00432707">
      <w:pPr>
        <w:spacing w:after="0" w:line="360" w:lineRule="auto"/>
        <w:ind w:firstLine="709"/>
        <w:jc w:val="both"/>
        <w:rPr>
          <w:rFonts w:ascii="Times New Roman" w:hAnsi="Times New Roman" w:cs="Times New Roman"/>
          <w:i/>
          <w:iCs/>
          <w:sz w:val="24"/>
          <w:szCs w:val="24"/>
          <w:lang w:val="ro-RO"/>
        </w:rPr>
      </w:pPr>
      <w:r w:rsidRPr="00AF7CBB">
        <w:rPr>
          <w:rFonts w:ascii="Times New Roman" w:hAnsi="Times New Roman" w:cs="Times New Roman"/>
          <w:b/>
          <w:bCs/>
          <w:sz w:val="24"/>
          <w:szCs w:val="24"/>
          <w:lang w:val="ro-RO"/>
        </w:rPr>
        <w:t>14:30</w:t>
      </w:r>
      <w:r w:rsidR="00362565" w:rsidRPr="00AF7CBB">
        <w:rPr>
          <w:rFonts w:ascii="Times New Roman" w:hAnsi="Times New Roman" w:cs="Times New Roman"/>
          <w:b/>
          <w:bCs/>
          <w:sz w:val="24"/>
          <w:szCs w:val="24"/>
          <w:lang w:val="ro-RO"/>
        </w:rPr>
        <w:t xml:space="preserve"> – 16:</w:t>
      </w:r>
      <w:r w:rsidR="00846846" w:rsidRPr="00AF7CBB">
        <w:rPr>
          <w:rFonts w:ascii="Times New Roman" w:hAnsi="Times New Roman" w:cs="Times New Roman"/>
          <w:b/>
          <w:bCs/>
          <w:sz w:val="24"/>
          <w:szCs w:val="24"/>
          <w:lang w:val="ro-RO"/>
        </w:rPr>
        <w:t>0</w:t>
      </w:r>
      <w:r w:rsidR="00362565" w:rsidRPr="00AF7CBB">
        <w:rPr>
          <w:rFonts w:ascii="Times New Roman" w:hAnsi="Times New Roman" w:cs="Times New Roman"/>
          <w:b/>
          <w:bCs/>
          <w:sz w:val="24"/>
          <w:szCs w:val="24"/>
          <w:lang w:val="ro-RO"/>
        </w:rPr>
        <w:t>0</w:t>
      </w:r>
      <w:r w:rsidR="00846846" w:rsidRPr="00AF7CBB">
        <w:rPr>
          <w:rFonts w:ascii="Times New Roman" w:hAnsi="Times New Roman" w:cs="Times New Roman"/>
          <w:b/>
          <w:bCs/>
          <w:sz w:val="24"/>
          <w:szCs w:val="24"/>
          <w:lang w:val="ro-RO"/>
        </w:rPr>
        <w:t xml:space="preserve"> </w:t>
      </w:r>
      <w:r w:rsidRPr="00AF7CBB">
        <w:rPr>
          <w:rFonts w:ascii="Times New Roman" w:hAnsi="Times New Roman" w:cs="Times New Roman"/>
          <w:i/>
          <w:iCs/>
          <w:sz w:val="24"/>
          <w:szCs w:val="24"/>
          <w:lang w:val="ro-RO"/>
        </w:rPr>
        <w:t>Cea de-a doua sesiune</w:t>
      </w:r>
      <w:r w:rsidR="0038496D" w:rsidRPr="00AF7CBB">
        <w:rPr>
          <w:rFonts w:ascii="Times New Roman" w:hAnsi="Times New Roman" w:cs="Times New Roman"/>
          <w:i/>
          <w:iCs/>
          <w:sz w:val="24"/>
          <w:szCs w:val="24"/>
          <w:lang w:val="ro-RO"/>
        </w:rPr>
        <w:t xml:space="preserve"> a evenimentului</w:t>
      </w:r>
    </w:p>
    <w:p w14:paraId="1B07FFCE" w14:textId="7F10A80E" w:rsidR="00CE1431" w:rsidRPr="00AF7CBB" w:rsidRDefault="00CE1431" w:rsidP="00432707">
      <w:pPr>
        <w:spacing w:after="0" w:line="360" w:lineRule="auto"/>
        <w:ind w:firstLine="709"/>
        <w:jc w:val="both"/>
        <w:rPr>
          <w:rFonts w:ascii="Times New Roman" w:hAnsi="Times New Roman" w:cs="Times New Roman"/>
          <w:sz w:val="24"/>
          <w:szCs w:val="24"/>
          <w:lang w:val="ro-RO"/>
        </w:rPr>
      </w:pPr>
      <w:r w:rsidRPr="00AF7CBB">
        <w:rPr>
          <w:rFonts w:ascii="Times New Roman" w:hAnsi="Times New Roman" w:cs="Times New Roman"/>
          <w:sz w:val="24"/>
          <w:szCs w:val="24"/>
          <w:lang w:val="ro-RO"/>
        </w:rPr>
        <w:t xml:space="preserve">Moderator: </w:t>
      </w:r>
      <w:r w:rsidR="00362565" w:rsidRPr="00AF7CBB">
        <w:rPr>
          <w:rFonts w:ascii="Times New Roman" w:hAnsi="Times New Roman" w:cs="Times New Roman"/>
          <w:sz w:val="24"/>
          <w:szCs w:val="24"/>
          <w:lang w:val="ro-RO"/>
        </w:rPr>
        <w:t xml:space="preserve">Dna. </w:t>
      </w:r>
      <w:r w:rsidRPr="00AF7CBB">
        <w:rPr>
          <w:rFonts w:ascii="Times New Roman" w:hAnsi="Times New Roman" w:cs="Times New Roman"/>
          <w:sz w:val="24"/>
          <w:szCs w:val="24"/>
          <w:lang w:val="ro-RO"/>
        </w:rPr>
        <w:t xml:space="preserve">Barbara </w:t>
      </w:r>
      <w:r w:rsidR="00257E53" w:rsidRPr="00AF7CBB">
        <w:rPr>
          <w:rFonts w:ascii="Times New Roman" w:hAnsi="Times New Roman" w:cs="Times New Roman"/>
          <w:sz w:val="24"/>
          <w:szCs w:val="24"/>
          <w:lang w:val="ro-RO"/>
        </w:rPr>
        <w:t xml:space="preserve">JOUAN </w:t>
      </w:r>
      <w:r w:rsidRPr="00AF7CBB">
        <w:rPr>
          <w:rFonts w:ascii="Times New Roman" w:hAnsi="Times New Roman" w:cs="Times New Roman"/>
          <w:sz w:val="24"/>
          <w:szCs w:val="24"/>
          <w:lang w:val="ro-RO"/>
        </w:rPr>
        <w:t>STONESTREET, expert finanțare politică, OSCE/ODIHR</w:t>
      </w:r>
    </w:p>
    <w:p w14:paraId="7022EC77" w14:textId="7E84AE20" w:rsidR="00200BE1" w:rsidRPr="00AF7CBB" w:rsidRDefault="00200BE1" w:rsidP="00432707">
      <w:pPr>
        <w:spacing w:after="0" w:line="360" w:lineRule="auto"/>
        <w:ind w:left="709"/>
        <w:jc w:val="both"/>
        <w:rPr>
          <w:rFonts w:ascii="Times New Roman" w:hAnsi="Times New Roman" w:cs="Times New Roman"/>
          <w:sz w:val="24"/>
          <w:szCs w:val="24"/>
          <w:lang w:val="ro-RO"/>
        </w:rPr>
      </w:pPr>
      <w:r w:rsidRPr="00AF7CBB">
        <w:rPr>
          <w:rFonts w:ascii="Times New Roman" w:hAnsi="Times New Roman" w:cs="Times New Roman"/>
          <w:sz w:val="24"/>
          <w:szCs w:val="24"/>
          <w:lang w:val="ro-RO"/>
        </w:rPr>
        <w:t xml:space="preserve">Dna. Valbona </w:t>
      </w:r>
      <w:r w:rsidR="00362565" w:rsidRPr="00AF7CBB">
        <w:rPr>
          <w:rFonts w:ascii="Times New Roman" w:hAnsi="Times New Roman" w:cs="Times New Roman"/>
          <w:sz w:val="24"/>
          <w:szCs w:val="24"/>
          <w:lang w:val="ro-RO"/>
        </w:rPr>
        <w:t>BALLGJINI</w:t>
      </w:r>
      <w:r w:rsidRPr="00AF7CBB">
        <w:rPr>
          <w:rFonts w:ascii="Times New Roman" w:hAnsi="Times New Roman" w:cs="Times New Roman"/>
          <w:sz w:val="24"/>
          <w:szCs w:val="24"/>
          <w:lang w:val="ro-RO"/>
        </w:rPr>
        <w:t xml:space="preserve">, </w:t>
      </w:r>
      <w:r w:rsidR="00257E53" w:rsidRPr="00AF7CBB">
        <w:rPr>
          <w:rFonts w:ascii="Times New Roman" w:hAnsi="Times New Roman" w:cs="Times New Roman"/>
          <w:sz w:val="24"/>
          <w:szCs w:val="24"/>
          <w:lang w:val="ro-RO"/>
        </w:rPr>
        <w:t xml:space="preserve">directorul Direcției control financiar și audit intern, </w:t>
      </w:r>
      <w:r w:rsidR="00362565" w:rsidRPr="00AF7CBB">
        <w:rPr>
          <w:rFonts w:ascii="Times New Roman" w:hAnsi="Times New Roman" w:cs="Times New Roman"/>
          <w:sz w:val="24"/>
          <w:szCs w:val="24"/>
          <w:lang w:val="ro-RO"/>
        </w:rPr>
        <w:t xml:space="preserve">Comisia Electorală Centrală din </w:t>
      </w:r>
      <w:r w:rsidRPr="00AF7CBB">
        <w:rPr>
          <w:rFonts w:ascii="Times New Roman" w:hAnsi="Times New Roman" w:cs="Times New Roman"/>
          <w:sz w:val="24"/>
          <w:szCs w:val="24"/>
          <w:lang w:val="ro-RO"/>
        </w:rPr>
        <w:t>Albania</w:t>
      </w:r>
    </w:p>
    <w:p w14:paraId="4C0182EB" w14:textId="435E041C" w:rsidR="00200BE1" w:rsidRPr="00AF7CBB" w:rsidRDefault="00200BE1" w:rsidP="00432707">
      <w:pPr>
        <w:spacing w:after="0" w:line="360" w:lineRule="auto"/>
        <w:ind w:left="709"/>
        <w:jc w:val="both"/>
        <w:rPr>
          <w:rFonts w:ascii="Times New Roman" w:hAnsi="Times New Roman" w:cs="Times New Roman"/>
          <w:sz w:val="24"/>
          <w:szCs w:val="24"/>
          <w:lang w:val="ro-RO"/>
        </w:rPr>
      </w:pPr>
      <w:r w:rsidRPr="00AF7CBB">
        <w:rPr>
          <w:rFonts w:ascii="Times New Roman" w:hAnsi="Times New Roman" w:cs="Times New Roman"/>
          <w:sz w:val="24"/>
          <w:szCs w:val="24"/>
          <w:lang w:val="ro-RO"/>
        </w:rPr>
        <w:t xml:space="preserve">Dna. Lina </w:t>
      </w:r>
      <w:r w:rsidR="00362565" w:rsidRPr="00AF7CBB">
        <w:rPr>
          <w:rFonts w:ascii="Times New Roman" w:hAnsi="Times New Roman" w:cs="Times New Roman"/>
          <w:sz w:val="24"/>
          <w:szCs w:val="24"/>
          <w:lang w:val="ro-RO"/>
        </w:rPr>
        <w:t>PETRONONIE</w:t>
      </w:r>
      <w:r w:rsidRPr="00AF7CBB">
        <w:rPr>
          <w:rFonts w:ascii="Times New Roman" w:hAnsi="Times New Roman" w:cs="Times New Roman"/>
          <w:sz w:val="24"/>
          <w:szCs w:val="24"/>
          <w:lang w:val="ro-RO"/>
        </w:rPr>
        <w:t xml:space="preserve">, </w:t>
      </w:r>
      <w:r w:rsidR="008D3844" w:rsidRPr="00AF7CBB">
        <w:rPr>
          <w:rFonts w:ascii="Times New Roman" w:hAnsi="Times New Roman" w:cs="Times New Roman"/>
          <w:sz w:val="24"/>
          <w:szCs w:val="24"/>
          <w:lang w:val="ro-RO"/>
        </w:rPr>
        <w:t xml:space="preserve">șeful Diviziei de finanțate și control a partidelor politice și campaniilor politice, </w:t>
      </w:r>
      <w:r w:rsidRPr="00AF7CBB">
        <w:rPr>
          <w:rFonts w:ascii="Times New Roman" w:hAnsi="Times New Roman" w:cs="Times New Roman"/>
          <w:sz w:val="24"/>
          <w:szCs w:val="24"/>
          <w:lang w:val="ro-RO"/>
        </w:rPr>
        <w:t>Comisia Electorală Centrală din Lituania</w:t>
      </w:r>
    </w:p>
    <w:p w14:paraId="73532122" w14:textId="1A31B1BB" w:rsidR="00200BE1" w:rsidRPr="00AF7CBB" w:rsidRDefault="00200BE1" w:rsidP="00432707">
      <w:pPr>
        <w:spacing w:after="0" w:line="360" w:lineRule="auto"/>
        <w:ind w:firstLine="709"/>
        <w:jc w:val="both"/>
        <w:rPr>
          <w:rFonts w:ascii="Times New Roman" w:hAnsi="Times New Roman" w:cs="Times New Roman"/>
          <w:sz w:val="24"/>
          <w:szCs w:val="24"/>
          <w:lang w:val="ro-RO"/>
        </w:rPr>
      </w:pPr>
      <w:r w:rsidRPr="00AF7CBB">
        <w:rPr>
          <w:rFonts w:ascii="Times New Roman" w:hAnsi="Times New Roman" w:cs="Times New Roman"/>
          <w:sz w:val="24"/>
          <w:szCs w:val="24"/>
          <w:lang w:val="ro-RO"/>
        </w:rPr>
        <w:t>Dna. Jelena LJUBOJEVIC, Agenția pentru prevenția corupției (APC) din Serbia</w:t>
      </w:r>
    </w:p>
    <w:p w14:paraId="4B6EABE7" w14:textId="34AE5202" w:rsidR="008E0BA7" w:rsidRPr="00AF7CBB" w:rsidRDefault="00846846" w:rsidP="00432707">
      <w:pPr>
        <w:spacing w:after="0" w:line="360" w:lineRule="auto"/>
        <w:ind w:firstLine="709"/>
        <w:jc w:val="both"/>
        <w:rPr>
          <w:rFonts w:ascii="Times New Roman" w:hAnsi="Times New Roman" w:cs="Times New Roman"/>
          <w:sz w:val="24"/>
          <w:szCs w:val="24"/>
          <w:lang w:val="ro-RO"/>
        </w:rPr>
      </w:pPr>
      <w:r w:rsidRPr="00AF7CBB">
        <w:rPr>
          <w:rFonts w:ascii="Times New Roman" w:hAnsi="Times New Roman" w:cs="Times New Roman"/>
          <w:b/>
          <w:bCs/>
          <w:sz w:val="24"/>
          <w:szCs w:val="24"/>
          <w:lang w:val="ro-RO"/>
        </w:rPr>
        <w:t xml:space="preserve">16:00 - </w:t>
      </w:r>
      <w:r w:rsidR="008F600E" w:rsidRPr="00AF7CBB">
        <w:rPr>
          <w:rFonts w:ascii="Times New Roman" w:hAnsi="Times New Roman" w:cs="Times New Roman"/>
          <w:b/>
          <w:bCs/>
          <w:sz w:val="24"/>
          <w:szCs w:val="24"/>
          <w:lang w:val="ro-RO"/>
        </w:rPr>
        <w:t>16</w:t>
      </w:r>
      <w:r w:rsidR="00656AA0" w:rsidRPr="00AF7CBB">
        <w:rPr>
          <w:rFonts w:ascii="Times New Roman" w:hAnsi="Times New Roman" w:cs="Times New Roman"/>
          <w:b/>
          <w:bCs/>
          <w:sz w:val="24"/>
          <w:szCs w:val="24"/>
          <w:lang w:val="ro-RO"/>
        </w:rPr>
        <w:t>:</w:t>
      </w:r>
      <w:r w:rsidR="008E0BA7" w:rsidRPr="00AF7CBB">
        <w:rPr>
          <w:rFonts w:ascii="Times New Roman" w:hAnsi="Times New Roman" w:cs="Times New Roman"/>
          <w:b/>
          <w:bCs/>
          <w:sz w:val="24"/>
          <w:szCs w:val="24"/>
          <w:lang w:val="ro-RO"/>
        </w:rPr>
        <w:t>30</w:t>
      </w:r>
      <w:r w:rsidR="00656AA0" w:rsidRPr="00AF7CBB">
        <w:rPr>
          <w:rFonts w:ascii="Times New Roman" w:hAnsi="Times New Roman" w:cs="Times New Roman"/>
          <w:sz w:val="24"/>
          <w:szCs w:val="24"/>
          <w:lang w:val="ro-RO"/>
        </w:rPr>
        <w:t xml:space="preserve"> Sesiune de</w:t>
      </w:r>
      <w:r w:rsidR="008E0BA7" w:rsidRPr="00AF7CBB">
        <w:rPr>
          <w:rFonts w:ascii="Times New Roman" w:hAnsi="Times New Roman" w:cs="Times New Roman"/>
          <w:sz w:val="24"/>
          <w:szCs w:val="24"/>
          <w:lang w:val="ro-RO"/>
        </w:rPr>
        <w:t xml:space="preserve"> </w:t>
      </w:r>
      <w:r w:rsidR="00656AA0" w:rsidRPr="00AF7CBB">
        <w:rPr>
          <w:rFonts w:ascii="Times New Roman" w:hAnsi="Times New Roman" w:cs="Times New Roman"/>
          <w:sz w:val="24"/>
          <w:szCs w:val="24"/>
          <w:lang w:val="ro-RO"/>
        </w:rPr>
        <w:t xml:space="preserve">întrebări și răspunsuri </w:t>
      </w:r>
    </w:p>
    <w:p w14:paraId="2AE9D115" w14:textId="29AE8EE0" w:rsidR="008E0BA7" w:rsidRPr="00AF7CBB" w:rsidRDefault="008E0BA7" w:rsidP="00432707">
      <w:pPr>
        <w:spacing w:after="0" w:line="360" w:lineRule="auto"/>
        <w:ind w:firstLine="709"/>
        <w:jc w:val="both"/>
        <w:rPr>
          <w:rFonts w:ascii="Times New Roman" w:hAnsi="Times New Roman" w:cs="Times New Roman"/>
          <w:b/>
          <w:bCs/>
          <w:sz w:val="24"/>
          <w:szCs w:val="24"/>
          <w:lang w:val="ro-RO"/>
        </w:rPr>
      </w:pPr>
      <w:r w:rsidRPr="00AF7CBB">
        <w:rPr>
          <w:rFonts w:ascii="Times New Roman" w:hAnsi="Times New Roman" w:cs="Times New Roman"/>
          <w:b/>
          <w:bCs/>
          <w:sz w:val="24"/>
          <w:szCs w:val="24"/>
          <w:lang w:val="ro-RO"/>
        </w:rPr>
        <w:lastRenderedPageBreak/>
        <w:t>16:</w:t>
      </w:r>
      <w:r w:rsidR="00846846" w:rsidRPr="00AF7CBB">
        <w:rPr>
          <w:rFonts w:ascii="Times New Roman" w:hAnsi="Times New Roman" w:cs="Times New Roman"/>
          <w:b/>
          <w:bCs/>
          <w:sz w:val="24"/>
          <w:szCs w:val="24"/>
          <w:lang w:val="ro-RO"/>
        </w:rPr>
        <w:t>3</w:t>
      </w:r>
      <w:r w:rsidRPr="00AF7CBB">
        <w:rPr>
          <w:rFonts w:ascii="Times New Roman" w:hAnsi="Times New Roman" w:cs="Times New Roman"/>
          <w:b/>
          <w:bCs/>
          <w:sz w:val="24"/>
          <w:szCs w:val="24"/>
          <w:lang w:val="ro-RO"/>
        </w:rPr>
        <w:t>0</w:t>
      </w:r>
      <w:r w:rsidRPr="00AF7CBB">
        <w:rPr>
          <w:rFonts w:ascii="Times New Roman" w:hAnsi="Times New Roman" w:cs="Times New Roman"/>
          <w:sz w:val="24"/>
          <w:szCs w:val="24"/>
          <w:lang w:val="ro-RO"/>
        </w:rPr>
        <w:t xml:space="preserve"> </w:t>
      </w:r>
      <w:r w:rsidR="00656AA0" w:rsidRPr="00AF7CBB">
        <w:rPr>
          <w:rFonts w:ascii="Times New Roman" w:hAnsi="Times New Roman" w:cs="Times New Roman"/>
          <w:sz w:val="24"/>
          <w:szCs w:val="24"/>
          <w:lang w:val="ro-RO"/>
        </w:rPr>
        <w:t>Încheierea reuniunii</w:t>
      </w:r>
    </w:p>
    <w:p w14:paraId="2AC2550F" w14:textId="77777777" w:rsidR="005B1E51" w:rsidRPr="00AF7CBB" w:rsidRDefault="005B1E51" w:rsidP="00432707">
      <w:pPr>
        <w:pStyle w:val="ListParagraph"/>
        <w:spacing w:after="0" w:line="360" w:lineRule="auto"/>
        <w:ind w:left="0" w:firstLine="709"/>
        <w:jc w:val="both"/>
        <w:rPr>
          <w:rFonts w:ascii="Times New Roman" w:hAnsi="Times New Roman" w:cs="Times New Roman"/>
          <w:b/>
          <w:sz w:val="24"/>
          <w:szCs w:val="24"/>
          <w:lang w:val="ro-RO"/>
        </w:rPr>
      </w:pPr>
    </w:p>
    <w:p w14:paraId="3FD2BB92" w14:textId="5447D86A" w:rsidR="00CE153E" w:rsidRPr="00AF7CBB" w:rsidRDefault="00CE153E" w:rsidP="00432707">
      <w:pPr>
        <w:pStyle w:val="ListParagraph"/>
        <w:spacing w:after="0" w:line="360" w:lineRule="auto"/>
        <w:ind w:left="0" w:firstLine="709"/>
        <w:jc w:val="both"/>
        <w:rPr>
          <w:rFonts w:ascii="Times New Roman" w:hAnsi="Times New Roman" w:cs="Times New Roman"/>
          <w:b/>
          <w:sz w:val="24"/>
          <w:szCs w:val="24"/>
          <w:lang w:val="ro-RO"/>
        </w:rPr>
      </w:pPr>
      <w:r w:rsidRPr="00AF7CBB">
        <w:rPr>
          <w:rFonts w:ascii="Times New Roman" w:hAnsi="Times New Roman" w:cs="Times New Roman"/>
          <w:b/>
          <w:sz w:val="24"/>
          <w:szCs w:val="24"/>
          <w:lang w:val="ro-RO"/>
        </w:rPr>
        <w:t>Prezentarea subiectelor dezbătute</w:t>
      </w:r>
    </w:p>
    <w:p w14:paraId="63463B2A" w14:textId="77777777" w:rsidR="00CE1431" w:rsidRPr="00AF7CBB" w:rsidRDefault="00CE1431" w:rsidP="00432707">
      <w:pPr>
        <w:pStyle w:val="ListParagraph"/>
        <w:spacing w:after="0" w:line="360" w:lineRule="auto"/>
        <w:ind w:left="0" w:firstLine="709"/>
        <w:jc w:val="both"/>
        <w:rPr>
          <w:rFonts w:ascii="Times New Roman" w:hAnsi="Times New Roman" w:cs="Times New Roman"/>
          <w:sz w:val="24"/>
          <w:szCs w:val="24"/>
          <w:lang w:val="ro-RO"/>
        </w:rPr>
      </w:pPr>
    </w:p>
    <w:p w14:paraId="10934338" w14:textId="61AEDD42" w:rsidR="00CD5AB0" w:rsidRPr="00AF7CBB" w:rsidRDefault="00DC33ED" w:rsidP="00432707">
      <w:pPr>
        <w:spacing w:after="0" w:line="360" w:lineRule="auto"/>
        <w:ind w:firstLine="708"/>
        <w:jc w:val="both"/>
        <w:rPr>
          <w:rFonts w:ascii="Times New Roman" w:hAnsi="Times New Roman" w:cs="Times New Roman"/>
          <w:bCs/>
          <w:sz w:val="24"/>
          <w:szCs w:val="24"/>
          <w:lang w:val="ro-RO"/>
        </w:rPr>
      </w:pPr>
      <w:r w:rsidRPr="00AF7CBB">
        <w:rPr>
          <w:rFonts w:ascii="Times New Roman" w:hAnsi="Times New Roman" w:cs="Times New Roman"/>
          <w:sz w:val="24"/>
          <w:szCs w:val="24"/>
          <w:lang w:val="ro-RO"/>
        </w:rPr>
        <w:t xml:space="preserve">Reuniunea a fost deschisă de domnul </w:t>
      </w:r>
      <w:r w:rsidR="0057471F" w:rsidRPr="00AF7CBB">
        <w:rPr>
          <w:rFonts w:ascii="Times New Roman" w:hAnsi="Times New Roman" w:cs="Times New Roman"/>
          <w:bCs/>
          <w:sz w:val="24"/>
          <w:szCs w:val="24"/>
          <w:lang w:val="ro-RO"/>
        </w:rPr>
        <w:t>Radivoje GRUJIC</w:t>
      </w:r>
      <w:r w:rsidR="00CE153E" w:rsidRPr="00AF7CBB">
        <w:rPr>
          <w:rFonts w:ascii="Times New Roman" w:hAnsi="Times New Roman" w:cs="Times New Roman"/>
          <w:bCs/>
          <w:sz w:val="24"/>
          <w:szCs w:val="24"/>
          <w:lang w:val="ro-RO"/>
        </w:rPr>
        <w:t>, car</w:t>
      </w:r>
      <w:r w:rsidR="00994B48" w:rsidRPr="00AF7CBB">
        <w:rPr>
          <w:rFonts w:ascii="Times New Roman" w:hAnsi="Times New Roman" w:cs="Times New Roman"/>
          <w:bCs/>
          <w:sz w:val="24"/>
          <w:szCs w:val="24"/>
          <w:lang w:val="ro-RO"/>
        </w:rPr>
        <w:t xml:space="preserve">e a pus în lumină tema principală a seminarului, concentrată în jurul </w:t>
      </w:r>
      <w:r w:rsidR="0057471F" w:rsidRPr="00AF7CBB">
        <w:rPr>
          <w:rFonts w:ascii="Times New Roman" w:hAnsi="Times New Roman" w:cs="Times New Roman"/>
          <w:bCs/>
          <w:sz w:val="24"/>
          <w:szCs w:val="24"/>
          <w:lang w:val="ro-RO"/>
        </w:rPr>
        <w:t>impactului COVID-1</w:t>
      </w:r>
      <w:r w:rsidR="00E05A92">
        <w:rPr>
          <w:rFonts w:ascii="Times New Roman" w:hAnsi="Times New Roman" w:cs="Times New Roman"/>
          <w:bCs/>
          <w:sz w:val="24"/>
          <w:szCs w:val="24"/>
          <w:lang w:val="ro-RO"/>
        </w:rPr>
        <w:t>9</w:t>
      </w:r>
      <w:r w:rsidR="0057471F" w:rsidRPr="00AF7CBB">
        <w:rPr>
          <w:rFonts w:ascii="Times New Roman" w:hAnsi="Times New Roman" w:cs="Times New Roman"/>
          <w:bCs/>
          <w:sz w:val="24"/>
          <w:szCs w:val="24"/>
          <w:lang w:val="ro-RO"/>
        </w:rPr>
        <w:t xml:space="preserve"> asupra</w:t>
      </w:r>
      <w:r w:rsidR="00656AA0" w:rsidRPr="00AF7CBB">
        <w:rPr>
          <w:rFonts w:ascii="Times New Roman" w:hAnsi="Times New Roman" w:cs="Times New Roman"/>
          <w:bCs/>
          <w:sz w:val="24"/>
          <w:szCs w:val="24"/>
          <w:lang w:val="ro-RO"/>
        </w:rPr>
        <w:t xml:space="preserve"> finanțării partidelor politice și </w:t>
      </w:r>
      <w:r w:rsidR="00D34505">
        <w:rPr>
          <w:rFonts w:ascii="Times New Roman" w:hAnsi="Times New Roman" w:cs="Times New Roman"/>
          <w:bCs/>
          <w:sz w:val="24"/>
          <w:szCs w:val="24"/>
          <w:lang w:val="ro-RO"/>
        </w:rPr>
        <w:t xml:space="preserve">a </w:t>
      </w:r>
      <w:r w:rsidR="00656AA0" w:rsidRPr="00AF7CBB">
        <w:rPr>
          <w:rFonts w:ascii="Times New Roman" w:hAnsi="Times New Roman" w:cs="Times New Roman"/>
          <w:bCs/>
          <w:sz w:val="24"/>
          <w:szCs w:val="24"/>
          <w:lang w:val="ro-RO"/>
        </w:rPr>
        <w:t>campaniilor electorale</w:t>
      </w:r>
      <w:r w:rsidR="00994B48" w:rsidRPr="00AF7CBB">
        <w:rPr>
          <w:rFonts w:ascii="Times New Roman" w:hAnsi="Times New Roman" w:cs="Times New Roman"/>
          <w:bCs/>
          <w:sz w:val="24"/>
          <w:szCs w:val="24"/>
          <w:lang w:val="ro-RO"/>
        </w:rPr>
        <w:t xml:space="preserve">. </w:t>
      </w:r>
    </w:p>
    <w:p w14:paraId="4CDD09F0" w14:textId="3F30970B" w:rsidR="00382825" w:rsidRPr="00AF7CBB" w:rsidRDefault="00382825" w:rsidP="00432707">
      <w:pPr>
        <w:spacing w:after="0" w:line="360" w:lineRule="auto"/>
        <w:ind w:firstLine="708"/>
        <w:jc w:val="both"/>
        <w:rPr>
          <w:rFonts w:ascii="Times New Roman" w:hAnsi="Times New Roman" w:cs="Times New Roman"/>
          <w:bCs/>
          <w:sz w:val="24"/>
          <w:szCs w:val="24"/>
          <w:lang w:val="ro-RO"/>
        </w:rPr>
      </w:pPr>
      <w:r w:rsidRPr="00AF7CBB">
        <w:rPr>
          <w:rFonts w:ascii="Times New Roman" w:hAnsi="Times New Roman" w:cs="Times New Roman"/>
          <w:bCs/>
          <w:sz w:val="24"/>
          <w:szCs w:val="24"/>
          <w:lang w:val="ro-RO"/>
        </w:rPr>
        <w:t xml:space="preserve">Prima sesiune a evenimentului a avut ca scop identificarea și discutarea provocărilor pentru domeniul finanțării politice, </w:t>
      </w:r>
      <w:r w:rsidR="00947750" w:rsidRPr="00AF7CBB">
        <w:rPr>
          <w:rFonts w:ascii="Times New Roman" w:hAnsi="Times New Roman" w:cs="Times New Roman"/>
          <w:bCs/>
          <w:sz w:val="24"/>
          <w:szCs w:val="24"/>
          <w:lang w:val="ro-RO"/>
        </w:rPr>
        <w:t xml:space="preserve">ținând cont de revizuirile </w:t>
      </w:r>
      <w:r w:rsidRPr="00AF7CBB">
        <w:rPr>
          <w:rFonts w:ascii="Times New Roman" w:hAnsi="Times New Roman" w:cs="Times New Roman"/>
          <w:bCs/>
          <w:sz w:val="24"/>
          <w:szCs w:val="24"/>
          <w:lang w:val="ro-RO"/>
        </w:rPr>
        <w:t>cadrul</w:t>
      </w:r>
      <w:r w:rsidR="00947750" w:rsidRPr="00AF7CBB">
        <w:rPr>
          <w:rFonts w:ascii="Times New Roman" w:hAnsi="Times New Roman" w:cs="Times New Roman"/>
          <w:bCs/>
          <w:sz w:val="24"/>
          <w:szCs w:val="24"/>
          <w:lang w:val="ro-RO"/>
        </w:rPr>
        <w:t>ui legislativ</w:t>
      </w:r>
      <w:r w:rsidRPr="00AF7CBB">
        <w:rPr>
          <w:rFonts w:ascii="Times New Roman" w:hAnsi="Times New Roman" w:cs="Times New Roman"/>
          <w:bCs/>
          <w:sz w:val="24"/>
          <w:szCs w:val="24"/>
          <w:lang w:val="ro-RO"/>
        </w:rPr>
        <w:t xml:space="preserve"> și i</w:t>
      </w:r>
      <w:r w:rsidR="00947750" w:rsidRPr="00AF7CBB">
        <w:rPr>
          <w:rFonts w:ascii="Times New Roman" w:hAnsi="Times New Roman" w:cs="Times New Roman"/>
          <w:bCs/>
          <w:sz w:val="24"/>
          <w:szCs w:val="24"/>
          <w:lang w:val="ro-RO"/>
        </w:rPr>
        <w:t>mpunerea</w:t>
      </w:r>
      <w:r w:rsidRPr="00AF7CBB">
        <w:rPr>
          <w:rFonts w:ascii="Times New Roman" w:hAnsi="Times New Roman" w:cs="Times New Roman"/>
          <w:bCs/>
          <w:sz w:val="24"/>
          <w:szCs w:val="24"/>
          <w:lang w:val="ro-RO"/>
        </w:rPr>
        <w:t xml:space="preserve"> limitărilor în </w:t>
      </w:r>
      <w:r w:rsidR="00947750" w:rsidRPr="00AF7CBB">
        <w:rPr>
          <w:rFonts w:ascii="Times New Roman" w:hAnsi="Times New Roman" w:cs="Times New Roman"/>
          <w:bCs/>
          <w:sz w:val="24"/>
          <w:szCs w:val="24"/>
          <w:lang w:val="ro-RO"/>
        </w:rPr>
        <w:t xml:space="preserve">ocuparea </w:t>
      </w:r>
      <w:r w:rsidRPr="00AF7CBB">
        <w:rPr>
          <w:rFonts w:ascii="Times New Roman" w:hAnsi="Times New Roman" w:cs="Times New Roman"/>
          <w:bCs/>
          <w:sz w:val="24"/>
          <w:szCs w:val="24"/>
          <w:lang w:val="ro-RO"/>
        </w:rPr>
        <w:t>funcțiil</w:t>
      </w:r>
      <w:r w:rsidR="00947750" w:rsidRPr="00AF7CBB">
        <w:rPr>
          <w:rFonts w:ascii="Times New Roman" w:hAnsi="Times New Roman" w:cs="Times New Roman"/>
          <w:bCs/>
          <w:sz w:val="24"/>
          <w:szCs w:val="24"/>
          <w:lang w:val="ro-RO"/>
        </w:rPr>
        <w:t>or</w:t>
      </w:r>
      <w:r w:rsidRPr="00AF7CBB">
        <w:rPr>
          <w:rFonts w:ascii="Times New Roman" w:hAnsi="Times New Roman" w:cs="Times New Roman"/>
          <w:bCs/>
          <w:sz w:val="24"/>
          <w:szCs w:val="24"/>
          <w:lang w:val="ro-RO"/>
        </w:rPr>
        <w:t xml:space="preserve"> publice din cauza pandemiei. </w:t>
      </w:r>
      <w:r w:rsidR="003C49EA">
        <w:rPr>
          <w:rFonts w:ascii="Times New Roman" w:hAnsi="Times New Roman" w:cs="Times New Roman"/>
          <w:bCs/>
          <w:sz w:val="24"/>
          <w:szCs w:val="24"/>
          <w:lang w:val="ro-RO"/>
        </w:rPr>
        <w:t>M</w:t>
      </w:r>
      <w:r w:rsidR="00947750" w:rsidRPr="00AF7CBB">
        <w:rPr>
          <w:rFonts w:ascii="Times New Roman" w:hAnsi="Times New Roman" w:cs="Times New Roman"/>
          <w:bCs/>
          <w:sz w:val="24"/>
          <w:szCs w:val="24"/>
          <w:lang w:val="ro-RO"/>
        </w:rPr>
        <w:t xml:space="preserve">oderatorul sesiunii, a </w:t>
      </w:r>
      <w:r w:rsidR="00704305" w:rsidRPr="00AF7CBB">
        <w:rPr>
          <w:rFonts w:ascii="Times New Roman" w:hAnsi="Times New Roman" w:cs="Times New Roman"/>
          <w:bCs/>
          <w:sz w:val="24"/>
          <w:szCs w:val="24"/>
          <w:lang w:val="ro-RO"/>
        </w:rPr>
        <w:t>amintit</w:t>
      </w:r>
      <w:r w:rsidR="00947750" w:rsidRPr="00AF7CBB">
        <w:rPr>
          <w:rFonts w:ascii="Times New Roman" w:hAnsi="Times New Roman" w:cs="Times New Roman"/>
          <w:bCs/>
          <w:sz w:val="24"/>
          <w:szCs w:val="24"/>
          <w:lang w:val="ro-RO"/>
        </w:rPr>
        <w:t xml:space="preserve"> </w:t>
      </w:r>
      <w:r w:rsidRPr="00AF7CBB">
        <w:rPr>
          <w:rFonts w:ascii="Times New Roman" w:hAnsi="Times New Roman" w:cs="Times New Roman"/>
          <w:bCs/>
          <w:sz w:val="24"/>
          <w:szCs w:val="24"/>
          <w:lang w:val="ro-RO"/>
        </w:rPr>
        <w:t>aspectele finanțării politice care au fost afectate</w:t>
      </w:r>
      <w:r w:rsidR="00704305" w:rsidRPr="00AF7CBB">
        <w:rPr>
          <w:rFonts w:ascii="Times New Roman" w:hAnsi="Times New Roman" w:cs="Times New Roman"/>
          <w:bCs/>
          <w:sz w:val="24"/>
          <w:szCs w:val="24"/>
          <w:lang w:val="ro-RO"/>
        </w:rPr>
        <w:t xml:space="preserve"> de pandemie la nivel global. Apoi, acesta</w:t>
      </w:r>
      <w:r w:rsidR="00947750" w:rsidRPr="00AF7CBB">
        <w:rPr>
          <w:rFonts w:ascii="Times New Roman" w:hAnsi="Times New Roman" w:cs="Times New Roman"/>
          <w:bCs/>
          <w:sz w:val="24"/>
          <w:szCs w:val="24"/>
          <w:lang w:val="ro-RO"/>
        </w:rPr>
        <w:t xml:space="preserve"> a</w:t>
      </w:r>
      <w:r w:rsidRPr="00AF7CBB">
        <w:rPr>
          <w:rFonts w:ascii="Times New Roman" w:hAnsi="Times New Roman" w:cs="Times New Roman"/>
          <w:bCs/>
          <w:sz w:val="24"/>
          <w:szCs w:val="24"/>
          <w:lang w:val="ro-RO"/>
        </w:rPr>
        <w:t xml:space="preserve"> acorda</w:t>
      </w:r>
      <w:r w:rsidR="00947750" w:rsidRPr="00AF7CBB">
        <w:rPr>
          <w:rFonts w:ascii="Times New Roman" w:hAnsi="Times New Roman" w:cs="Times New Roman"/>
          <w:bCs/>
          <w:sz w:val="24"/>
          <w:szCs w:val="24"/>
          <w:lang w:val="ro-RO"/>
        </w:rPr>
        <w:t>t</w:t>
      </w:r>
      <w:r w:rsidRPr="00AF7CBB">
        <w:rPr>
          <w:rFonts w:ascii="Times New Roman" w:hAnsi="Times New Roman" w:cs="Times New Roman"/>
          <w:bCs/>
          <w:sz w:val="24"/>
          <w:szCs w:val="24"/>
          <w:lang w:val="ro-RO"/>
        </w:rPr>
        <w:t xml:space="preserve"> o atenție specifică provocărilor </w:t>
      </w:r>
      <w:r w:rsidR="00947750" w:rsidRPr="00AF7CBB">
        <w:rPr>
          <w:rFonts w:ascii="Times New Roman" w:hAnsi="Times New Roman" w:cs="Times New Roman"/>
          <w:bCs/>
          <w:sz w:val="24"/>
          <w:szCs w:val="24"/>
          <w:lang w:val="ro-RO"/>
        </w:rPr>
        <w:t>care s-au răsfrâns asupra</w:t>
      </w:r>
      <w:r w:rsidRPr="00AF7CBB">
        <w:rPr>
          <w:rFonts w:ascii="Times New Roman" w:hAnsi="Times New Roman" w:cs="Times New Roman"/>
          <w:bCs/>
          <w:sz w:val="24"/>
          <w:szCs w:val="24"/>
          <w:lang w:val="ro-RO"/>
        </w:rPr>
        <w:t xml:space="preserve"> </w:t>
      </w:r>
      <w:r w:rsidR="00947750" w:rsidRPr="00AF7CBB">
        <w:rPr>
          <w:rFonts w:ascii="Times New Roman" w:hAnsi="Times New Roman" w:cs="Times New Roman"/>
          <w:bCs/>
          <w:sz w:val="24"/>
          <w:szCs w:val="24"/>
          <w:lang w:val="ro-RO"/>
        </w:rPr>
        <w:t>structurilor cu responsabilități de control asupra</w:t>
      </w:r>
      <w:r w:rsidRPr="00AF7CBB">
        <w:rPr>
          <w:rFonts w:ascii="Times New Roman" w:hAnsi="Times New Roman" w:cs="Times New Roman"/>
          <w:bCs/>
          <w:sz w:val="24"/>
          <w:szCs w:val="24"/>
          <w:lang w:val="ro-RO"/>
        </w:rPr>
        <w:t xml:space="preserve"> finanț</w:t>
      </w:r>
      <w:r w:rsidR="00947750" w:rsidRPr="00AF7CBB">
        <w:rPr>
          <w:rFonts w:ascii="Times New Roman" w:hAnsi="Times New Roman" w:cs="Times New Roman"/>
          <w:bCs/>
          <w:sz w:val="24"/>
          <w:szCs w:val="24"/>
          <w:lang w:val="ro-RO"/>
        </w:rPr>
        <w:t>ării</w:t>
      </w:r>
      <w:r w:rsidRPr="00AF7CBB">
        <w:rPr>
          <w:rFonts w:ascii="Times New Roman" w:hAnsi="Times New Roman" w:cs="Times New Roman"/>
          <w:bCs/>
          <w:sz w:val="24"/>
          <w:szCs w:val="24"/>
          <w:lang w:val="ro-RO"/>
        </w:rPr>
        <w:t xml:space="preserve"> </w:t>
      </w:r>
      <w:r w:rsidR="00D4284A" w:rsidRPr="00AF7CBB">
        <w:rPr>
          <w:rFonts w:ascii="Times New Roman" w:hAnsi="Times New Roman" w:cs="Times New Roman"/>
          <w:bCs/>
          <w:sz w:val="24"/>
          <w:szCs w:val="24"/>
          <w:lang w:val="ro-RO"/>
        </w:rPr>
        <w:t>sau supravegher</w:t>
      </w:r>
      <w:r w:rsidR="00E05A92">
        <w:rPr>
          <w:rFonts w:ascii="Times New Roman" w:hAnsi="Times New Roman" w:cs="Times New Roman"/>
          <w:bCs/>
          <w:sz w:val="24"/>
          <w:szCs w:val="24"/>
          <w:lang w:val="ro-RO"/>
        </w:rPr>
        <w:t xml:space="preserve">ii </w:t>
      </w:r>
      <w:r w:rsidR="00D4284A" w:rsidRPr="00AF7CBB">
        <w:rPr>
          <w:rFonts w:ascii="Times New Roman" w:hAnsi="Times New Roman" w:cs="Times New Roman"/>
          <w:bCs/>
          <w:sz w:val="24"/>
          <w:szCs w:val="24"/>
          <w:lang w:val="ro-RO"/>
        </w:rPr>
        <w:t xml:space="preserve">acesteia </w:t>
      </w:r>
      <w:r w:rsidRPr="00AF7CBB">
        <w:rPr>
          <w:rFonts w:ascii="Times New Roman" w:hAnsi="Times New Roman" w:cs="Times New Roman"/>
          <w:bCs/>
          <w:sz w:val="24"/>
          <w:szCs w:val="24"/>
          <w:lang w:val="ro-RO"/>
        </w:rPr>
        <w:t xml:space="preserve">- instituțiile </w:t>
      </w:r>
      <w:r w:rsidR="00704305" w:rsidRPr="00AF7CBB">
        <w:rPr>
          <w:rFonts w:ascii="Times New Roman" w:hAnsi="Times New Roman" w:cs="Times New Roman"/>
          <w:bCs/>
          <w:sz w:val="24"/>
          <w:szCs w:val="24"/>
          <w:lang w:val="ro-RO"/>
        </w:rPr>
        <w:t xml:space="preserve">centrale ale </w:t>
      </w:r>
      <w:r w:rsidRPr="00AF7CBB">
        <w:rPr>
          <w:rFonts w:ascii="Times New Roman" w:hAnsi="Times New Roman" w:cs="Times New Roman"/>
          <w:bCs/>
          <w:sz w:val="24"/>
          <w:szCs w:val="24"/>
          <w:lang w:val="ro-RO"/>
        </w:rPr>
        <w:t>stat</w:t>
      </w:r>
      <w:r w:rsidR="00704305" w:rsidRPr="00AF7CBB">
        <w:rPr>
          <w:rFonts w:ascii="Times New Roman" w:hAnsi="Times New Roman" w:cs="Times New Roman"/>
          <w:bCs/>
          <w:sz w:val="24"/>
          <w:szCs w:val="24"/>
          <w:lang w:val="ro-RO"/>
        </w:rPr>
        <w:t>elor membre OSCE</w:t>
      </w:r>
      <w:r w:rsidRPr="00AF7CBB">
        <w:rPr>
          <w:rFonts w:ascii="Times New Roman" w:hAnsi="Times New Roman" w:cs="Times New Roman"/>
          <w:bCs/>
          <w:sz w:val="24"/>
          <w:szCs w:val="24"/>
          <w:lang w:val="ro-RO"/>
        </w:rPr>
        <w:t>, dar și societatea civilă și public</w:t>
      </w:r>
      <w:r w:rsidR="00704305" w:rsidRPr="00AF7CBB">
        <w:rPr>
          <w:rFonts w:ascii="Times New Roman" w:hAnsi="Times New Roman" w:cs="Times New Roman"/>
          <w:bCs/>
          <w:sz w:val="24"/>
          <w:szCs w:val="24"/>
          <w:lang w:val="ro-RO"/>
        </w:rPr>
        <w:t>ul larg</w:t>
      </w:r>
      <w:r w:rsidR="00D4284A" w:rsidRPr="00AF7CBB">
        <w:rPr>
          <w:rFonts w:ascii="Times New Roman" w:hAnsi="Times New Roman" w:cs="Times New Roman"/>
          <w:bCs/>
          <w:sz w:val="24"/>
          <w:szCs w:val="24"/>
          <w:lang w:val="ro-RO"/>
        </w:rPr>
        <w:t xml:space="preserve">. Pentru a dezbate în detaliu aceste chestiuni, moderatorul a anunțat faptul că primul studiu de caz vizează România. Acesta a continuat prin adresarea de mulțumiri pentru participare </w:t>
      </w:r>
      <w:r w:rsidR="003C49EA">
        <w:rPr>
          <w:rFonts w:ascii="Times New Roman" w:hAnsi="Times New Roman" w:cs="Times New Roman"/>
          <w:bCs/>
          <w:sz w:val="24"/>
          <w:szCs w:val="24"/>
          <w:lang w:val="ro-RO"/>
        </w:rPr>
        <w:t>reprezentanților</w:t>
      </w:r>
      <w:r w:rsidR="00D4284A" w:rsidRPr="00AF7CBB">
        <w:rPr>
          <w:rFonts w:ascii="Times New Roman" w:hAnsi="Times New Roman" w:cs="Times New Roman"/>
          <w:bCs/>
          <w:sz w:val="24"/>
          <w:szCs w:val="24"/>
          <w:lang w:val="ro-RO"/>
        </w:rPr>
        <w:t xml:space="preserve"> AEP și prin introducerea vorbitori</w:t>
      </w:r>
      <w:r w:rsidR="003C49EA">
        <w:rPr>
          <w:rFonts w:ascii="Times New Roman" w:hAnsi="Times New Roman" w:cs="Times New Roman"/>
          <w:bCs/>
          <w:sz w:val="24"/>
          <w:szCs w:val="24"/>
          <w:lang w:val="ro-RO"/>
        </w:rPr>
        <w:t>lor</w:t>
      </w:r>
      <w:r w:rsidR="00D4284A" w:rsidRPr="00AF7CBB">
        <w:rPr>
          <w:rFonts w:ascii="Times New Roman" w:hAnsi="Times New Roman" w:cs="Times New Roman"/>
          <w:bCs/>
          <w:sz w:val="24"/>
          <w:szCs w:val="24"/>
          <w:lang w:val="ro-RO"/>
        </w:rPr>
        <w:t xml:space="preserve"> români</w:t>
      </w:r>
      <w:r w:rsidR="003C49EA">
        <w:rPr>
          <w:rFonts w:ascii="Times New Roman" w:hAnsi="Times New Roman" w:cs="Times New Roman"/>
          <w:bCs/>
          <w:sz w:val="24"/>
          <w:szCs w:val="24"/>
          <w:lang w:val="ro-RO"/>
        </w:rPr>
        <w:t>.</w:t>
      </w:r>
    </w:p>
    <w:p w14:paraId="71667043" w14:textId="416DEC7D" w:rsidR="00133B75" w:rsidRPr="00AF7CBB" w:rsidRDefault="00D4284A" w:rsidP="00133B75">
      <w:pPr>
        <w:spacing w:after="0" w:line="360" w:lineRule="auto"/>
        <w:ind w:firstLine="708"/>
        <w:jc w:val="both"/>
        <w:rPr>
          <w:rFonts w:ascii="Times New Roman" w:hAnsi="Times New Roman" w:cs="Times New Roman"/>
          <w:noProof/>
          <w:sz w:val="24"/>
          <w:szCs w:val="24"/>
          <w:shd w:val="clear" w:color="auto" w:fill="FFFFFF"/>
          <w:lang w:val="ro-RO"/>
        </w:rPr>
      </w:pPr>
      <w:r w:rsidRPr="00AF7CBB">
        <w:rPr>
          <w:rFonts w:ascii="Times New Roman" w:hAnsi="Times New Roman" w:cs="Times New Roman"/>
          <w:bCs/>
          <w:sz w:val="24"/>
          <w:szCs w:val="24"/>
          <w:lang w:val="ro-RO"/>
        </w:rPr>
        <w:t xml:space="preserve">Primul vorbitor din cadrul sesiunii, </w:t>
      </w:r>
      <w:r w:rsidR="00143A49" w:rsidRPr="00AF7CBB">
        <w:rPr>
          <w:rFonts w:ascii="Times New Roman" w:hAnsi="Times New Roman" w:cs="Times New Roman"/>
          <w:bCs/>
          <w:sz w:val="24"/>
          <w:szCs w:val="24"/>
          <w:lang w:val="ro-RO"/>
        </w:rPr>
        <w:t>vicepreședintele AEP</w:t>
      </w:r>
      <w:r w:rsidR="00B1210D" w:rsidRPr="00AF7CBB">
        <w:rPr>
          <w:rFonts w:ascii="Times New Roman" w:hAnsi="Times New Roman" w:cs="Times New Roman"/>
          <w:bCs/>
          <w:sz w:val="24"/>
          <w:szCs w:val="24"/>
          <w:lang w:val="ro-RO"/>
        </w:rPr>
        <w:t>,</w:t>
      </w:r>
      <w:r w:rsidR="0057471F" w:rsidRPr="00AF7CBB">
        <w:rPr>
          <w:rFonts w:ascii="Times New Roman" w:hAnsi="Times New Roman" w:cs="Times New Roman"/>
          <w:bCs/>
          <w:sz w:val="24"/>
          <w:szCs w:val="24"/>
          <w:lang w:val="ro-RO"/>
        </w:rPr>
        <w:t xml:space="preserve"> a susținut o prezentare privind </w:t>
      </w:r>
      <w:r w:rsidR="00834290" w:rsidRPr="00AF7CBB">
        <w:rPr>
          <w:rFonts w:ascii="Times New Roman" w:hAnsi="Times New Roman" w:cs="Times New Roman"/>
          <w:bCs/>
          <w:i/>
          <w:iCs/>
          <w:sz w:val="24"/>
          <w:szCs w:val="24"/>
          <w:lang w:val="ro-RO"/>
        </w:rPr>
        <w:t xml:space="preserve">Evoluția controlului și a integrității procesului de finanțare a partidelor politice și a campaniilor electorale din România. </w:t>
      </w:r>
      <w:r w:rsidR="00875553" w:rsidRPr="00AF7CBB">
        <w:rPr>
          <w:rFonts w:ascii="Times New Roman" w:hAnsi="Times New Roman" w:cs="Times New Roman"/>
          <w:bCs/>
          <w:sz w:val="24"/>
          <w:szCs w:val="24"/>
          <w:lang w:val="ro-RO"/>
        </w:rPr>
        <w:t xml:space="preserve">În cadrul prezentării, a fost făcut un scurt istoric al </w:t>
      </w:r>
      <w:r w:rsidR="00D34505">
        <w:rPr>
          <w:rFonts w:ascii="Times New Roman" w:hAnsi="Times New Roman" w:cs="Times New Roman"/>
          <w:bCs/>
          <w:sz w:val="24"/>
          <w:szCs w:val="24"/>
          <w:lang w:val="ro-RO"/>
        </w:rPr>
        <w:t>activității</w:t>
      </w:r>
      <w:r w:rsidR="00875553" w:rsidRPr="00AF7CBB">
        <w:rPr>
          <w:rFonts w:ascii="Times New Roman" w:hAnsi="Times New Roman" w:cs="Times New Roman"/>
          <w:bCs/>
          <w:sz w:val="24"/>
          <w:szCs w:val="24"/>
          <w:lang w:val="ro-RO"/>
        </w:rPr>
        <w:t xml:space="preserve"> de finanțare publică. Vorbitorul a pus accent asupra faptului că România a experimentat o creștere </w:t>
      </w:r>
      <w:r w:rsidR="00D34505">
        <w:rPr>
          <w:rFonts w:ascii="Times New Roman" w:hAnsi="Times New Roman" w:cs="Times New Roman"/>
          <w:bCs/>
          <w:sz w:val="24"/>
          <w:szCs w:val="24"/>
          <w:lang w:val="ro-RO"/>
        </w:rPr>
        <w:t xml:space="preserve">atât </w:t>
      </w:r>
      <w:r w:rsidR="00875553" w:rsidRPr="00AF7CBB">
        <w:rPr>
          <w:rFonts w:ascii="Times New Roman" w:hAnsi="Times New Roman" w:cs="Times New Roman"/>
          <w:bCs/>
          <w:sz w:val="24"/>
          <w:szCs w:val="24"/>
          <w:lang w:val="ro-RO"/>
        </w:rPr>
        <w:t xml:space="preserve">a finanțării, </w:t>
      </w:r>
      <w:r w:rsidR="00D34505">
        <w:rPr>
          <w:rFonts w:ascii="Times New Roman" w:hAnsi="Times New Roman" w:cs="Times New Roman"/>
          <w:bCs/>
          <w:sz w:val="24"/>
          <w:szCs w:val="24"/>
          <w:lang w:val="ro-RO"/>
        </w:rPr>
        <w:t>cât</w:t>
      </w:r>
      <w:r w:rsidR="00875553" w:rsidRPr="00AF7CBB">
        <w:rPr>
          <w:rFonts w:ascii="Times New Roman" w:hAnsi="Times New Roman" w:cs="Times New Roman"/>
          <w:bCs/>
          <w:sz w:val="24"/>
          <w:szCs w:val="24"/>
          <w:lang w:val="ro-RO"/>
        </w:rPr>
        <w:t xml:space="preserve"> și a numărului partidelor politice înființate legal. L</w:t>
      </w:r>
      <w:r w:rsidR="00875553" w:rsidRPr="00AF7CBB">
        <w:rPr>
          <w:rFonts w:ascii="Times New Roman" w:hAnsi="Times New Roman" w:cs="Times New Roman"/>
          <w:noProof/>
          <w:sz w:val="24"/>
          <w:szCs w:val="24"/>
          <w:shd w:val="clear" w:color="auto" w:fill="FFFFFF"/>
          <w:lang w:val="ro-RO"/>
        </w:rPr>
        <w:t>a începutul anului 2016, 84 de partide politice erau legal constituite, dar ca urmare a modificărilor legislative din același an (prin care un partid se putea înființa cu trei membri), s-a ajuns la sfârșitul anului 2018 la un număr de 140 de partide politice înființate legal, iar la sfârșitul anului 2020 la un număr de 184 de partide politice</w:t>
      </w:r>
      <w:r w:rsidR="008B359C" w:rsidRPr="00AF7CBB">
        <w:rPr>
          <w:rFonts w:ascii="Times New Roman" w:hAnsi="Times New Roman" w:cs="Times New Roman"/>
          <w:noProof/>
          <w:sz w:val="24"/>
          <w:szCs w:val="24"/>
          <w:shd w:val="clear" w:color="auto" w:fill="FFFFFF"/>
          <w:lang w:val="ro-RO"/>
        </w:rPr>
        <w:t xml:space="preserve"> înființate</w:t>
      </w:r>
      <w:r w:rsidR="00875553" w:rsidRPr="00AF7CBB">
        <w:rPr>
          <w:rFonts w:ascii="Times New Roman" w:hAnsi="Times New Roman" w:cs="Times New Roman"/>
          <w:noProof/>
          <w:sz w:val="24"/>
          <w:szCs w:val="24"/>
          <w:shd w:val="clear" w:color="auto" w:fill="FFFFFF"/>
          <w:lang w:val="ro-RO"/>
        </w:rPr>
        <w:t>.</w:t>
      </w:r>
      <w:r w:rsidR="008B359C" w:rsidRPr="00AF7CBB">
        <w:rPr>
          <w:rFonts w:ascii="Times New Roman" w:hAnsi="Times New Roman" w:cs="Times New Roman"/>
          <w:noProof/>
          <w:sz w:val="24"/>
          <w:szCs w:val="24"/>
          <w:shd w:val="clear" w:color="auto" w:fill="FFFFFF"/>
          <w:lang w:val="ro-RO"/>
        </w:rPr>
        <w:t xml:space="preserve"> De asemenea, f</w:t>
      </w:r>
      <w:r w:rsidR="00875553" w:rsidRPr="00AF7CBB">
        <w:rPr>
          <w:rFonts w:ascii="Times New Roman" w:hAnsi="Times New Roman" w:cs="Times New Roman"/>
          <w:noProof/>
          <w:sz w:val="24"/>
          <w:szCs w:val="24"/>
          <w:shd w:val="clear" w:color="auto" w:fill="FFFFFF"/>
          <w:lang w:val="ro-RO"/>
        </w:rPr>
        <w:t xml:space="preserve">inanțarea publică a crescut consistent în ultimii șapte ani, pe considerentul eliminării legăturii dintre finanțator și partid. Astfel, în prezent, un partid politic poate funcționa și asigura o reprezentare corectă a membrilor de partid și nu mai depinde de interese individuale sau de grup în activitatea politică. Trebuie precizat, de asemenea, că subvenția publică a crescut de la 6 milioane de lei în anul 2015, la 252 milioane de lei în anul 2019. </w:t>
      </w:r>
      <w:r w:rsidR="00875553" w:rsidRPr="00AF7CBB">
        <w:rPr>
          <w:rFonts w:ascii="Times New Roman" w:hAnsi="Times New Roman" w:cs="Times New Roman"/>
          <w:noProof/>
          <w:sz w:val="24"/>
          <w:szCs w:val="24"/>
          <w:shd w:val="clear" w:color="auto" w:fill="FFFFFF"/>
          <w:lang w:val="ro-RO"/>
        </w:rPr>
        <w:lastRenderedPageBreak/>
        <w:t>Acest trend ascendent a fost alimentat în ultimii doi ani de noile provocări în domeniul finanțării partidelor politice și campaniilor electorale</w:t>
      </w:r>
      <w:r w:rsidR="00FC2CB6" w:rsidRPr="00AF7CBB">
        <w:rPr>
          <w:rFonts w:ascii="Times New Roman" w:hAnsi="Times New Roman" w:cs="Times New Roman"/>
          <w:noProof/>
          <w:sz w:val="24"/>
          <w:szCs w:val="24"/>
          <w:shd w:val="clear" w:color="auto" w:fill="FFFFFF"/>
          <w:lang w:val="ro-RO"/>
        </w:rPr>
        <w:t>, inclusiv de cele</w:t>
      </w:r>
      <w:r w:rsidR="00875553" w:rsidRPr="00AF7CBB">
        <w:rPr>
          <w:rFonts w:ascii="Times New Roman" w:hAnsi="Times New Roman" w:cs="Times New Roman"/>
          <w:noProof/>
          <w:sz w:val="24"/>
          <w:szCs w:val="24"/>
          <w:shd w:val="clear" w:color="auto" w:fill="FFFFFF"/>
          <w:lang w:val="ro-RO"/>
        </w:rPr>
        <w:t xml:space="preserve"> determinate de pandemia de </w:t>
      </w:r>
      <w:r w:rsidR="008B359C" w:rsidRPr="00AF7CBB">
        <w:rPr>
          <w:rFonts w:ascii="Times New Roman" w:hAnsi="Times New Roman" w:cs="Times New Roman"/>
          <w:noProof/>
          <w:sz w:val="24"/>
          <w:szCs w:val="24"/>
          <w:shd w:val="clear" w:color="auto" w:fill="FFFFFF"/>
          <w:lang w:val="ro-RO"/>
        </w:rPr>
        <w:t>COVID</w:t>
      </w:r>
      <w:r w:rsidR="00875553" w:rsidRPr="00AF7CBB">
        <w:rPr>
          <w:rFonts w:ascii="Times New Roman" w:hAnsi="Times New Roman" w:cs="Times New Roman"/>
          <w:noProof/>
          <w:sz w:val="24"/>
          <w:szCs w:val="24"/>
          <w:shd w:val="clear" w:color="auto" w:fill="FFFFFF"/>
          <w:lang w:val="ro-RO"/>
        </w:rPr>
        <w:t>-19.</w:t>
      </w:r>
      <w:r w:rsidR="00B1210D" w:rsidRPr="00AF7CBB">
        <w:rPr>
          <w:rFonts w:ascii="Times New Roman" w:hAnsi="Times New Roman" w:cs="Times New Roman"/>
          <w:noProof/>
          <w:sz w:val="24"/>
          <w:szCs w:val="24"/>
          <w:shd w:val="clear" w:color="auto" w:fill="FFFFFF"/>
          <w:lang w:val="ro-RO"/>
        </w:rPr>
        <w:t xml:space="preserve"> </w:t>
      </w:r>
    </w:p>
    <w:p w14:paraId="7AE77912" w14:textId="7FE707FE" w:rsidR="000808EB" w:rsidRPr="00AF7CBB" w:rsidRDefault="000808EB" w:rsidP="00133B75">
      <w:pPr>
        <w:spacing w:after="0" w:line="360" w:lineRule="auto"/>
        <w:ind w:firstLine="708"/>
        <w:jc w:val="both"/>
        <w:rPr>
          <w:rFonts w:ascii="Times New Roman" w:hAnsi="Times New Roman" w:cs="Times New Roman"/>
          <w:noProof/>
          <w:sz w:val="24"/>
          <w:szCs w:val="24"/>
          <w:shd w:val="clear" w:color="auto" w:fill="FFFFFF"/>
          <w:lang w:val="ro-RO"/>
        </w:rPr>
      </w:pPr>
      <w:r w:rsidRPr="00AF7CBB">
        <w:rPr>
          <w:rFonts w:ascii="Times New Roman" w:hAnsi="Times New Roman" w:cs="Times New Roman"/>
          <w:noProof/>
          <w:sz w:val="24"/>
          <w:szCs w:val="24"/>
          <w:shd w:val="clear" w:color="auto" w:fill="FFFFFF"/>
          <w:lang w:val="ro-RO"/>
        </w:rPr>
        <w:t xml:space="preserve">Privind modul de funcționare a structurii specifice de monitorizare și control din cadrul AEP, reprezentantul a menționat faptul că în anul 2019 s-a reușit efectuarea controlului atât pentru activitatea curentă a tuturor partidelor, cât și pentru activitatea de finanțare a celor două campanii electorale, precum și rambursarea la timp a sumelor cheltuite de competitorii electorali potrivit legii. De asemenea s-a </w:t>
      </w:r>
      <w:r w:rsidR="00133B75" w:rsidRPr="00AF7CBB">
        <w:rPr>
          <w:rFonts w:ascii="Times New Roman" w:hAnsi="Times New Roman" w:cs="Times New Roman"/>
          <w:noProof/>
          <w:sz w:val="24"/>
          <w:szCs w:val="24"/>
          <w:shd w:val="clear" w:color="auto" w:fill="FFFFFF"/>
          <w:lang w:val="ro-RO"/>
        </w:rPr>
        <w:t>menționat faptul că c</w:t>
      </w:r>
      <w:r w:rsidRPr="00AF7CBB">
        <w:rPr>
          <w:rFonts w:ascii="Times New Roman" w:hAnsi="Times New Roman" w:cs="Times New Roman"/>
          <w:noProof/>
          <w:sz w:val="24"/>
          <w:szCs w:val="24"/>
          <w:shd w:val="clear" w:color="auto" w:fill="FFFFFF"/>
          <w:lang w:val="ro-RO"/>
        </w:rPr>
        <w:t>el mai important aspect a fost creșterea transparenței finanțării partidelor și a campaniilor electorale prin crearea</w:t>
      </w:r>
      <w:r w:rsidR="000C7AEF">
        <w:rPr>
          <w:rFonts w:ascii="Times New Roman" w:hAnsi="Times New Roman" w:cs="Times New Roman"/>
          <w:noProof/>
          <w:sz w:val="24"/>
          <w:szCs w:val="24"/>
          <w:shd w:val="clear" w:color="auto" w:fill="FFFFFF"/>
          <w:lang w:val="ro-RO"/>
        </w:rPr>
        <w:t>,</w:t>
      </w:r>
      <w:r w:rsidRPr="00AF7CBB">
        <w:rPr>
          <w:rFonts w:ascii="Times New Roman" w:hAnsi="Times New Roman" w:cs="Times New Roman"/>
          <w:noProof/>
          <w:sz w:val="24"/>
          <w:szCs w:val="24"/>
          <w:shd w:val="clear" w:color="auto" w:fill="FFFFFF"/>
          <w:lang w:val="ro-RO"/>
        </w:rPr>
        <w:t xml:space="preserve"> </w:t>
      </w:r>
      <w:r w:rsidR="00133B75" w:rsidRPr="00AF7CBB">
        <w:rPr>
          <w:rFonts w:ascii="Times New Roman" w:hAnsi="Times New Roman" w:cs="Times New Roman"/>
          <w:noProof/>
          <w:sz w:val="24"/>
          <w:szCs w:val="24"/>
          <w:shd w:val="clear" w:color="auto" w:fill="FFFFFF"/>
          <w:lang w:val="ro-RO"/>
        </w:rPr>
        <w:t>în anul 2019</w:t>
      </w:r>
      <w:r w:rsidR="000C7AEF">
        <w:rPr>
          <w:rFonts w:ascii="Times New Roman" w:hAnsi="Times New Roman" w:cs="Times New Roman"/>
          <w:noProof/>
          <w:sz w:val="24"/>
          <w:szCs w:val="24"/>
          <w:shd w:val="clear" w:color="auto" w:fill="FFFFFF"/>
          <w:lang w:val="ro-RO"/>
        </w:rPr>
        <w:t>,</w:t>
      </w:r>
      <w:r w:rsidR="00133B75" w:rsidRPr="00AF7CBB">
        <w:rPr>
          <w:rFonts w:ascii="Times New Roman" w:hAnsi="Times New Roman" w:cs="Times New Roman"/>
          <w:noProof/>
          <w:sz w:val="24"/>
          <w:szCs w:val="24"/>
          <w:shd w:val="clear" w:color="auto" w:fill="FFFFFF"/>
          <w:lang w:val="ro-RO"/>
        </w:rPr>
        <w:t xml:space="preserve"> a </w:t>
      </w:r>
      <w:r w:rsidRPr="00AF7CBB">
        <w:rPr>
          <w:rFonts w:ascii="Times New Roman" w:hAnsi="Times New Roman" w:cs="Times New Roman"/>
          <w:noProof/>
          <w:sz w:val="24"/>
          <w:szCs w:val="24"/>
          <w:shd w:val="clear" w:color="auto" w:fill="FFFFFF"/>
          <w:lang w:val="ro-RO"/>
        </w:rPr>
        <w:t xml:space="preserve">portalului </w:t>
      </w:r>
      <w:hyperlink r:id="rId8" w:history="1">
        <w:r w:rsidR="00075C35" w:rsidRPr="00AF7CBB">
          <w:rPr>
            <w:rStyle w:val="Hyperlink"/>
            <w:rFonts w:ascii="Times New Roman" w:hAnsi="Times New Roman" w:cs="Times New Roman"/>
            <w:noProof/>
            <w:sz w:val="24"/>
            <w:szCs w:val="24"/>
            <w:shd w:val="clear" w:color="auto" w:fill="FFFFFF"/>
            <w:lang w:val="ro-RO"/>
          </w:rPr>
          <w:t>www.finantarepartide.ro</w:t>
        </w:r>
      </w:hyperlink>
      <w:r w:rsidR="00133B75" w:rsidRPr="00AF7CBB">
        <w:rPr>
          <w:rFonts w:ascii="Times New Roman" w:hAnsi="Times New Roman" w:cs="Times New Roman"/>
          <w:noProof/>
          <w:sz w:val="24"/>
          <w:szCs w:val="24"/>
          <w:shd w:val="clear" w:color="auto" w:fill="FFFFFF"/>
          <w:lang w:val="ro-RO"/>
        </w:rPr>
        <w:t xml:space="preserve"> pentru a </w:t>
      </w:r>
      <w:r w:rsidRPr="00AF7CBB">
        <w:rPr>
          <w:rFonts w:ascii="Times New Roman" w:hAnsi="Times New Roman" w:cs="Times New Roman"/>
          <w:noProof/>
          <w:sz w:val="24"/>
          <w:szCs w:val="24"/>
          <w:shd w:val="clear" w:color="auto" w:fill="FFFFFF"/>
          <w:lang w:val="ro-RO"/>
        </w:rPr>
        <w:t>prezenta imaginea reală, din punct de vedere financiar, a fiecărui partid politic din România.</w:t>
      </w:r>
    </w:p>
    <w:p w14:paraId="303794CC" w14:textId="144D83EB" w:rsidR="00133B75" w:rsidRPr="00AF7CBB" w:rsidRDefault="00133B75" w:rsidP="00133B75">
      <w:pPr>
        <w:spacing w:after="0" w:line="360" w:lineRule="auto"/>
        <w:ind w:firstLine="708"/>
        <w:jc w:val="both"/>
        <w:rPr>
          <w:rFonts w:ascii="Times New Roman" w:hAnsi="Times New Roman" w:cs="Times New Roman"/>
          <w:noProof/>
          <w:sz w:val="24"/>
          <w:szCs w:val="24"/>
          <w:shd w:val="clear" w:color="auto" w:fill="FFFFFF"/>
          <w:lang w:val="ro-RO"/>
        </w:rPr>
      </w:pPr>
      <w:r w:rsidRPr="00AF7CBB">
        <w:rPr>
          <w:rFonts w:ascii="Times New Roman" w:hAnsi="Times New Roman" w:cs="Times New Roman"/>
          <w:noProof/>
          <w:sz w:val="24"/>
          <w:szCs w:val="24"/>
          <w:shd w:val="clear" w:color="auto" w:fill="FFFFFF"/>
          <w:lang w:val="ro-RO"/>
        </w:rPr>
        <w:t>Vicepreședintele AEP a susținut că perioad</w:t>
      </w:r>
      <w:r w:rsidR="0043578A" w:rsidRPr="00AF7CBB">
        <w:rPr>
          <w:rFonts w:ascii="Times New Roman" w:hAnsi="Times New Roman" w:cs="Times New Roman"/>
          <w:noProof/>
          <w:sz w:val="24"/>
          <w:szCs w:val="24"/>
          <w:shd w:val="clear" w:color="auto" w:fill="FFFFFF"/>
          <w:lang w:val="ro-RO"/>
        </w:rPr>
        <w:t>a pandemică</w:t>
      </w:r>
      <w:r w:rsidRPr="00AF7CBB">
        <w:rPr>
          <w:rFonts w:ascii="Times New Roman" w:hAnsi="Times New Roman" w:cs="Times New Roman"/>
          <w:noProof/>
          <w:sz w:val="24"/>
          <w:szCs w:val="24"/>
          <w:shd w:val="clear" w:color="auto" w:fill="FFFFFF"/>
          <w:lang w:val="ro-RO"/>
        </w:rPr>
        <w:t xml:space="preserve"> a adus provocări complexe pentru toate admnistrațiile electorale, implicit pentru domeniul finanțării partidelor politice și a campaniilor electorale.</w:t>
      </w:r>
      <w:r w:rsidR="00D63441" w:rsidRPr="00AF7CBB">
        <w:rPr>
          <w:rFonts w:ascii="Times New Roman" w:hAnsi="Times New Roman" w:cs="Times New Roman"/>
          <w:noProof/>
          <w:sz w:val="24"/>
          <w:szCs w:val="24"/>
          <w:shd w:val="clear" w:color="auto" w:fill="FFFFFF"/>
          <w:lang w:val="ro-RO"/>
        </w:rPr>
        <w:t xml:space="preserve"> </w:t>
      </w:r>
      <w:r w:rsidRPr="00AF7CBB">
        <w:rPr>
          <w:rFonts w:ascii="Times New Roman" w:hAnsi="Times New Roman" w:cs="Times New Roman"/>
          <w:noProof/>
          <w:sz w:val="24"/>
          <w:szCs w:val="24"/>
          <w:shd w:val="clear" w:color="auto" w:fill="FFFFFF"/>
          <w:lang w:val="ro-RO"/>
        </w:rPr>
        <w:t xml:space="preserve">Dacă în perioada premergătoare pandemiei de COVID-19 toate raportările </w:t>
      </w:r>
      <w:r w:rsidR="00D63441" w:rsidRPr="00AF7CBB">
        <w:rPr>
          <w:rFonts w:ascii="Times New Roman" w:hAnsi="Times New Roman" w:cs="Times New Roman"/>
          <w:noProof/>
          <w:sz w:val="24"/>
          <w:szCs w:val="24"/>
          <w:shd w:val="clear" w:color="auto" w:fill="FFFFFF"/>
          <w:lang w:val="ro-RO"/>
        </w:rPr>
        <w:t xml:space="preserve">partidelor către AEP </w:t>
      </w:r>
      <w:r w:rsidRPr="00AF7CBB">
        <w:rPr>
          <w:rFonts w:ascii="Times New Roman" w:hAnsi="Times New Roman" w:cs="Times New Roman"/>
          <w:noProof/>
          <w:sz w:val="24"/>
          <w:szCs w:val="24"/>
          <w:shd w:val="clear" w:color="auto" w:fill="FFFFFF"/>
          <w:lang w:val="ro-RO"/>
        </w:rPr>
        <w:t xml:space="preserve">se făceau în format fizic, acum aproape toată activitatea </w:t>
      </w:r>
      <w:r w:rsidR="00D63441" w:rsidRPr="00AF7CBB">
        <w:rPr>
          <w:rFonts w:ascii="Times New Roman" w:hAnsi="Times New Roman" w:cs="Times New Roman"/>
          <w:noProof/>
          <w:sz w:val="24"/>
          <w:szCs w:val="24"/>
          <w:shd w:val="clear" w:color="auto" w:fill="FFFFFF"/>
          <w:lang w:val="ro-RO"/>
        </w:rPr>
        <w:t xml:space="preserve">s-a realizat </w:t>
      </w:r>
      <w:r w:rsidRPr="00AF7CBB">
        <w:rPr>
          <w:rFonts w:ascii="Times New Roman" w:hAnsi="Times New Roman" w:cs="Times New Roman"/>
          <w:noProof/>
          <w:sz w:val="24"/>
          <w:szCs w:val="24"/>
          <w:shd w:val="clear" w:color="auto" w:fill="FFFFFF"/>
          <w:lang w:val="ro-RO"/>
        </w:rPr>
        <w:t>în format digital. Pentru desfășurarea activităților în condiții de siguranță, formațiunile politice au fost înștiințate cu privire la posibilitatea transmiterii tuturor raportărilor obligatorii prin intermediul poștei electronice, semnate electronic.</w:t>
      </w:r>
    </w:p>
    <w:p w14:paraId="5F54224F" w14:textId="232F6946" w:rsidR="00133B75" w:rsidRPr="00AF7CBB" w:rsidRDefault="00133B75" w:rsidP="00133B75">
      <w:pPr>
        <w:spacing w:after="0" w:line="360" w:lineRule="auto"/>
        <w:ind w:firstLine="708"/>
        <w:jc w:val="both"/>
        <w:rPr>
          <w:rFonts w:ascii="Times New Roman" w:hAnsi="Times New Roman" w:cs="Times New Roman"/>
          <w:noProof/>
          <w:sz w:val="24"/>
          <w:szCs w:val="24"/>
          <w:shd w:val="clear" w:color="auto" w:fill="FFFFFF"/>
          <w:lang w:val="ro-RO"/>
        </w:rPr>
      </w:pPr>
      <w:r w:rsidRPr="00AF7CBB">
        <w:rPr>
          <w:rFonts w:ascii="Times New Roman" w:hAnsi="Times New Roman" w:cs="Times New Roman"/>
          <w:noProof/>
          <w:sz w:val="24"/>
          <w:szCs w:val="24"/>
          <w:shd w:val="clear" w:color="auto" w:fill="FFFFFF"/>
          <w:lang w:val="ro-RO"/>
        </w:rPr>
        <w:t xml:space="preserve">Schimbările au </w:t>
      </w:r>
      <w:r w:rsidR="0098776A">
        <w:rPr>
          <w:rFonts w:ascii="Times New Roman" w:hAnsi="Times New Roman" w:cs="Times New Roman"/>
          <w:noProof/>
          <w:sz w:val="24"/>
          <w:szCs w:val="24"/>
          <w:shd w:val="clear" w:color="auto" w:fill="FFFFFF"/>
          <w:lang w:val="ro-RO"/>
        </w:rPr>
        <w:t>continuat</w:t>
      </w:r>
      <w:r w:rsidRPr="00AF7CBB">
        <w:rPr>
          <w:rFonts w:ascii="Times New Roman" w:hAnsi="Times New Roman" w:cs="Times New Roman"/>
          <w:noProof/>
          <w:sz w:val="24"/>
          <w:szCs w:val="24"/>
          <w:shd w:val="clear" w:color="auto" w:fill="FFFFFF"/>
          <w:lang w:val="ro-RO"/>
        </w:rPr>
        <w:t xml:space="preserve"> prin instruirea personalului din cadrul partidelor, candidaților și mandatarilor financiari în format </w:t>
      </w:r>
      <w:r w:rsidR="00B131A2">
        <w:rPr>
          <w:rFonts w:ascii="Times New Roman" w:hAnsi="Times New Roman" w:cs="Times New Roman"/>
          <w:noProof/>
          <w:sz w:val="24"/>
          <w:szCs w:val="24"/>
          <w:shd w:val="clear" w:color="auto" w:fill="FFFFFF"/>
          <w:lang w:val="ro-RO"/>
        </w:rPr>
        <w:t xml:space="preserve">de </w:t>
      </w:r>
      <w:r w:rsidRPr="00AF7CBB">
        <w:rPr>
          <w:rFonts w:ascii="Times New Roman" w:hAnsi="Times New Roman" w:cs="Times New Roman"/>
          <w:noProof/>
          <w:sz w:val="24"/>
          <w:szCs w:val="24"/>
          <w:shd w:val="clear" w:color="auto" w:fill="FFFFFF"/>
          <w:lang w:val="ro-RO"/>
        </w:rPr>
        <w:t xml:space="preserve">video-conferință, instruiri care au adus </w:t>
      </w:r>
      <w:r w:rsidR="005F3A37" w:rsidRPr="00AF7CBB">
        <w:rPr>
          <w:rFonts w:ascii="Times New Roman" w:hAnsi="Times New Roman" w:cs="Times New Roman"/>
          <w:noProof/>
          <w:sz w:val="24"/>
          <w:szCs w:val="24"/>
          <w:shd w:val="clear" w:color="auto" w:fill="FFFFFF"/>
          <w:lang w:val="ro-RO"/>
        </w:rPr>
        <w:t>plus-valoare</w:t>
      </w:r>
      <w:r w:rsidR="00E05A92">
        <w:rPr>
          <w:rFonts w:ascii="Times New Roman" w:hAnsi="Times New Roman" w:cs="Times New Roman"/>
          <w:noProof/>
          <w:sz w:val="24"/>
          <w:szCs w:val="24"/>
          <w:shd w:val="clear" w:color="auto" w:fill="FFFFFF"/>
          <w:lang w:val="ro-RO"/>
        </w:rPr>
        <w:t xml:space="preserve"> atât</w:t>
      </w:r>
      <w:r w:rsidRPr="00AF7CBB">
        <w:rPr>
          <w:rFonts w:ascii="Times New Roman" w:hAnsi="Times New Roman" w:cs="Times New Roman"/>
          <w:noProof/>
          <w:sz w:val="24"/>
          <w:szCs w:val="24"/>
          <w:shd w:val="clear" w:color="auto" w:fill="FFFFFF"/>
          <w:lang w:val="ro-RO"/>
        </w:rPr>
        <w:t xml:space="preserve"> în ce</w:t>
      </w:r>
      <w:r w:rsidR="005F3A37" w:rsidRPr="00AF7CBB">
        <w:rPr>
          <w:rFonts w:ascii="Times New Roman" w:hAnsi="Times New Roman" w:cs="Times New Roman"/>
          <w:noProof/>
          <w:sz w:val="24"/>
          <w:szCs w:val="24"/>
          <w:shd w:val="clear" w:color="auto" w:fill="FFFFFF"/>
          <w:lang w:val="ro-RO"/>
        </w:rPr>
        <w:t>ea ce</w:t>
      </w:r>
      <w:r w:rsidRPr="00AF7CBB">
        <w:rPr>
          <w:rFonts w:ascii="Times New Roman" w:hAnsi="Times New Roman" w:cs="Times New Roman"/>
          <w:noProof/>
          <w:sz w:val="24"/>
          <w:szCs w:val="24"/>
          <w:shd w:val="clear" w:color="auto" w:fill="FFFFFF"/>
          <w:lang w:val="ro-RO"/>
        </w:rPr>
        <w:t xml:space="preserve"> privește numărul de participanți, cât și nivelul de informații puse la dispoziția competitorilor electorali.</w:t>
      </w:r>
    </w:p>
    <w:p w14:paraId="75BC53FE" w14:textId="6CE67346" w:rsidR="00875553" w:rsidRPr="00AF7CBB" w:rsidRDefault="00133B75" w:rsidP="00133B75">
      <w:pPr>
        <w:spacing w:after="0" w:line="360" w:lineRule="auto"/>
        <w:ind w:firstLine="708"/>
        <w:jc w:val="both"/>
        <w:rPr>
          <w:rFonts w:ascii="Times New Roman" w:hAnsi="Times New Roman" w:cs="Times New Roman"/>
          <w:noProof/>
          <w:sz w:val="24"/>
          <w:szCs w:val="24"/>
          <w:shd w:val="clear" w:color="auto" w:fill="FFFFFF"/>
          <w:lang w:val="ro-RO"/>
        </w:rPr>
      </w:pPr>
      <w:r w:rsidRPr="00AF7CBB">
        <w:rPr>
          <w:rFonts w:ascii="Times New Roman" w:hAnsi="Times New Roman" w:cs="Times New Roman"/>
          <w:noProof/>
          <w:sz w:val="24"/>
          <w:szCs w:val="24"/>
          <w:shd w:val="clear" w:color="auto" w:fill="FFFFFF"/>
          <w:lang w:val="ro-RO"/>
        </w:rPr>
        <w:t xml:space="preserve">Aceste acțiuni au fost dublate de activități conexe precum: realizarea de evenimente online cu scopul prezentării modificărilor impuse în contextul pandemic, conferințe pentru prezentarea </w:t>
      </w:r>
      <w:r w:rsidR="000B2062" w:rsidRPr="00AF7CBB">
        <w:rPr>
          <w:rFonts w:ascii="Times New Roman" w:hAnsi="Times New Roman" w:cs="Times New Roman"/>
          <w:noProof/>
          <w:sz w:val="24"/>
          <w:szCs w:val="24"/>
          <w:shd w:val="clear" w:color="auto" w:fill="FFFFFF"/>
          <w:lang w:val="ro-RO"/>
        </w:rPr>
        <w:t>activității de control al finanțării</w:t>
      </w:r>
      <w:r w:rsidRPr="00AF7CBB">
        <w:rPr>
          <w:rFonts w:ascii="Times New Roman" w:hAnsi="Times New Roman" w:cs="Times New Roman"/>
          <w:noProof/>
          <w:sz w:val="24"/>
          <w:szCs w:val="24"/>
          <w:shd w:val="clear" w:color="auto" w:fill="FFFFFF"/>
          <w:lang w:val="ro-RO"/>
        </w:rPr>
        <w:t xml:space="preserve">, participări la evenimente online realizate de organizații internaționale cu atribuții în domeniul electoral, precum și menținerea legăturii cu </w:t>
      </w:r>
      <w:r w:rsidR="000B2062" w:rsidRPr="00AF7CBB">
        <w:rPr>
          <w:rFonts w:ascii="Times New Roman" w:hAnsi="Times New Roman" w:cs="Times New Roman"/>
          <w:noProof/>
          <w:sz w:val="24"/>
          <w:szCs w:val="24"/>
          <w:shd w:val="clear" w:color="auto" w:fill="FFFFFF"/>
          <w:lang w:val="ro-RO"/>
        </w:rPr>
        <w:t>societatea civilă</w:t>
      </w:r>
      <w:r w:rsidRPr="00AF7CBB">
        <w:rPr>
          <w:rFonts w:ascii="Times New Roman" w:hAnsi="Times New Roman" w:cs="Times New Roman"/>
          <w:noProof/>
          <w:sz w:val="24"/>
          <w:szCs w:val="24"/>
          <w:shd w:val="clear" w:color="auto" w:fill="FFFFFF"/>
          <w:lang w:val="ro-RO"/>
        </w:rPr>
        <w:t xml:space="preserve"> și facilitarea accesului la informațiile de interes public. </w:t>
      </w:r>
      <w:r w:rsidR="00BB70B7" w:rsidRPr="00AF7CBB">
        <w:rPr>
          <w:rFonts w:ascii="Times New Roman" w:hAnsi="Times New Roman" w:cs="Times New Roman"/>
          <w:noProof/>
          <w:sz w:val="24"/>
          <w:szCs w:val="24"/>
          <w:shd w:val="clear" w:color="auto" w:fill="FFFFFF"/>
          <w:lang w:val="ro-RO"/>
        </w:rPr>
        <w:t>Vorbitorul a subliniat faptul că</w:t>
      </w:r>
      <w:r w:rsidR="00B131A2">
        <w:rPr>
          <w:rFonts w:ascii="Times New Roman" w:hAnsi="Times New Roman" w:cs="Times New Roman"/>
          <w:noProof/>
          <w:sz w:val="24"/>
          <w:szCs w:val="24"/>
          <w:shd w:val="clear" w:color="auto" w:fill="FFFFFF"/>
          <w:lang w:val="ro-RO"/>
        </w:rPr>
        <w:t>,</w:t>
      </w:r>
      <w:r w:rsidR="00BB70B7" w:rsidRPr="00AF7CBB">
        <w:rPr>
          <w:rFonts w:ascii="Times New Roman" w:hAnsi="Times New Roman" w:cs="Times New Roman"/>
          <w:noProof/>
          <w:sz w:val="24"/>
          <w:szCs w:val="24"/>
          <w:shd w:val="clear" w:color="auto" w:fill="FFFFFF"/>
          <w:lang w:val="ro-RO"/>
        </w:rPr>
        <w:t xml:space="preserve"> deși p</w:t>
      </w:r>
      <w:r w:rsidRPr="00AF7CBB">
        <w:rPr>
          <w:rFonts w:ascii="Times New Roman" w:hAnsi="Times New Roman" w:cs="Times New Roman"/>
          <w:noProof/>
          <w:sz w:val="24"/>
          <w:szCs w:val="24"/>
          <w:shd w:val="clear" w:color="auto" w:fill="FFFFFF"/>
          <w:lang w:val="ro-RO"/>
        </w:rPr>
        <w:t>andemia COVID-19</w:t>
      </w:r>
      <w:r w:rsidR="00BB70B7" w:rsidRPr="00AF7CBB">
        <w:rPr>
          <w:rFonts w:ascii="Times New Roman" w:hAnsi="Times New Roman" w:cs="Times New Roman"/>
          <w:noProof/>
          <w:sz w:val="24"/>
          <w:szCs w:val="24"/>
          <w:shd w:val="clear" w:color="auto" w:fill="FFFFFF"/>
          <w:lang w:val="ro-RO"/>
        </w:rPr>
        <w:t xml:space="preserve"> </w:t>
      </w:r>
      <w:r w:rsidRPr="00AF7CBB">
        <w:rPr>
          <w:rFonts w:ascii="Times New Roman" w:hAnsi="Times New Roman" w:cs="Times New Roman"/>
          <w:noProof/>
          <w:sz w:val="24"/>
          <w:szCs w:val="24"/>
          <w:shd w:val="clear" w:color="auto" w:fill="FFFFFF"/>
          <w:lang w:val="ro-RO"/>
        </w:rPr>
        <w:t xml:space="preserve">a fost un element negativ în viața oamenilor, </w:t>
      </w:r>
      <w:r w:rsidR="00BB70B7" w:rsidRPr="00AF7CBB">
        <w:rPr>
          <w:rFonts w:ascii="Times New Roman" w:hAnsi="Times New Roman" w:cs="Times New Roman"/>
          <w:noProof/>
          <w:sz w:val="24"/>
          <w:szCs w:val="24"/>
          <w:shd w:val="clear" w:color="auto" w:fill="FFFFFF"/>
          <w:lang w:val="ro-RO"/>
        </w:rPr>
        <w:t>ea a reprezentat o oportunitate pentru administrația publică din România, întrucât a dus</w:t>
      </w:r>
      <w:r w:rsidRPr="00AF7CBB">
        <w:rPr>
          <w:rFonts w:ascii="Times New Roman" w:hAnsi="Times New Roman" w:cs="Times New Roman"/>
          <w:noProof/>
          <w:sz w:val="24"/>
          <w:szCs w:val="24"/>
          <w:shd w:val="clear" w:color="auto" w:fill="FFFFFF"/>
          <w:lang w:val="ro-RO"/>
        </w:rPr>
        <w:t xml:space="preserve"> la informatizarea </w:t>
      </w:r>
      <w:r w:rsidR="00BB70B7" w:rsidRPr="00AF7CBB">
        <w:rPr>
          <w:rFonts w:ascii="Times New Roman" w:hAnsi="Times New Roman" w:cs="Times New Roman"/>
          <w:noProof/>
          <w:sz w:val="24"/>
          <w:szCs w:val="24"/>
          <w:shd w:val="clear" w:color="auto" w:fill="FFFFFF"/>
          <w:lang w:val="ro-RO"/>
        </w:rPr>
        <w:t>rapidă și eficientă a multor procese ale acesteia.</w:t>
      </w:r>
    </w:p>
    <w:p w14:paraId="32F8B9FC" w14:textId="4D67CD79" w:rsidR="00525E72" w:rsidRDefault="00E77E34" w:rsidP="00525E72">
      <w:pPr>
        <w:spacing w:after="0" w:line="360" w:lineRule="auto"/>
        <w:ind w:firstLine="708"/>
        <w:jc w:val="both"/>
        <w:rPr>
          <w:rFonts w:ascii="Times New Roman" w:hAnsi="Times New Roman" w:cs="Times New Roman"/>
          <w:noProof/>
          <w:sz w:val="24"/>
          <w:szCs w:val="24"/>
          <w:shd w:val="clear" w:color="auto" w:fill="FFFFFF"/>
          <w:lang w:val="ro-RO"/>
        </w:rPr>
      </w:pPr>
      <w:r>
        <w:rPr>
          <w:rFonts w:ascii="Times New Roman" w:hAnsi="Times New Roman" w:cs="Times New Roman"/>
          <w:noProof/>
          <w:sz w:val="24"/>
          <w:szCs w:val="24"/>
          <w:shd w:val="clear" w:color="auto" w:fill="FFFFFF"/>
          <w:lang w:val="ro-RO"/>
        </w:rPr>
        <w:lastRenderedPageBreak/>
        <w:drawing>
          <wp:anchor distT="0" distB="0" distL="114300" distR="114300" simplePos="0" relativeHeight="251658240" behindDoc="0" locked="0" layoutInCell="1" allowOverlap="1" wp14:anchorId="41C803B7" wp14:editId="3A4B81BF">
            <wp:simplePos x="0" y="0"/>
            <wp:positionH relativeFrom="column">
              <wp:posOffset>10795</wp:posOffset>
            </wp:positionH>
            <wp:positionV relativeFrom="paragraph">
              <wp:posOffset>2892425</wp:posOffset>
            </wp:positionV>
            <wp:extent cx="6391275" cy="35947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1275" cy="3594735"/>
                    </a:xfrm>
                    <a:prstGeom prst="rect">
                      <a:avLst/>
                    </a:prstGeom>
                  </pic:spPr>
                </pic:pic>
              </a:graphicData>
            </a:graphic>
          </wp:anchor>
        </w:drawing>
      </w:r>
      <w:r w:rsidR="00525E72" w:rsidRPr="00AF7CBB">
        <w:rPr>
          <w:rFonts w:ascii="Times New Roman" w:hAnsi="Times New Roman" w:cs="Times New Roman"/>
          <w:noProof/>
          <w:sz w:val="24"/>
          <w:szCs w:val="24"/>
          <w:shd w:val="clear" w:color="auto" w:fill="FFFFFF"/>
          <w:lang w:val="ro-RO"/>
        </w:rPr>
        <w:t xml:space="preserve">Anul pandemic a făcut ca schimbul de informații dintre AEP și competitorii electorali să fie făcut în fomat electronic, iar începând cu luna ianuarie 2021 să fie lansat primul instrument de raportare electronică privind subvențiile de la bugentul de stat. Deocamdată, au rămas neinformatizate unele procese din domeniul finanțării partidelor politice și a campaniilor electorale, dar reprezentantul </w:t>
      </w:r>
      <w:r w:rsidR="00AF7CBB" w:rsidRPr="00AF7CBB">
        <w:rPr>
          <w:rFonts w:ascii="Times New Roman" w:hAnsi="Times New Roman" w:cs="Times New Roman"/>
          <w:noProof/>
          <w:sz w:val="24"/>
          <w:szCs w:val="24"/>
          <w:shd w:val="clear" w:color="auto" w:fill="FFFFFF"/>
          <w:lang w:val="ro-RO"/>
        </w:rPr>
        <w:t xml:space="preserve">AEP </w:t>
      </w:r>
      <w:r w:rsidR="00525E72" w:rsidRPr="00AF7CBB">
        <w:rPr>
          <w:rFonts w:ascii="Times New Roman" w:hAnsi="Times New Roman" w:cs="Times New Roman"/>
          <w:noProof/>
          <w:sz w:val="24"/>
          <w:szCs w:val="24"/>
          <w:shd w:val="clear" w:color="auto" w:fill="FFFFFF"/>
          <w:lang w:val="ro-RO"/>
        </w:rPr>
        <w:t xml:space="preserve">a menționat că acestea pot fi realizate pe viitor prin modificarea cadrului legislativ românesc. Astfel, deși evoluția sistemului de monitorizare și control al partidelor politice și campaniilor electorale din ultimii doi ani a reprezentat un pas înainte, există potențial pentru îmbunătățiri viitoare. Cu precădere în contextul pandemiei de COVID-19, </w:t>
      </w:r>
      <w:r w:rsidR="00AF7CBB" w:rsidRPr="00AF7CBB">
        <w:rPr>
          <w:rFonts w:ascii="Times New Roman" w:hAnsi="Times New Roman" w:cs="Times New Roman"/>
          <w:noProof/>
          <w:sz w:val="24"/>
          <w:szCs w:val="24"/>
          <w:shd w:val="clear" w:color="auto" w:fill="FFFFFF"/>
          <w:lang w:val="ro-RO"/>
        </w:rPr>
        <w:t>vicepreședintele AEP a pus accent asupra importanței schimbului de</w:t>
      </w:r>
      <w:r w:rsidR="00525E72" w:rsidRPr="00AF7CBB">
        <w:rPr>
          <w:rFonts w:ascii="Times New Roman" w:hAnsi="Times New Roman" w:cs="Times New Roman"/>
          <w:noProof/>
          <w:sz w:val="24"/>
          <w:szCs w:val="24"/>
          <w:shd w:val="clear" w:color="auto" w:fill="FFFFFF"/>
          <w:lang w:val="ro-RO"/>
        </w:rPr>
        <w:t xml:space="preserve"> bune practici în domeniul controlului finanțării politice</w:t>
      </w:r>
      <w:r w:rsidR="00AF7CBB" w:rsidRPr="00AF7CBB">
        <w:rPr>
          <w:rFonts w:ascii="Times New Roman" w:hAnsi="Times New Roman" w:cs="Times New Roman"/>
          <w:noProof/>
          <w:sz w:val="24"/>
          <w:szCs w:val="24"/>
          <w:shd w:val="clear" w:color="auto" w:fill="FFFFFF"/>
          <w:lang w:val="ro-RO"/>
        </w:rPr>
        <w:t xml:space="preserve">, asupra </w:t>
      </w:r>
      <w:r w:rsidR="00525E72" w:rsidRPr="00AF7CBB">
        <w:rPr>
          <w:rFonts w:ascii="Times New Roman" w:hAnsi="Times New Roman" w:cs="Times New Roman"/>
          <w:noProof/>
          <w:sz w:val="24"/>
          <w:szCs w:val="24"/>
          <w:shd w:val="clear" w:color="auto" w:fill="FFFFFF"/>
          <w:lang w:val="ro-RO"/>
        </w:rPr>
        <w:t>evalu</w:t>
      </w:r>
      <w:r w:rsidR="00AF7CBB" w:rsidRPr="00AF7CBB">
        <w:rPr>
          <w:rFonts w:ascii="Times New Roman" w:hAnsi="Times New Roman" w:cs="Times New Roman"/>
          <w:noProof/>
          <w:sz w:val="24"/>
          <w:szCs w:val="24"/>
          <w:shd w:val="clear" w:color="auto" w:fill="FFFFFF"/>
          <w:lang w:val="ro-RO"/>
        </w:rPr>
        <w:t>ării</w:t>
      </w:r>
      <w:r w:rsidR="00525E72" w:rsidRPr="00AF7CBB">
        <w:rPr>
          <w:rFonts w:ascii="Times New Roman" w:hAnsi="Times New Roman" w:cs="Times New Roman"/>
          <w:noProof/>
          <w:sz w:val="24"/>
          <w:szCs w:val="24"/>
          <w:shd w:val="clear" w:color="auto" w:fill="FFFFFF"/>
          <w:lang w:val="ro-RO"/>
        </w:rPr>
        <w:t xml:space="preserve"> continu</w:t>
      </w:r>
      <w:r w:rsidR="00AF7CBB">
        <w:rPr>
          <w:rFonts w:ascii="Times New Roman" w:hAnsi="Times New Roman" w:cs="Times New Roman"/>
          <w:noProof/>
          <w:sz w:val="24"/>
          <w:szCs w:val="24"/>
          <w:shd w:val="clear" w:color="auto" w:fill="FFFFFF"/>
          <w:lang w:val="ro-RO"/>
        </w:rPr>
        <w:t>e</w:t>
      </w:r>
      <w:r w:rsidR="00525E72" w:rsidRPr="00AF7CBB">
        <w:rPr>
          <w:rFonts w:ascii="Times New Roman" w:hAnsi="Times New Roman" w:cs="Times New Roman"/>
          <w:noProof/>
          <w:sz w:val="24"/>
          <w:szCs w:val="24"/>
          <w:shd w:val="clear" w:color="auto" w:fill="FFFFFF"/>
          <w:lang w:val="ro-RO"/>
        </w:rPr>
        <w:t xml:space="preserve"> a implementării practicilor naționale privind acest domeniu</w:t>
      </w:r>
      <w:r w:rsidR="000B1B99">
        <w:rPr>
          <w:rFonts w:ascii="Times New Roman" w:hAnsi="Times New Roman" w:cs="Times New Roman"/>
          <w:noProof/>
          <w:sz w:val="24"/>
          <w:szCs w:val="24"/>
          <w:shd w:val="clear" w:color="auto" w:fill="FFFFFF"/>
          <w:lang w:val="ro-RO"/>
        </w:rPr>
        <w:t>, precum și a definirii</w:t>
      </w:r>
      <w:r w:rsidR="00525E72" w:rsidRPr="00AF7CBB">
        <w:rPr>
          <w:rFonts w:ascii="Times New Roman" w:hAnsi="Times New Roman" w:cs="Times New Roman"/>
          <w:noProof/>
          <w:sz w:val="24"/>
          <w:szCs w:val="24"/>
          <w:shd w:val="clear" w:color="auto" w:fill="FFFFFF"/>
          <w:lang w:val="ro-RO"/>
        </w:rPr>
        <w:t xml:space="preserve"> unui standard </w:t>
      </w:r>
      <w:r w:rsidR="000B1B99">
        <w:rPr>
          <w:rFonts w:ascii="Times New Roman" w:hAnsi="Times New Roman" w:cs="Times New Roman"/>
          <w:noProof/>
          <w:sz w:val="24"/>
          <w:szCs w:val="24"/>
          <w:shd w:val="clear" w:color="auto" w:fill="FFFFFF"/>
          <w:lang w:val="ro-RO"/>
        </w:rPr>
        <w:t xml:space="preserve">internațional </w:t>
      </w:r>
      <w:r w:rsidR="00525E72" w:rsidRPr="00AF7CBB">
        <w:rPr>
          <w:rFonts w:ascii="Times New Roman" w:hAnsi="Times New Roman" w:cs="Times New Roman"/>
          <w:noProof/>
          <w:sz w:val="24"/>
          <w:szCs w:val="24"/>
          <w:shd w:val="clear" w:color="auto" w:fill="FFFFFF"/>
          <w:lang w:val="ro-RO"/>
        </w:rPr>
        <w:t xml:space="preserve">al practicilor în </w:t>
      </w:r>
      <w:r w:rsidR="000B1B99">
        <w:rPr>
          <w:rFonts w:ascii="Times New Roman" w:hAnsi="Times New Roman" w:cs="Times New Roman"/>
          <w:noProof/>
          <w:sz w:val="24"/>
          <w:szCs w:val="24"/>
          <w:shd w:val="clear" w:color="auto" w:fill="FFFFFF"/>
          <w:lang w:val="ro-RO"/>
        </w:rPr>
        <w:t>acest domeniu</w:t>
      </w:r>
      <w:r w:rsidR="00525E72" w:rsidRPr="00AF7CBB">
        <w:rPr>
          <w:rFonts w:ascii="Times New Roman" w:hAnsi="Times New Roman" w:cs="Times New Roman"/>
          <w:noProof/>
          <w:sz w:val="24"/>
          <w:szCs w:val="24"/>
          <w:shd w:val="clear" w:color="auto" w:fill="FFFFFF"/>
          <w:lang w:val="ro-RO"/>
        </w:rPr>
        <w:t>.</w:t>
      </w:r>
    </w:p>
    <w:p w14:paraId="49E32D44" w14:textId="006F6398" w:rsidR="00E77E34" w:rsidRDefault="00E77E34" w:rsidP="00525E72">
      <w:pPr>
        <w:spacing w:after="0" w:line="360" w:lineRule="auto"/>
        <w:ind w:firstLine="708"/>
        <w:jc w:val="both"/>
        <w:rPr>
          <w:rFonts w:ascii="Times New Roman" w:hAnsi="Times New Roman" w:cs="Times New Roman"/>
          <w:noProof/>
          <w:sz w:val="24"/>
          <w:szCs w:val="24"/>
          <w:shd w:val="clear" w:color="auto" w:fill="FFFFFF"/>
          <w:lang w:val="ro-RO"/>
        </w:rPr>
      </w:pPr>
    </w:p>
    <w:p w14:paraId="1C23F24A" w14:textId="2D85EA16" w:rsidR="009257F5" w:rsidRPr="009257F5" w:rsidRDefault="009257F5" w:rsidP="00525E72">
      <w:pPr>
        <w:spacing w:after="0" w:line="360" w:lineRule="auto"/>
        <w:ind w:firstLine="708"/>
        <w:jc w:val="both"/>
        <w:rPr>
          <w:rFonts w:ascii="Times New Roman" w:hAnsi="Times New Roman" w:cs="Times New Roman"/>
          <w:noProof/>
          <w:sz w:val="24"/>
          <w:szCs w:val="24"/>
          <w:shd w:val="clear" w:color="auto" w:fill="FFFFFF"/>
          <w:lang w:val="ro-RO"/>
        </w:rPr>
      </w:pPr>
      <w:r>
        <w:rPr>
          <w:rFonts w:ascii="Times New Roman" w:hAnsi="Times New Roman" w:cs="Times New Roman"/>
          <w:noProof/>
          <w:sz w:val="24"/>
          <w:szCs w:val="24"/>
          <w:shd w:val="clear" w:color="auto" w:fill="FFFFFF"/>
          <w:lang w:val="ro-RO"/>
        </w:rPr>
        <w:t xml:space="preserve">Moderatorul sesiunii a menționat faptul că a fost </w:t>
      </w:r>
      <w:r w:rsidRPr="009257F5">
        <w:rPr>
          <w:rFonts w:ascii="Times New Roman" w:hAnsi="Times New Roman" w:cs="Times New Roman"/>
          <w:noProof/>
          <w:sz w:val="24"/>
          <w:szCs w:val="24"/>
          <w:shd w:val="clear" w:color="auto" w:fill="FFFFFF"/>
          <w:lang w:val="ro-RO"/>
        </w:rPr>
        <w:t>pl</w:t>
      </w:r>
      <w:r>
        <w:rPr>
          <w:rFonts w:ascii="Times New Roman" w:hAnsi="Times New Roman" w:cs="Times New Roman"/>
          <w:noProof/>
          <w:sz w:val="24"/>
          <w:szCs w:val="24"/>
          <w:shd w:val="clear" w:color="auto" w:fill="FFFFFF"/>
          <w:lang w:val="ro-RO"/>
        </w:rPr>
        <w:t>ă</w:t>
      </w:r>
      <w:r w:rsidRPr="009257F5">
        <w:rPr>
          <w:rFonts w:ascii="Times New Roman" w:hAnsi="Times New Roman" w:cs="Times New Roman"/>
          <w:noProof/>
          <w:sz w:val="24"/>
          <w:szCs w:val="24"/>
          <w:shd w:val="clear" w:color="auto" w:fill="FFFFFF"/>
          <w:lang w:val="ro-RO"/>
        </w:rPr>
        <w:t>cut</w:t>
      </w:r>
      <w:r w:rsidR="00E05A92">
        <w:rPr>
          <w:rFonts w:ascii="Times New Roman" w:hAnsi="Times New Roman" w:cs="Times New Roman"/>
          <w:noProof/>
          <w:sz w:val="24"/>
          <w:szCs w:val="24"/>
          <w:shd w:val="clear" w:color="auto" w:fill="FFFFFF"/>
          <w:lang w:val="ro-RO"/>
        </w:rPr>
        <w:t xml:space="preserve"> </w:t>
      </w:r>
      <w:r w:rsidRPr="009257F5">
        <w:rPr>
          <w:rFonts w:ascii="Times New Roman" w:hAnsi="Times New Roman" w:cs="Times New Roman"/>
          <w:noProof/>
          <w:sz w:val="24"/>
          <w:szCs w:val="24"/>
          <w:shd w:val="clear" w:color="auto" w:fill="FFFFFF"/>
          <w:lang w:val="ro-RO"/>
        </w:rPr>
        <w:t>surprins de m</w:t>
      </w:r>
      <w:r>
        <w:rPr>
          <w:rFonts w:ascii="Times New Roman" w:hAnsi="Times New Roman" w:cs="Times New Roman"/>
          <w:noProof/>
          <w:sz w:val="24"/>
          <w:szCs w:val="24"/>
          <w:shd w:val="clear" w:color="auto" w:fill="FFFFFF"/>
          <w:lang w:val="ro-RO"/>
        </w:rPr>
        <w:t>ă</w:t>
      </w:r>
      <w:r w:rsidRPr="009257F5">
        <w:rPr>
          <w:rFonts w:ascii="Times New Roman" w:hAnsi="Times New Roman" w:cs="Times New Roman"/>
          <w:noProof/>
          <w:sz w:val="24"/>
          <w:szCs w:val="24"/>
          <w:shd w:val="clear" w:color="auto" w:fill="FFFFFF"/>
          <w:lang w:val="ro-RO"/>
        </w:rPr>
        <w:t xml:space="preserve">surile </w:t>
      </w:r>
      <w:r>
        <w:rPr>
          <w:rFonts w:ascii="Times New Roman" w:hAnsi="Times New Roman" w:cs="Times New Roman"/>
          <w:noProof/>
          <w:sz w:val="24"/>
          <w:szCs w:val="24"/>
          <w:shd w:val="clear" w:color="auto" w:fill="FFFFFF"/>
          <w:lang w:val="ro-RO"/>
        </w:rPr>
        <w:t>asumate la</w:t>
      </w:r>
      <w:r w:rsidRPr="009257F5">
        <w:rPr>
          <w:rFonts w:ascii="Times New Roman" w:hAnsi="Times New Roman" w:cs="Times New Roman"/>
          <w:noProof/>
          <w:sz w:val="24"/>
          <w:szCs w:val="24"/>
          <w:shd w:val="clear" w:color="auto" w:fill="FFFFFF"/>
          <w:lang w:val="ro-RO"/>
        </w:rPr>
        <w:t xml:space="preserve"> nivel intern</w:t>
      </w:r>
      <w:r w:rsidR="00B35B1C">
        <w:rPr>
          <w:rFonts w:ascii="Times New Roman" w:hAnsi="Times New Roman" w:cs="Times New Roman"/>
          <w:noProof/>
          <w:sz w:val="24"/>
          <w:szCs w:val="24"/>
          <w:shd w:val="clear" w:color="auto" w:fill="FFFFFF"/>
          <w:lang w:val="ro-RO"/>
        </w:rPr>
        <w:t xml:space="preserve"> în România</w:t>
      </w:r>
      <w:r w:rsidRPr="009257F5">
        <w:rPr>
          <w:rFonts w:ascii="Times New Roman" w:hAnsi="Times New Roman" w:cs="Times New Roman"/>
          <w:noProof/>
          <w:sz w:val="24"/>
          <w:szCs w:val="24"/>
          <w:shd w:val="clear" w:color="auto" w:fill="FFFFFF"/>
          <w:lang w:val="ro-RO"/>
        </w:rPr>
        <w:t xml:space="preserve">, </w:t>
      </w:r>
      <w:r>
        <w:rPr>
          <w:rFonts w:ascii="Times New Roman" w:hAnsi="Times New Roman" w:cs="Times New Roman"/>
          <w:noProof/>
          <w:sz w:val="24"/>
          <w:szCs w:val="24"/>
          <w:shd w:val="clear" w:color="auto" w:fill="FFFFFF"/>
          <w:lang w:val="ro-RO"/>
        </w:rPr>
        <w:t>mai ales privind</w:t>
      </w:r>
      <w:r w:rsidRPr="009257F5">
        <w:rPr>
          <w:rFonts w:ascii="Times New Roman" w:hAnsi="Times New Roman" w:cs="Times New Roman"/>
          <w:noProof/>
          <w:sz w:val="24"/>
          <w:szCs w:val="24"/>
          <w:shd w:val="clear" w:color="auto" w:fill="FFFFFF"/>
          <w:lang w:val="ro-RO"/>
        </w:rPr>
        <w:t xml:space="preserve"> inova</w:t>
      </w:r>
      <w:r>
        <w:rPr>
          <w:rFonts w:ascii="Times New Roman" w:hAnsi="Times New Roman" w:cs="Times New Roman"/>
          <w:noProof/>
          <w:sz w:val="24"/>
          <w:szCs w:val="24"/>
          <w:shd w:val="clear" w:color="auto" w:fill="FFFFFF"/>
          <w:lang w:val="ro-RO"/>
        </w:rPr>
        <w:t>țiile</w:t>
      </w:r>
      <w:r w:rsidRPr="009257F5">
        <w:rPr>
          <w:rFonts w:ascii="Times New Roman" w:hAnsi="Times New Roman" w:cs="Times New Roman"/>
          <w:noProof/>
          <w:sz w:val="24"/>
          <w:szCs w:val="24"/>
          <w:shd w:val="clear" w:color="auto" w:fill="FFFFFF"/>
          <w:lang w:val="ro-RO"/>
        </w:rPr>
        <w:t xml:space="preserve"> tehn</w:t>
      </w:r>
      <w:r>
        <w:rPr>
          <w:rFonts w:ascii="Times New Roman" w:hAnsi="Times New Roman" w:cs="Times New Roman"/>
          <w:noProof/>
          <w:sz w:val="24"/>
          <w:szCs w:val="24"/>
          <w:shd w:val="clear" w:color="auto" w:fill="FFFFFF"/>
          <w:lang w:val="ro-RO"/>
        </w:rPr>
        <w:t>ologice/de digitalizare</w:t>
      </w:r>
      <w:r w:rsidRPr="009257F5">
        <w:rPr>
          <w:rFonts w:ascii="Times New Roman" w:hAnsi="Times New Roman" w:cs="Times New Roman"/>
          <w:noProof/>
          <w:sz w:val="24"/>
          <w:szCs w:val="24"/>
          <w:shd w:val="clear" w:color="auto" w:fill="FFFFFF"/>
          <w:lang w:val="ro-RO"/>
        </w:rPr>
        <w:t xml:space="preserve">. </w:t>
      </w:r>
      <w:r>
        <w:rPr>
          <w:rFonts w:ascii="Times New Roman" w:hAnsi="Times New Roman" w:cs="Times New Roman"/>
          <w:noProof/>
          <w:sz w:val="24"/>
          <w:szCs w:val="24"/>
          <w:shd w:val="clear" w:color="auto" w:fill="FFFFFF"/>
          <w:lang w:val="ro-RO"/>
        </w:rPr>
        <w:t>Acesta a evaluat prezentarea AEP ca fiind foarte bună</w:t>
      </w:r>
      <w:r w:rsidRPr="009257F5">
        <w:rPr>
          <w:rFonts w:ascii="Times New Roman" w:hAnsi="Times New Roman" w:cs="Times New Roman"/>
          <w:noProof/>
          <w:sz w:val="24"/>
          <w:szCs w:val="24"/>
          <w:shd w:val="clear" w:color="auto" w:fill="FFFFFF"/>
          <w:lang w:val="ro-RO"/>
        </w:rPr>
        <w:t xml:space="preserve">, mai ales </w:t>
      </w:r>
      <w:r>
        <w:rPr>
          <w:rFonts w:ascii="Times New Roman" w:hAnsi="Times New Roman" w:cs="Times New Roman"/>
          <w:noProof/>
          <w:sz w:val="24"/>
          <w:szCs w:val="24"/>
          <w:shd w:val="clear" w:color="auto" w:fill="FFFFFF"/>
          <w:lang w:val="ro-RO"/>
        </w:rPr>
        <w:t xml:space="preserve">deoarece a oferit contextul </w:t>
      </w:r>
      <w:r w:rsidR="00B35B1C">
        <w:rPr>
          <w:rFonts w:ascii="Times New Roman" w:hAnsi="Times New Roman" w:cs="Times New Roman"/>
          <w:noProof/>
          <w:sz w:val="24"/>
          <w:szCs w:val="24"/>
          <w:shd w:val="clear" w:color="auto" w:fill="FFFFFF"/>
          <w:lang w:val="ro-RO"/>
        </w:rPr>
        <w:t xml:space="preserve">asupra căruia a intervenit </w:t>
      </w:r>
      <w:r>
        <w:rPr>
          <w:rFonts w:ascii="Times New Roman" w:hAnsi="Times New Roman" w:cs="Times New Roman"/>
          <w:noProof/>
          <w:sz w:val="24"/>
          <w:szCs w:val="24"/>
          <w:shd w:val="clear" w:color="auto" w:fill="FFFFFF"/>
          <w:lang w:val="ro-RO"/>
        </w:rPr>
        <w:t xml:space="preserve">impactul pandemic. Acesta </w:t>
      </w:r>
      <w:r>
        <w:rPr>
          <w:rFonts w:ascii="Times New Roman" w:hAnsi="Times New Roman" w:cs="Times New Roman"/>
          <w:noProof/>
          <w:sz w:val="24"/>
          <w:szCs w:val="24"/>
          <w:shd w:val="clear" w:color="auto" w:fill="FFFFFF"/>
          <w:lang w:val="ro-RO"/>
        </w:rPr>
        <w:lastRenderedPageBreak/>
        <w:t xml:space="preserve">a concluzionat că este mai simplă gestionarea unei crize, precum perioada pandemică, atunci când domeniul finanțării a fost tratat cu interes și </w:t>
      </w:r>
      <w:r w:rsidR="00E228C7">
        <w:rPr>
          <w:rFonts w:ascii="Times New Roman" w:hAnsi="Times New Roman" w:cs="Times New Roman"/>
          <w:noProof/>
          <w:sz w:val="24"/>
          <w:szCs w:val="24"/>
          <w:shd w:val="clear" w:color="auto" w:fill="FFFFFF"/>
          <w:lang w:val="ro-RO"/>
        </w:rPr>
        <w:t>au fost</w:t>
      </w:r>
      <w:r w:rsidR="00B35B1C">
        <w:rPr>
          <w:rFonts w:ascii="Times New Roman" w:hAnsi="Times New Roman" w:cs="Times New Roman"/>
          <w:noProof/>
          <w:sz w:val="24"/>
          <w:szCs w:val="24"/>
          <w:shd w:val="clear" w:color="auto" w:fill="FFFFFF"/>
          <w:lang w:val="ro-RO"/>
        </w:rPr>
        <w:t xml:space="preserve"> asumate din timp acțiuni de îmbunătățire a sistemului (finalizarea controalelor restante din anii anterior, punerea la dispoziție a datelor deschise privind finanțarea etc.)</w:t>
      </w:r>
      <w:r w:rsidRPr="009257F5">
        <w:rPr>
          <w:rFonts w:ascii="Times New Roman" w:hAnsi="Times New Roman" w:cs="Times New Roman"/>
          <w:noProof/>
          <w:sz w:val="24"/>
          <w:szCs w:val="24"/>
          <w:shd w:val="clear" w:color="auto" w:fill="FFFFFF"/>
          <w:lang w:val="ro-RO"/>
        </w:rPr>
        <w:t>.</w:t>
      </w:r>
    </w:p>
    <w:p w14:paraId="16C194F3" w14:textId="1018C637" w:rsidR="00066ADF" w:rsidRDefault="005006CB" w:rsidP="00066ADF">
      <w:pPr>
        <w:spacing w:after="0" w:line="360" w:lineRule="auto"/>
        <w:ind w:firstLine="708"/>
        <w:jc w:val="both"/>
        <w:rPr>
          <w:rFonts w:ascii="Times New Roman" w:hAnsi="Times New Roman" w:cs="Times New Roman"/>
          <w:bCs/>
          <w:sz w:val="24"/>
          <w:szCs w:val="24"/>
          <w:lang w:val="ro-RO"/>
        </w:rPr>
      </w:pPr>
      <w:r w:rsidRPr="005006CB">
        <w:rPr>
          <w:rFonts w:ascii="Times New Roman" w:hAnsi="Times New Roman" w:cs="Times New Roman"/>
          <w:bCs/>
          <w:sz w:val="24"/>
          <w:szCs w:val="24"/>
          <w:lang w:val="ro-RO"/>
        </w:rPr>
        <w:t>Cel de-al doilea vorbitor, reprezentantul Expert Forum,</w:t>
      </w:r>
      <w:r w:rsidR="00B07392" w:rsidRPr="005006CB">
        <w:rPr>
          <w:rFonts w:ascii="Times New Roman" w:hAnsi="Times New Roman" w:cs="Times New Roman"/>
          <w:bCs/>
          <w:sz w:val="24"/>
          <w:szCs w:val="24"/>
          <w:lang w:val="ro-RO"/>
        </w:rPr>
        <w:t xml:space="preserve"> a prezentat</w:t>
      </w:r>
      <w:r w:rsidR="00E77E34">
        <w:rPr>
          <w:rFonts w:ascii="Times New Roman" w:hAnsi="Times New Roman" w:cs="Times New Roman"/>
          <w:bCs/>
          <w:sz w:val="24"/>
          <w:szCs w:val="24"/>
          <w:lang w:val="ro-RO"/>
        </w:rPr>
        <w:t xml:space="preserve"> pe scurt</w:t>
      </w:r>
      <w:r w:rsidR="00B07392" w:rsidRPr="005006CB">
        <w:rPr>
          <w:rFonts w:ascii="Times New Roman" w:hAnsi="Times New Roman" w:cs="Times New Roman"/>
          <w:bCs/>
          <w:sz w:val="24"/>
          <w:szCs w:val="24"/>
          <w:lang w:val="ro-RO"/>
        </w:rPr>
        <w:t xml:space="preserve"> </w:t>
      </w:r>
      <w:r w:rsidR="00C506DC">
        <w:rPr>
          <w:rFonts w:ascii="Times New Roman" w:hAnsi="Times New Roman" w:cs="Times New Roman"/>
          <w:bCs/>
          <w:sz w:val="24"/>
          <w:szCs w:val="24"/>
          <w:lang w:val="ro-RO"/>
        </w:rPr>
        <w:t xml:space="preserve">modificările legislative </w:t>
      </w:r>
      <w:r w:rsidR="001964CC">
        <w:rPr>
          <w:rFonts w:ascii="Times New Roman" w:hAnsi="Times New Roman" w:cs="Times New Roman"/>
          <w:bCs/>
          <w:sz w:val="24"/>
          <w:szCs w:val="24"/>
          <w:lang w:val="ro-RO"/>
        </w:rPr>
        <w:t xml:space="preserve">care au avut loc în România în anul 2020. </w:t>
      </w:r>
      <w:r w:rsidR="000741A6">
        <w:rPr>
          <w:rFonts w:ascii="Times New Roman" w:hAnsi="Times New Roman" w:cs="Times New Roman"/>
          <w:bCs/>
          <w:sz w:val="24"/>
          <w:szCs w:val="24"/>
          <w:lang w:val="ro-RO"/>
        </w:rPr>
        <w:t xml:space="preserve">Acesta a menționat faptul că partidele politice, în general, nu au considerat că a fost un </w:t>
      </w:r>
      <w:r w:rsidR="0093305D">
        <w:rPr>
          <w:rFonts w:ascii="Times New Roman" w:hAnsi="Times New Roman" w:cs="Times New Roman"/>
          <w:bCs/>
          <w:sz w:val="24"/>
          <w:szCs w:val="24"/>
          <w:lang w:val="ro-RO"/>
        </w:rPr>
        <w:t xml:space="preserve">an prielnic pentru amendamente legislative și că această responsabilitate ar fi revenit Parlamentului nou-investit. Vorbitorul a afirmat faptul că </w:t>
      </w:r>
      <w:r w:rsidR="00A00276">
        <w:rPr>
          <w:rFonts w:ascii="Times New Roman" w:hAnsi="Times New Roman" w:cs="Times New Roman"/>
          <w:bCs/>
          <w:sz w:val="24"/>
          <w:szCs w:val="24"/>
          <w:lang w:val="ro-RO"/>
        </w:rPr>
        <w:t xml:space="preserve">este nevoie de o mai mare </w:t>
      </w:r>
      <w:r w:rsidR="00D9489A">
        <w:rPr>
          <w:rFonts w:ascii="Times New Roman" w:hAnsi="Times New Roman" w:cs="Times New Roman"/>
          <w:bCs/>
          <w:sz w:val="24"/>
          <w:szCs w:val="24"/>
          <w:lang w:val="ro-RO"/>
        </w:rPr>
        <w:t>coerență a cadrului legal</w:t>
      </w:r>
      <w:r w:rsidR="00066ADF">
        <w:rPr>
          <w:rFonts w:ascii="Times New Roman" w:hAnsi="Times New Roman" w:cs="Times New Roman"/>
          <w:bCs/>
          <w:sz w:val="24"/>
          <w:szCs w:val="24"/>
          <w:lang w:val="ro-RO"/>
        </w:rPr>
        <w:t>. Spre exemplu, acesta a menționat un proiect legislativ dezbătut în iunie 2020, care includea recomandări OSCE/ODIHR și GRECO (e.g. un prag mai mic de plăți bancare, sancțiuni mai dure etc.) a fost transmis Parlamentului, însă stagnează.</w:t>
      </w:r>
    </w:p>
    <w:p w14:paraId="3ED376F8" w14:textId="061B06FB" w:rsidR="005B31EC" w:rsidRDefault="00066ADF" w:rsidP="00066ADF">
      <w:pPr>
        <w:spacing w:after="0" w:line="36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Referitor la modificări legislative în contextul COVID-19, reprezentantul Expert Forum a menționat că numărul acestora a fost unul redus. A fost adus în discuție amendamentul legislativ </w:t>
      </w:r>
      <w:r w:rsidR="0070684B">
        <w:rPr>
          <w:rFonts w:ascii="Times New Roman" w:hAnsi="Times New Roman" w:cs="Times New Roman"/>
          <w:bCs/>
          <w:sz w:val="24"/>
          <w:szCs w:val="24"/>
          <w:lang w:val="ro-RO"/>
        </w:rPr>
        <w:t xml:space="preserve">propus </w:t>
      </w:r>
      <w:r>
        <w:rPr>
          <w:rFonts w:ascii="Times New Roman" w:hAnsi="Times New Roman" w:cs="Times New Roman"/>
          <w:bCs/>
          <w:sz w:val="24"/>
          <w:szCs w:val="24"/>
          <w:lang w:val="ro-RO"/>
        </w:rPr>
        <w:t xml:space="preserve">privind posibilitatea partidelor politice de a sponsoriza cauze umanitare -  </w:t>
      </w:r>
      <w:r w:rsidR="00B952D1">
        <w:rPr>
          <w:rFonts w:ascii="Times New Roman" w:hAnsi="Times New Roman" w:cs="Times New Roman"/>
          <w:bCs/>
          <w:sz w:val="24"/>
          <w:szCs w:val="24"/>
          <w:lang w:val="ro-RO"/>
        </w:rPr>
        <w:t xml:space="preserve">inițial, subvențiile erau eligibile pentru acest tip de cheltuieli. </w:t>
      </w:r>
      <w:r w:rsidR="005B31EC">
        <w:rPr>
          <w:rFonts w:ascii="Times New Roman" w:hAnsi="Times New Roman" w:cs="Times New Roman"/>
          <w:bCs/>
          <w:sz w:val="24"/>
          <w:szCs w:val="24"/>
          <w:lang w:val="ro-RO"/>
        </w:rPr>
        <w:t>În lunile ianuarie și septembrie 2020, au existat modificări legislative privind alocarea de fonduri de la bugetul de stat și utilizarea acestora în campanii, precum și referitoare la structura AEP. Cele mai multe modificări legislative din anul 2020 nu s-au referit în mod direct la finanțarea politică</w:t>
      </w:r>
      <w:r w:rsidR="006E2FFD">
        <w:rPr>
          <w:rFonts w:ascii="Times New Roman" w:hAnsi="Times New Roman" w:cs="Times New Roman"/>
          <w:bCs/>
          <w:sz w:val="24"/>
          <w:szCs w:val="24"/>
          <w:lang w:val="ro-RO"/>
        </w:rPr>
        <w:t xml:space="preserve">, ci la amânarea termenului pentru depunerea declarațiilor fiscale și la posibilitatea utilizării semnăturii electronice. </w:t>
      </w:r>
    </w:p>
    <w:p w14:paraId="6AF478A2" w14:textId="262AF532" w:rsidR="00850D8B" w:rsidRDefault="006E2FFD" w:rsidP="00432707">
      <w:pPr>
        <w:spacing w:after="0" w:line="36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În ceea ce privește impactul pandemiei asupra partidelor politice, vorbitorul a precizat că unele partidele politice parlamentare au resimțit o limitare a rolului lor în favoarea Guvernului și a Președinției. De asemenea, fondurile obținute din donații și taxele de membru s-au diminuat, iar lipsa unor</w:t>
      </w:r>
      <w:r w:rsidR="00850D8B">
        <w:rPr>
          <w:rFonts w:ascii="Times New Roman" w:hAnsi="Times New Roman" w:cs="Times New Roman"/>
          <w:bCs/>
          <w:sz w:val="24"/>
          <w:szCs w:val="24"/>
          <w:lang w:val="ro-RO"/>
        </w:rPr>
        <w:t xml:space="preserve"> mijloace electronice de colectare a donațiilor a reprezentat o provocare pentru acestea. A fost criticată lipsa unor reglementări privind donațiile online. Nu a fost identificat un impact direct asupra finanțării campaniilor electorale iar subvențiile nu au fost afectate. Partidele parlamentare au avut avantaje financiare mulțumită subvențiilor consistente. Acestea au cheltuit jumătate din sumele acordate, dintre care 60% au fost destinate acțiunilor de promovare. Mai multe partide au considerat că rambursarea cu întârziere ar fi putut </w:t>
      </w:r>
      <w:r w:rsidR="00850D8B">
        <w:rPr>
          <w:rFonts w:ascii="Times New Roman" w:hAnsi="Times New Roman" w:cs="Times New Roman"/>
          <w:bCs/>
          <w:sz w:val="24"/>
          <w:szCs w:val="24"/>
          <w:lang w:val="ro-RO"/>
        </w:rPr>
        <w:lastRenderedPageBreak/>
        <w:t>afecta fluxul financiar. Capacitatea de raportare a partidelor politice nu a fost influențată de contextul pandemic.</w:t>
      </w:r>
    </w:p>
    <w:p w14:paraId="4C0B9912" w14:textId="1F485FF7" w:rsidR="005743D4" w:rsidRDefault="00850D8B" w:rsidP="005743D4">
      <w:pPr>
        <w:spacing w:after="0" w:line="36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Privind activitatea de control a AEP, vorbitorul a menționat că aceasta s-a desfășurat online și că au fost adoptate proceduri în vederea eficientizării comunicării cu reprezentanții partidelor politice. Majoritatea partidelor au evaluat drept bună relația cu AEP, deși câteva partide au considerat că </w:t>
      </w:r>
      <w:r w:rsidR="003C49EA">
        <w:rPr>
          <w:rFonts w:ascii="Times New Roman" w:hAnsi="Times New Roman" w:cs="Times New Roman"/>
          <w:bCs/>
          <w:sz w:val="24"/>
          <w:szCs w:val="24"/>
          <w:lang w:val="ro-RO"/>
        </w:rPr>
        <w:t xml:space="preserve">ar putea </w:t>
      </w:r>
      <w:r w:rsidR="003C49EA" w:rsidRPr="00C768FD">
        <w:rPr>
          <w:rFonts w:ascii="Times New Roman" w:hAnsi="Times New Roman" w:cs="Times New Roman"/>
          <w:bCs/>
          <w:sz w:val="24"/>
          <w:szCs w:val="24"/>
          <w:lang w:val="ro-RO"/>
        </w:rPr>
        <w:t xml:space="preserve">beneficia de </w:t>
      </w:r>
      <w:r w:rsidRPr="00C768FD">
        <w:rPr>
          <w:rFonts w:ascii="Times New Roman" w:hAnsi="Times New Roman" w:cs="Times New Roman"/>
          <w:bCs/>
          <w:sz w:val="24"/>
          <w:szCs w:val="24"/>
          <w:lang w:val="ro-RO"/>
        </w:rPr>
        <w:t>asistență suplimentară</w:t>
      </w:r>
      <w:r>
        <w:rPr>
          <w:rFonts w:ascii="Times New Roman" w:hAnsi="Times New Roman" w:cs="Times New Roman"/>
          <w:bCs/>
          <w:sz w:val="24"/>
          <w:szCs w:val="24"/>
          <w:lang w:val="ro-RO"/>
        </w:rPr>
        <w:t xml:space="preserve"> din partea instituției. Implementarea </w:t>
      </w:r>
      <w:r w:rsidR="00C768FD" w:rsidRPr="00C768FD">
        <w:rPr>
          <w:rFonts w:ascii="Times New Roman" w:hAnsi="Times New Roman" w:cs="Times New Roman"/>
          <w:bCs/>
          <w:i/>
          <w:iCs/>
          <w:sz w:val="24"/>
          <w:szCs w:val="24"/>
          <w:lang w:val="ro-RO"/>
        </w:rPr>
        <w:t>P</w:t>
      </w:r>
      <w:r w:rsidRPr="00C768FD">
        <w:rPr>
          <w:rFonts w:ascii="Times New Roman" w:hAnsi="Times New Roman" w:cs="Times New Roman"/>
          <w:bCs/>
          <w:i/>
          <w:iCs/>
          <w:sz w:val="24"/>
          <w:szCs w:val="24"/>
          <w:lang w:val="ro-RO"/>
        </w:rPr>
        <w:t>lanului anual de control al AEP</w:t>
      </w:r>
      <w:r>
        <w:rPr>
          <w:rFonts w:ascii="Times New Roman" w:hAnsi="Times New Roman" w:cs="Times New Roman"/>
          <w:bCs/>
          <w:sz w:val="24"/>
          <w:szCs w:val="24"/>
          <w:lang w:val="ro-RO"/>
        </w:rPr>
        <w:t xml:space="preserve"> a fost afectată</w:t>
      </w:r>
      <w:r w:rsidR="003C49EA" w:rsidRPr="00C768FD">
        <w:rPr>
          <w:rFonts w:ascii="Times New Roman" w:hAnsi="Times New Roman" w:cs="Times New Roman"/>
          <w:bCs/>
          <w:sz w:val="24"/>
          <w:szCs w:val="24"/>
          <w:lang w:val="ro-RO"/>
        </w:rPr>
        <w:t>, întrucât</w:t>
      </w:r>
      <w:r>
        <w:rPr>
          <w:rFonts w:ascii="Times New Roman" w:hAnsi="Times New Roman" w:cs="Times New Roman"/>
          <w:bCs/>
          <w:sz w:val="24"/>
          <w:szCs w:val="24"/>
          <w:lang w:val="ro-RO"/>
        </w:rPr>
        <w:t xml:space="preserve"> unele activități au fost reprogramate. </w:t>
      </w:r>
      <w:r w:rsidR="005743D4">
        <w:rPr>
          <w:rFonts w:ascii="Times New Roman" w:hAnsi="Times New Roman" w:cs="Times New Roman"/>
          <w:bCs/>
          <w:sz w:val="24"/>
          <w:szCs w:val="24"/>
          <w:lang w:val="ro-RO"/>
        </w:rPr>
        <w:t>Partidele politice care primeau subvenții au fost prioritizate</w:t>
      </w:r>
      <w:r w:rsidR="00C768FD">
        <w:rPr>
          <w:rFonts w:ascii="Times New Roman" w:hAnsi="Times New Roman" w:cs="Times New Roman"/>
          <w:bCs/>
          <w:sz w:val="24"/>
          <w:szCs w:val="24"/>
          <w:lang w:val="ro-RO"/>
        </w:rPr>
        <w:t xml:space="preserve"> în efectuarea controlului</w:t>
      </w:r>
      <w:r w:rsidR="005743D4">
        <w:rPr>
          <w:rFonts w:ascii="Times New Roman" w:hAnsi="Times New Roman" w:cs="Times New Roman"/>
          <w:bCs/>
          <w:sz w:val="24"/>
          <w:szCs w:val="24"/>
          <w:lang w:val="ro-RO"/>
        </w:rPr>
        <w:t xml:space="preserve">. Vorbitorul a mai menționat și că AEP are o capacitate de control redusă, având în vedere că aceasta se bazează pe eforturile unui număr de 30 de controlori, la care se adaugă controlorii din birourile județene sau filiale. </w:t>
      </w:r>
    </w:p>
    <w:p w14:paraId="5E302BFE" w14:textId="5857EB68" w:rsidR="001202CE" w:rsidRDefault="00E60D58" w:rsidP="005743D4">
      <w:pPr>
        <w:spacing w:after="0" w:line="36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Vorbitorul a menționat că u</w:t>
      </w:r>
      <w:r w:rsidR="001202CE">
        <w:rPr>
          <w:rFonts w:ascii="Times New Roman" w:hAnsi="Times New Roman" w:cs="Times New Roman"/>
          <w:bCs/>
          <w:sz w:val="24"/>
          <w:szCs w:val="24"/>
          <w:lang w:val="ro-RO"/>
        </w:rPr>
        <w:t>nele partide politice au caracterizat raportarea ca fiind greoaie și și-au exprimat dorința pentru simplificarea procedurilor. A fost dezvoltată o platformă online (</w:t>
      </w:r>
      <w:r w:rsidR="001202CE" w:rsidRPr="00624916">
        <w:rPr>
          <w:rFonts w:ascii="Times New Roman" w:hAnsi="Times New Roman" w:cs="Times New Roman"/>
          <w:bCs/>
          <w:i/>
          <w:iCs/>
          <w:sz w:val="24"/>
          <w:szCs w:val="24"/>
          <w:lang w:val="ro-RO"/>
        </w:rPr>
        <w:t>Registrul fiscal al partidelor politice</w:t>
      </w:r>
      <w:r w:rsidR="001202CE">
        <w:rPr>
          <w:rFonts w:ascii="Times New Roman" w:hAnsi="Times New Roman" w:cs="Times New Roman"/>
          <w:bCs/>
          <w:sz w:val="24"/>
          <w:szCs w:val="24"/>
          <w:lang w:val="ro-RO"/>
        </w:rPr>
        <w:t>) pentru a gestiona procesul de raportare</w:t>
      </w:r>
      <w:r w:rsidR="003C49EA">
        <w:rPr>
          <w:rFonts w:ascii="Times New Roman" w:hAnsi="Times New Roman" w:cs="Times New Roman"/>
          <w:bCs/>
          <w:sz w:val="24"/>
          <w:szCs w:val="24"/>
          <w:lang w:val="ro-RO"/>
        </w:rPr>
        <w:t>.</w:t>
      </w:r>
    </w:p>
    <w:p w14:paraId="734C1B33" w14:textId="07B2B618" w:rsidR="001202CE" w:rsidRDefault="00E60D58" w:rsidP="005743D4">
      <w:pPr>
        <w:spacing w:after="0" w:line="36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În prezentarea sa, vorbitorul s-a referit și la i</w:t>
      </w:r>
      <w:r w:rsidR="001202CE">
        <w:rPr>
          <w:rFonts w:ascii="Times New Roman" w:hAnsi="Times New Roman" w:cs="Times New Roman"/>
          <w:bCs/>
          <w:sz w:val="24"/>
          <w:szCs w:val="24"/>
          <w:lang w:val="ro-RO"/>
        </w:rPr>
        <w:t xml:space="preserve">mpactul pandemiei asupra activității Curții de Conturi a fost </w:t>
      </w:r>
      <w:r>
        <w:rPr>
          <w:rFonts w:ascii="Times New Roman" w:hAnsi="Times New Roman" w:cs="Times New Roman"/>
          <w:bCs/>
          <w:sz w:val="24"/>
          <w:szCs w:val="24"/>
          <w:lang w:val="ro-RO"/>
        </w:rPr>
        <w:t xml:space="preserve">unul </w:t>
      </w:r>
      <w:r w:rsidR="001202CE">
        <w:rPr>
          <w:rFonts w:ascii="Times New Roman" w:hAnsi="Times New Roman" w:cs="Times New Roman"/>
          <w:bCs/>
          <w:sz w:val="24"/>
          <w:szCs w:val="24"/>
          <w:lang w:val="ro-RO"/>
        </w:rPr>
        <w:t>limitat. Rezultatele rapoartelor de audit au putut fi dezbătute cu instituțiile auditate prin mijloace electronice. Metodologi</w:t>
      </w:r>
      <w:r w:rsidR="006113EF">
        <w:rPr>
          <w:rFonts w:ascii="Times New Roman" w:hAnsi="Times New Roman" w:cs="Times New Roman"/>
          <w:bCs/>
          <w:sz w:val="24"/>
          <w:szCs w:val="24"/>
          <w:lang w:val="ro-RO"/>
        </w:rPr>
        <w:t>a</w:t>
      </w:r>
      <w:r w:rsidR="001202CE">
        <w:rPr>
          <w:rFonts w:ascii="Times New Roman" w:hAnsi="Times New Roman" w:cs="Times New Roman"/>
          <w:bCs/>
          <w:sz w:val="24"/>
          <w:szCs w:val="24"/>
          <w:lang w:val="ro-RO"/>
        </w:rPr>
        <w:t xml:space="preserve"> Curții de Conturi s-a concentrat pe procedurile folosite de AEP p</w:t>
      </w:r>
      <w:r w:rsidR="006113EF">
        <w:rPr>
          <w:rFonts w:ascii="Times New Roman" w:hAnsi="Times New Roman" w:cs="Times New Roman"/>
          <w:bCs/>
          <w:sz w:val="24"/>
          <w:szCs w:val="24"/>
          <w:lang w:val="ro-RO"/>
        </w:rPr>
        <w:t>rivind banii publici</w:t>
      </w:r>
      <w:r w:rsidR="00624916">
        <w:rPr>
          <w:rFonts w:ascii="Times New Roman" w:hAnsi="Times New Roman" w:cs="Times New Roman"/>
          <w:bCs/>
          <w:sz w:val="24"/>
          <w:szCs w:val="24"/>
          <w:lang w:val="ro-RO"/>
        </w:rPr>
        <w:t xml:space="preserve">, informațiile fiind colectate prin intermediul unor </w:t>
      </w:r>
      <w:r w:rsidR="006113EF">
        <w:rPr>
          <w:rFonts w:ascii="Times New Roman" w:hAnsi="Times New Roman" w:cs="Times New Roman"/>
          <w:bCs/>
          <w:sz w:val="24"/>
          <w:szCs w:val="24"/>
          <w:lang w:val="ro-RO"/>
        </w:rPr>
        <w:t xml:space="preserve">chestionare transmise de AEP. Curtea de Conturi nu a realizat auditul finanțării campaniei electorale. În iulie 2020, realizase deja 85% din control. Subvențiile utilizate în 2020 sunt auditate în 2021. </w:t>
      </w:r>
    </w:p>
    <w:p w14:paraId="6CD428A8" w14:textId="22EC2633" w:rsidR="006113EF" w:rsidRDefault="006113EF" w:rsidP="00432707">
      <w:pPr>
        <w:spacing w:after="0" w:line="36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Vorbitorul a încheiat prezentarea afirmând că pandemia nu a condus la regrese insurmontabile, ci a subliniat anumite probleme preexistente, precum: lipsa platformelor digitale de raportare, utilizarea datelor deschise, reglementări insuficiente pentru donații online și prezența unui personal </w:t>
      </w:r>
      <w:r w:rsidR="0014617C">
        <w:rPr>
          <w:rFonts w:ascii="Times New Roman" w:hAnsi="Times New Roman" w:cs="Times New Roman"/>
          <w:bCs/>
          <w:sz w:val="24"/>
          <w:szCs w:val="24"/>
          <w:lang w:val="ro-RO"/>
        </w:rPr>
        <w:t>insuficient</w:t>
      </w:r>
      <w:r>
        <w:rPr>
          <w:rFonts w:ascii="Times New Roman" w:hAnsi="Times New Roman" w:cs="Times New Roman"/>
          <w:bCs/>
          <w:sz w:val="24"/>
          <w:szCs w:val="24"/>
          <w:lang w:val="ro-RO"/>
        </w:rPr>
        <w:t xml:space="preserve"> în </w:t>
      </w:r>
      <w:r w:rsidR="00C73B13">
        <w:rPr>
          <w:rFonts w:ascii="Times New Roman" w:hAnsi="Times New Roman" w:cs="Times New Roman"/>
          <w:bCs/>
          <w:sz w:val="24"/>
          <w:szCs w:val="24"/>
          <w:lang w:val="ro-RO"/>
        </w:rPr>
        <w:t>departamentul de specialitate</w:t>
      </w:r>
      <w:r>
        <w:rPr>
          <w:rFonts w:ascii="Times New Roman" w:hAnsi="Times New Roman" w:cs="Times New Roman"/>
          <w:bCs/>
          <w:sz w:val="24"/>
          <w:szCs w:val="24"/>
          <w:lang w:val="ro-RO"/>
        </w:rPr>
        <w:t xml:space="preserve">. </w:t>
      </w:r>
    </w:p>
    <w:p w14:paraId="65AE6E32" w14:textId="2FB5C6F6" w:rsidR="00191D09" w:rsidRPr="00E948BC" w:rsidRDefault="00191D09" w:rsidP="00191D09">
      <w:pPr>
        <w:spacing w:after="0" w:line="360" w:lineRule="auto"/>
        <w:ind w:firstLine="708"/>
        <w:jc w:val="both"/>
        <w:rPr>
          <w:rFonts w:ascii="Times New Roman" w:hAnsi="Times New Roman" w:cs="Times New Roman"/>
          <w:bCs/>
          <w:sz w:val="24"/>
          <w:szCs w:val="24"/>
          <w:lang w:val="fr-FR"/>
        </w:rPr>
      </w:pPr>
      <w:r>
        <w:rPr>
          <w:rFonts w:ascii="Times New Roman" w:hAnsi="Times New Roman" w:cs="Times New Roman"/>
          <w:bCs/>
          <w:sz w:val="24"/>
          <w:szCs w:val="24"/>
          <w:lang w:val="ro-RO"/>
        </w:rPr>
        <w:t xml:space="preserve">Ultimul vorbitor din cadrul acestei sesiuni, </w:t>
      </w:r>
      <w:r w:rsidRPr="00AF7CBB">
        <w:rPr>
          <w:rFonts w:ascii="Times New Roman" w:hAnsi="Times New Roman" w:cs="Times New Roman"/>
          <w:bCs/>
          <w:sz w:val="24"/>
          <w:szCs w:val="24"/>
          <w:lang w:val="ro-RO"/>
        </w:rPr>
        <w:t xml:space="preserve">șeful Programului </w:t>
      </w:r>
      <w:r w:rsidRPr="00AF7CBB">
        <w:rPr>
          <w:rFonts w:ascii="Times New Roman" w:hAnsi="Times New Roman" w:cs="Times New Roman"/>
          <w:bCs/>
          <w:i/>
          <w:iCs/>
          <w:sz w:val="24"/>
          <w:szCs w:val="24"/>
          <w:lang w:val="ro-RO"/>
        </w:rPr>
        <w:t>Democrație și societate civilă</w:t>
      </w:r>
      <w:r w:rsidRPr="00AF7CBB">
        <w:rPr>
          <w:rFonts w:ascii="Times New Roman" w:hAnsi="Times New Roman" w:cs="Times New Roman"/>
          <w:bCs/>
          <w:sz w:val="24"/>
          <w:szCs w:val="24"/>
          <w:lang w:val="ro-RO"/>
        </w:rPr>
        <w:t xml:space="preserve"> și analist </w:t>
      </w:r>
      <w:r w:rsidRPr="00AF7CBB">
        <w:rPr>
          <w:rFonts w:ascii="Times New Roman" w:hAnsi="Times New Roman" w:cs="Times New Roman"/>
          <w:bCs/>
          <w:i/>
          <w:iCs/>
          <w:sz w:val="24"/>
          <w:szCs w:val="24"/>
          <w:lang w:val="ro-RO"/>
        </w:rPr>
        <w:t>Institute of Public Affairs</w:t>
      </w:r>
      <w:r>
        <w:rPr>
          <w:rFonts w:ascii="Times New Roman" w:hAnsi="Times New Roman" w:cs="Times New Roman"/>
          <w:bCs/>
          <w:sz w:val="24"/>
          <w:szCs w:val="24"/>
          <w:lang w:val="ro-RO"/>
        </w:rPr>
        <w:t>, a prezentat situația monitorizării finanțării politice în Polonia înainte de izbucnirea pandemiei COVID-19, precum și în timpul acesteia.</w:t>
      </w:r>
      <w:r w:rsidR="00E948BC">
        <w:rPr>
          <w:rFonts w:ascii="Times New Roman" w:hAnsi="Times New Roman" w:cs="Times New Roman"/>
          <w:bCs/>
          <w:sz w:val="24"/>
          <w:szCs w:val="24"/>
          <w:lang w:val="ro-RO"/>
        </w:rPr>
        <w:t xml:space="preserve"> </w:t>
      </w:r>
      <w:r w:rsidR="00E948BC" w:rsidRPr="00E948BC">
        <w:rPr>
          <w:rFonts w:ascii="Times New Roman" w:hAnsi="Times New Roman" w:cs="Times New Roman"/>
          <w:bCs/>
          <w:sz w:val="24"/>
          <w:szCs w:val="24"/>
          <w:lang w:val="ro-RO"/>
        </w:rPr>
        <w:t xml:space="preserve">Conform vorbitorului, raportările cu privire la finanțarea partidelor politice au fost depuse la termen, astfel că pandemia de COVID-19 nu a afectat capacitatea de raportare. </w:t>
      </w:r>
      <w:r w:rsidR="00E948BC">
        <w:rPr>
          <w:rFonts w:ascii="Times New Roman" w:hAnsi="Times New Roman" w:cs="Times New Roman"/>
          <w:bCs/>
          <w:sz w:val="24"/>
          <w:szCs w:val="24"/>
          <w:lang w:val="ro-RO"/>
        </w:rPr>
        <w:t>Cu toate acestea, r</w:t>
      </w:r>
      <w:r w:rsidR="00E948BC" w:rsidRPr="00E948BC">
        <w:rPr>
          <w:rFonts w:ascii="Times New Roman" w:hAnsi="Times New Roman" w:cs="Times New Roman"/>
          <w:bCs/>
          <w:sz w:val="24"/>
          <w:szCs w:val="24"/>
          <w:lang w:val="ro-RO"/>
        </w:rPr>
        <w:t>eglementările adoptate în timpul pandemiei de COVID-</w:t>
      </w:r>
      <w:r w:rsidR="00E948BC" w:rsidRPr="00E948BC">
        <w:rPr>
          <w:rFonts w:ascii="Times New Roman" w:hAnsi="Times New Roman" w:cs="Times New Roman"/>
          <w:bCs/>
          <w:sz w:val="24"/>
          <w:szCs w:val="24"/>
          <w:lang w:val="ro-RO"/>
        </w:rPr>
        <w:lastRenderedPageBreak/>
        <w:t>19 au adus neclarități cu privire la accesul la informații de interes public în domeniul finanțării politice, ținând cont că unele termene au fost suspendate.</w:t>
      </w:r>
    </w:p>
    <w:p w14:paraId="683579E0" w14:textId="34C89491" w:rsidR="008A29BE" w:rsidRDefault="006113EF" w:rsidP="00432707">
      <w:pPr>
        <w:spacing w:after="0" w:line="36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În cadrul sesiunii de întrebări și răspunsuri, </w:t>
      </w:r>
      <w:r w:rsidR="00191D09">
        <w:rPr>
          <w:rFonts w:ascii="Times New Roman" w:hAnsi="Times New Roman" w:cs="Times New Roman"/>
          <w:bCs/>
          <w:sz w:val="24"/>
          <w:szCs w:val="24"/>
          <w:lang w:val="ro-RO"/>
        </w:rPr>
        <w:t>reprezentantul Expert Forum</w:t>
      </w:r>
      <w:r w:rsidR="008A29BE" w:rsidRPr="004B0645">
        <w:rPr>
          <w:rFonts w:ascii="Times New Roman" w:hAnsi="Times New Roman" w:cs="Times New Roman"/>
          <w:bCs/>
          <w:sz w:val="24"/>
          <w:szCs w:val="24"/>
          <w:lang w:val="ro-RO"/>
        </w:rPr>
        <w:t xml:space="preserve"> a prezentat succint baza de date </w:t>
      </w:r>
      <w:hyperlink r:id="rId10" w:history="1">
        <w:r w:rsidR="008A29BE" w:rsidRPr="004B0645">
          <w:rPr>
            <w:rStyle w:val="Hyperlink"/>
            <w:rFonts w:ascii="Times New Roman" w:hAnsi="Times New Roman" w:cs="Times New Roman"/>
            <w:bCs/>
            <w:sz w:val="24"/>
            <w:szCs w:val="24"/>
            <w:lang w:val="ro-RO"/>
          </w:rPr>
          <w:t>https</w:t>
        </w:r>
        <w:r w:rsidR="008A29BE" w:rsidRPr="004B0645">
          <w:rPr>
            <w:rStyle w:val="Hyperlink"/>
            <w:rFonts w:ascii="Times New Roman" w:hAnsi="Times New Roman" w:cs="Times New Roman"/>
            <w:sz w:val="24"/>
            <w:szCs w:val="24"/>
            <w:lang w:val="ro-RO"/>
          </w:rPr>
          <w:t>:</w:t>
        </w:r>
        <w:r w:rsidR="008A29BE" w:rsidRPr="004B0645">
          <w:rPr>
            <w:rStyle w:val="Hyperlink"/>
            <w:rFonts w:ascii="Times New Roman" w:hAnsi="Times New Roman" w:cs="Times New Roman"/>
            <w:bCs/>
            <w:sz w:val="24"/>
            <w:szCs w:val="24"/>
            <w:lang w:val="ro-RO"/>
          </w:rPr>
          <w:t>//banipartide.ro</w:t>
        </w:r>
      </w:hyperlink>
      <w:r w:rsidR="00F8044C">
        <w:rPr>
          <w:rFonts w:ascii="Times New Roman" w:hAnsi="Times New Roman" w:cs="Times New Roman"/>
          <w:bCs/>
          <w:sz w:val="24"/>
          <w:szCs w:val="24"/>
          <w:lang w:val="ro-RO"/>
        </w:rPr>
        <w:t xml:space="preserve">. </w:t>
      </w:r>
      <w:r w:rsidR="008A29BE" w:rsidRPr="004B0645">
        <w:rPr>
          <w:rFonts w:ascii="Times New Roman" w:hAnsi="Times New Roman" w:cs="Times New Roman"/>
          <w:bCs/>
          <w:sz w:val="24"/>
          <w:szCs w:val="24"/>
          <w:lang w:val="ro-RO"/>
        </w:rPr>
        <w:t xml:space="preserve">Menționăm că informațiile relevante care stau la baza acestei platforme provin din datele deschise publicate de către </w:t>
      </w:r>
      <w:r w:rsidR="0064638E">
        <w:rPr>
          <w:rFonts w:ascii="Times New Roman" w:hAnsi="Times New Roman" w:cs="Times New Roman"/>
          <w:bCs/>
          <w:sz w:val="24"/>
          <w:szCs w:val="24"/>
          <w:lang w:val="ro-RO"/>
        </w:rPr>
        <w:t>AEP</w:t>
      </w:r>
      <w:r w:rsidR="008A29BE" w:rsidRPr="004B0645">
        <w:rPr>
          <w:rFonts w:ascii="Times New Roman" w:hAnsi="Times New Roman" w:cs="Times New Roman"/>
          <w:bCs/>
          <w:sz w:val="24"/>
          <w:szCs w:val="24"/>
          <w:lang w:val="ro-RO"/>
        </w:rPr>
        <w:t xml:space="preserve"> pe website-ul </w:t>
      </w:r>
      <w:hyperlink r:id="rId11" w:history="1">
        <w:r w:rsidR="008A29BE" w:rsidRPr="004B0645">
          <w:rPr>
            <w:rStyle w:val="Hyperlink"/>
            <w:rFonts w:ascii="Times New Roman" w:hAnsi="Times New Roman" w:cs="Times New Roman"/>
            <w:bCs/>
            <w:sz w:val="24"/>
            <w:szCs w:val="24"/>
            <w:lang w:val="ro-RO"/>
          </w:rPr>
          <w:t>www.roaep.ro</w:t>
        </w:r>
      </w:hyperlink>
      <w:r w:rsidR="008A29BE" w:rsidRPr="004B0645">
        <w:rPr>
          <w:rFonts w:ascii="Times New Roman" w:hAnsi="Times New Roman" w:cs="Times New Roman"/>
          <w:bCs/>
          <w:sz w:val="24"/>
          <w:szCs w:val="24"/>
          <w:lang w:val="ro-RO"/>
        </w:rPr>
        <w:t xml:space="preserve"> și de pe pagina dedicată finanțării partidelor politice și campaniilor electorale </w:t>
      </w:r>
      <w:hyperlink r:id="rId12" w:history="1">
        <w:r w:rsidR="008A29BE" w:rsidRPr="004B0645">
          <w:rPr>
            <w:rStyle w:val="Hyperlink"/>
            <w:rFonts w:ascii="Times New Roman" w:hAnsi="Times New Roman" w:cs="Times New Roman"/>
            <w:bCs/>
            <w:sz w:val="24"/>
            <w:szCs w:val="24"/>
            <w:lang w:val="ro-RO"/>
          </w:rPr>
          <w:t>https://finantarepartide.ro</w:t>
        </w:r>
      </w:hyperlink>
      <w:r w:rsidR="008A29BE" w:rsidRPr="004B0645">
        <w:rPr>
          <w:rFonts w:ascii="Times New Roman" w:hAnsi="Times New Roman" w:cs="Times New Roman"/>
          <w:bCs/>
          <w:sz w:val="24"/>
          <w:szCs w:val="24"/>
          <w:lang w:val="ro-RO"/>
        </w:rPr>
        <w:t>.</w:t>
      </w:r>
      <w:r w:rsidR="004B0645" w:rsidRPr="004B0645">
        <w:rPr>
          <w:rFonts w:ascii="Times New Roman" w:hAnsi="Times New Roman" w:cs="Times New Roman"/>
          <w:bCs/>
          <w:sz w:val="24"/>
          <w:szCs w:val="24"/>
          <w:lang w:val="ro-RO"/>
        </w:rPr>
        <w:t xml:space="preserve"> Acesta</w:t>
      </w:r>
      <w:r w:rsidR="004B0645">
        <w:rPr>
          <w:rFonts w:ascii="Times New Roman" w:hAnsi="Times New Roman" w:cs="Times New Roman"/>
          <w:bCs/>
          <w:sz w:val="24"/>
          <w:szCs w:val="24"/>
          <w:lang w:val="ro-RO"/>
        </w:rPr>
        <w:t xml:space="preserve"> a menționat, ulterior, faptul că Expert Forum consideră necesară punerea la dispoziție de către AEP a rapoartelor integrale de control al finanțării partidelor și campaniilor, nu doar sintezele de raport care sunt puse în prezent la dispoziția publicului larg. </w:t>
      </w:r>
    </w:p>
    <w:p w14:paraId="4A4409A6" w14:textId="47E6B794" w:rsidR="006113EF" w:rsidRDefault="006113EF" w:rsidP="00432707">
      <w:pPr>
        <w:spacing w:after="0" w:line="36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Vicepreședintele AEP a preluat cuvântul și a susținut faptul că AEP se află în plin proces de digitalizare, iar implementarea aplicației privind </w:t>
      </w:r>
      <w:r w:rsidRPr="006B6C62">
        <w:rPr>
          <w:rFonts w:ascii="Times New Roman" w:hAnsi="Times New Roman" w:cs="Times New Roman"/>
          <w:bCs/>
          <w:i/>
          <w:iCs/>
          <w:sz w:val="24"/>
          <w:szCs w:val="24"/>
          <w:lang w:val="ro-RO"/>
        </w:rPr>
        <w:t>Registrul fiscal al partidelor politice</w:t>
      </w:r>
      <w:r>
        <w:rPr>
          <w:rFonts w:ascii="Times New Roman" w:hAnsi="Times New Roman" w:cs="Times New Roman"/>
          <w:bCs/>
          <w:sz w:val="24"/>
          <w:szCs w:val="24"/>
          <w:lang w:val="ro-RO"/>
        </w:rPr>
        <w:t xml:space="preserve"> demonstrează că instituția face progrese reale în acest domeniu. Mai mult, în ceea ce privește publicarea integrală a rapoartelor</w:t>
      </w:r>
      <w:r w:rsidR="00672E3D">
        <w:rPr>
          <w:rFonts w:ascii="Times New Roman" w:hAnsi="Times New Roman" w:cs="Times New Roman"/>
          <w:bCs/>
          <w:sz w:val="24"/>
          <w:szCs w:val="24"/>
          <w:lang w:val="ro-RO"/>
        </w:rPr>
        <w:t xml:space="preserve"> realizate în urma controlului finanțării, reprezentantul AEP a menționat că instituția este deschisă față de această idee, însă legislația în vigoare prevede publicarea sintezelor rapoartelor, iar acest lucru nu va putea fi schimbat decât prin amendamente aduse cadrului legislativ. Apoi, vicepreședintele AEP a amintit progresele făcute de AEP, subliniate și în rapoartele OSCE/ODIHR de monitorizare a alegerilor, mulțumind în același timp societății civile pentru colaborare și sprijin. </w:t>
      </w:r>
    </w:p>
    <w:p w14:paraId="1B47C038" w14:textId="49E4E85B" w:rsidR="000808EB" w:rsidRDefault="00E948BC" w:rsidP="00432707">
      <w:pPr>
        <w:spacing w:after="0" w:line="36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C</w:t>
      </w:r>
      <w:r w:rsidR="000808EB" w:rsidRPr="00AF7CBB">
        <w:rPr>
          <w:rFonts w:ascii="Times New Roman" w:hAnsi="Times New Roman" w:cs="Times New Roman"/>
          <w:bCs/>
          <w:sz w:val="24"/>
          <w:szCs w:val="24"/>
          <w:lang w:val="ro-RO"/>
        </w:rPr>
        <w:t xml:space="preserve">ea de-a doua sesiune a evenimentului a constat în analizarea problemelor de implementare a noilor sarcini impuse de contextul pandemic asupra monitorizării și supravegherii finanțării politice, precum și posibile soluții care au fost puse în aplicare pentru a aborda obstacolele identificate. Doamna Barbara </w:t>
      </w:r>
      <w:r w:rsidR="000808EB" w:rsidRPr="00AF7CBB">
        <w:rPr>
          <w:rFonts w:ascii="Times New Roman" w:hAnsi="Times New Roman" w:cs="Times New Roman"/>
          <w:sz w:val="24"/>
          <w:szCs w:val="24"/>
          <w:lang w:val="ro-RO"/>
        </w:rPr>
        <w:t xml:space="preserve">JOUAN STONESTREET, moderatorul sesiunii, a invitat vorbitorii </w:t>
      </w:r>
      <w:r w:rsidR="00F66D8E" w:rsidRPr="00AF7CBB">
        <w:rPr>
          <w:rFonts w:ascii="Times New Roman" w:hAnsi="Times New Roman" w:cs="Times New Roman"/>
          <w:sz w:val="24"/>
          <w:szCs w:val="24"/>
          <w:lang w:val="ro-RO"/>
        </w:rPr>
        <w:t>din Albania, Lituania și Serbia să</w:t>
      </w:r>
      <w:r w:rsidR="000808EB" w:rsidRPr="00AF7CBB">
        <w:rPr>
          <w:rFonts w:ascii="Times New Roman" w:hAnsi="Times New Roman" w:cs="Times New Roman"/>
          <w:sz w:val="24"/>
          <w:szCs w:val="24"/>
          <w:lang w:val="ro-RO"/>
        </w:rPr>
        <w:t xml:space="preserve"> prezinte experiența </w:t>
      </w:r>
      <w:r w:rsidR="00F66D8E" w:rsidRPr="00AF7CBB">
        <w:rPr>
          <w:rFonts w:ascii="Times New Roman" w:hAnsi="Times New Roman" w:cs="Times New Roman"/>
          <w:sz w:val="24"/>
          <w:szCs w:val="24"/>
          <w:lang w:val="ro-RO"/>
        </w:rPr>
        <w:t xml:space="preserve">lor din anul 2020, lecțiile învățate până în prezent și modul în care </w:t>
      </w:r>
      <w:r w:rsidR="00DA3A2E" w:rsidRPr="00AF7CBB">
        <w:rPr>
          <w:rFonts w:ascii="Times New Roman" w:hAnsi="Times New Roman" w:cs="Times New Roman"/>
          <w:sz w:val="24"/>
          <w:szCs w:val="24"/>
          <w:lang w:val="ro-RO"/>
        </w:rPr>
        <w:t>întrevăd viitoare instrumente pe care le-ar putea implementa pe viitor</w:t>
      </w:r>
      <w:r w:rsidR="00F66D8E" w:rsidRPr="00AF7CBB">
        <w:rPr>
          <w:rFonts w:ascii="Times New Roman" w:hAnsi="Times New Roman" w:cs="Times New Roman"/>
          <w:sz w:val="24"/>
          <w:szCs w:val="24"/>
          <w:lang w:val="ro-RO"/>
        </w:rPr>
        <w:t>.</w:t>
      </w:r>
      <w:r w:rsidR="00DA3A2E" w:rsidRPr="00AF7CBB">
        <w:rPr>
          <w:rFonts w:ascii="Times New Roman" w:hAnsi="Times New Roman" w:cs="Times New Roman"/>
          <w:sz w:val="24"/>
          <w:szCs w:val="24"/>
          <w:lang w:val="ro-RO"/>
        </w:rPr>
        <w:t xml:space="preserve"> Discuția a</w:t>
      </w:r>
      <w:r w:rsidR="000808EB" w:rsidRPr="00AF7CBB">
        <w:rPr>
          <w:rFonts w:ascii="Times New Roman" w:hAnsi="Times New Roman" w:cs="Times New Roman"/>
          <w:bCs/>
          <w:sz w:val="24"/>
          <w:szCs w:val="24"/>
          <w:lang w:val="ro-RO"/>
        </w:rPr>
        <w:t xml:space="preserve"> urmări</w:t>
      </w:r>
      <w:r w:rsidR="00DA3A2E" w:rsidRPr="00AF7CBB">
        <w:rPr>
          <w:rFonts w:ascii="Times New Roman" w:hAnsi="Times New Roman" w:cs="Times New Roman"/>
          <w:bCs/>
          <w:sz w:val="24"/>
          <w:szCs w:val="24"/>
          <w:lang w:val="ro-RO"/>
        </w:rPr>
        <w:t>t</w:t>
      </w:r>
      <w:r w:rsidR="000808EB" w:rsidRPr="00AF7CBB">
        <w:rPr>
          <w:rFonts w:ascii="Times New Roman" w:hAnsi="Times New Roman" w:cs="Times New Roman"/>
          <w:bCs/>
          <w:sz w:val="24"/>
          <w:szCs w:val="24"/>
          <w:lang w:val="ro-RO"/>
        </w:rPr>
        <w:t xml:space="preserve"> provocările identificate la prima sesiune și </w:t>
      </w:r>
      <w:r w:rsidR="00DA3A2E" w:rsidRPr="00AF7CBB">
        <w:rPr>
          <w:rFonts w:ascii="Times New Roman" w:hAnsi="Times New Roman" w:cs="Times New Roman"/>
          <w:bCs/>
          <w:sz w:val="24"/>
          <w:szCs w:val="24"/>
          <w:lang w:val="ro-RO"/>
        </w:rPr>
        <w:t>a funcționat</w:t>
      </w:r>
      <w:r w:rsidR="000808EB" w:rsidRPr="00AF7CBB">
        <w:rPr>
          <w:rFonts w:ascii="Times New Roman" w:hAnsi="Times New Roman" w:cs="Times New Roman"/>
          <w:bCs/>
          <w:sz w:val="24"/>
          <w:szCs w:val="24"/>
          <w:lang w:val="ro-RO"/>
        </w:rPr>
        <w:t xml:space="preserve"> ca o platformă pentru schimbul de bune practici </w:t>
      </w:r>
      <w:r w:rsidR="007724EF" w:rsidRPr="00AF7CBB">
        <w:rPr>
          <w:rFonts w:ascii="Times New Roman" w:hAnsi="Times New Roman" w:cs="Times New Roman"/>
          <w:bCs/>
          <w:sz w:val="24"/>
          <w:szCs w:val="24"/>
          <w:lang w:val="ro-RO"/>
        </w:rPr>
        <w:t xml:space="preserve">și exemple </w:t>
      </w:r>
      <w:r w:rsidR="007724EF">
        <w:rPr>
          <w:rFonts w:ascii="Times New Roman" w:hAnsi="Times New Roman" w:cs="Times New Roman"/>
          <w:bCs/>
          <w:sz w:val="24"/>
          <w:szCs w:val="24"/>
          <w:lang w:val="ro-RO"/>
        </w:rPr>
        <w:t xml:space="preserve">utilizate </w:t>
      </w:r>
      <w:r w:rsidR="000808EB" w:rsidRPr="00AF7CBB">
        <w:rPr>
          <w:rFonts w:ascii="Times New Roman" w:hAnsi="Times New Roman" w:cs="Times New Roman"/>
          <w:bCs/>
          <w:sz w:val="24"/>
          <w:szCs w:val="24"/>
          <w:lang w:val="ro-RO"/>
        </w:rPr>
        <w:t xml:space="preserve">de către autoritățile de reglementare, în încercările </w:t>
      </w:r>
      <w:r w:rsidR="007724EF">
        <w:rPr>
          <w:rFonts w:ascii="Times New Roman" w:hAnsi="Times New Roman" w:cs="Times New Roman"/>
          <w:bCs/>
          <w:sz w:val="24"/>
          <w:szCs w:val="24"/>
          <w:lang w:val="ro-RO"/>
        </w:rPr>
        <w:t xml:space="preserve">lor </w:t>
      </w:r>
      <w:r w:rsidR="000808EB" w:rsidRPr="00AF7CBB">
        <w:rPr>
          <w:rFonts w:ascii="Times New Roman" w:hAnsi="Times New Roman" w:cs="Times New Roman"/>
          <w:bCs/>
          <w:sz w:val="24"/>
          <w:szCs w:val="24"/>
          <w:lang w:val="ro-RO"/>
        </w:rPr>
        <w:t>de a aborda aceste provocări.</w:t>
      </w:r>
    </w:p>
    <w:p w14:paraId="15E92FD8" w14:textId="435C2E54" w:rsidR="00E948BC" w:rsidRPr="003C42CC" w:rsidRDefault="00E948BC" w:rsidP="00E948BC">
      <w:pPr>
        <w:spacing w:after="0" w:line="36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D</w:t>
      </w:r>
      <w:r w:rsidRPr="00E948BC">
        <w:rPr>
          <w:rFonts w:ascii="Times New Roman" w:hAnsi="Times New Roman" w:cs="Times New Roman"/>
          <w:bCs/>
          <w:sz w:val="24"/>
          <w:szCs w:val="24"/>
          <w:lang w:val="ro-RO"/>
        </w:rPr>
        <w:t>irectorul Direcției control financiar și audit intern</w:t>
      </w:r>
      <w:r>
        <w:rPr>
          <w:rFonts w:ascii="Times New Roman" w:hAnsi="Times New Roman" w:cs="Times New Roman"/>
          <w:bCs/>
          <w:sz w:val="24"/>
          <w:szCs w:val="24"/>
          <w:lang w:val="ro-RO"/>
        </w:rPr>
        <w:t xml:space="preserve"> din cadrul</w:t>
      </w:r>
      <w:r w:rsidRPr="00E948BC">
        <w:rPr>
          <w:rFonts w:ascii="Times New Roman" w:hAnsi="Times New Roman" w:cs="Times New Roman"/>
          <w:bCs/>
          <w:sz w:val="24"/>
          <w:szCs w:val="24"/>
          <w:lang w:val="ro-RO"/>
        </w:rPr>
        <w:t xml:space="preserve"> Comisi</w:t>
      </w:r>
      <w:r>
        <w:rPr>
          <w:rFonts w:ascii="Times New Roman" w:hAnsi="Times New Roman" w:cs="Times New Roman"/>
          <w:bCs/>
          <w:sz w:val="24"/>
          <w:szCs w:val="24"/>
          <w:lang w:val="ro-RO"/>
        </w:rPr>
        <w:t>ei</w:t>
      </w:r>
      <w:r w:rsidRPr="00E948BC">
        <w:rPr>
          <w:rFonts w:ascii="Times New Roman" w:hAnsi="Times New Roman" w:cs="Times New Roman"/>
          <w:bCs/>
          <w:sz w:val="24"/>
          <w:szCs w:val="24"/>
          <w:lang w:val="ro-RO"/>
        </w:rPr>
        <w:t xml:space="preserve"> Electoral</w:t>
      </w:r>
      <w:r>
        <w:rPr>
          <w:rFonts w:ascii="Times New Roman" w:hAnsi="Times New Roman" w:cs="Times New Roman"/>
          <w:bCs/>
          <w:sz w:val="24"/>
          <w:szCs w:val="24"/>
          <w:lang w:val="ro-RO"/>
        </w:rPr>
        <w:t>e</w:t>
      </w:r>
      <w:r w:rsidRPr="00E948BC">
        <w:rPr>
          <w:rFonts w:ascii="Times New Roman" w:hAnsi="Times New Roman" w:cs="Times New Roman"/>
          <w:bCs/>
          <w:sz w:val="24"/>
          <w:szCs w:val="24"/>
          <w:lang w:val="ro-RO"/>
        </w:rPr>
        <w:t xml:space="preserve"> Central</w:t>
      </w:r>
      <w:r>
        <w:rPr>
          <w:rFonts w:ascii="Times New Roman" w:hAnsi="Times New Roman" w:cs="Times New Roman"/>
          <w:bCs/>
          <w:sz w:val="24"/>
          <w:szCs w:val="24"/>
          <w:lang w:val="ro-RO"/>
        </w:rPr>
        <w:t>e</w:t>
      </w:r>
      <w:r w:rsidRPr="00E948BC">
        <w:rPr>
          <w:rFonts w:ascii="Times New Roman" w:hAnsi="Times New Roman" w:cs="Times New Roman"/>
          <w:bCs/>
          <w:sz w:val="24"/>
          <w:szCs w:val="24"/>
          <w:lang w:val="ro-RO"/>
        </w:rPr>
        <w:t xml:space="preserve"> din Albania</w:t>
      </w:r>
      <w:r w:rsidR="003C42CC">
        <w:rPr>
          <w:rFonts w:ascii="Times New Roman" w:hAnsi="Times New Roman" w:cs="Times New Roman"/>
          <w:bCs/>
          <w:sz w:val="24"/>
          <w:szCs w:val="24"/>
          <w:lang w:val="ro-RO"/>
        </w:rPr>
        <w:t xml:space="preserve"> a</w:t>
      </w:r>
      <w:r w:rsidR="003C42CC" w:rsidRPr="003C42CC">
        <w:rPr>
          <w:rFonts w:ascii="Times New Roman" w:hAnsi="Times New Roman" w:cs="Times New Roman"/>
          <w:bCs/>
          <w:sz w:val="24"/>
          <w:szCs w:val="24"/>
          <w:lang w:val="ro-RO"/>
        </w:rPr>
        <w:t xml:space="preserve"> prezentat cadrul legislativ pentru controlul finanțării partidelo</w:t>
      </w:r>
      <w:r w:rsidR="003C42CC">
        <w:rPr>
          <w:rFonts w:ascii="Times New Roman" w:hAnsi="Times New Roman" w:cs="Times New Roman"/>
          <w:bCs/>
          <w:sz w:val="24"/>
          <w:szCs w:val="24"/>
          <w:lang w:val="ro-RO"/>
        </w:rPr>
        <w:t>r</w:t>
      </w:r>
      <w:r w:rsidR="003C42CC" w:rsidRPr="003C42CC">
        <w:rPr>
          <w:rFonts w:ascii="Times New Roman" w:hAnsi="Times New Roman" w:cs="Times New Roman"/>
          <w:bCs/>
          <w:sz w:val="24"/>
          <w:szCs w:val="24"/>
          <w:lang w:val="ro-RO"/>
        </w:rPr>
        <w:t xml:space="preserve"> politice, subliniind că au existat, de-a lungul perioadei pandemice, numeroase tentative de a modifica legislația. Rapoartele privind </w:t>
      </w:r>
      <w:r w:rsidR="003C42CC" w:rsidRPr="003C42CC">
        <w:rPr>
          <w:rFonts w:ascii="Times New Roman" w:hAnsi="Times New Roman" w:cs="Times New Roman"/>
          <w:bCs/>
          <w:sz w:val="24"/>
          <w:szCs w:val="24"/>
          <w:lang w:val="ro-RO"/>
        </w:rPr>
        <w:lastRenderedPageBreak/>
        <w:t xml:space="preserve">finanțarea partidelor politice și a campaniilor electorale au fost făcute publice pe site-ul CEC Albania. Pentru prima dată, au fost auditați inclusiv candidații independenți. De asemenea, cetățenii </w:t>
      </w:r>
      <w:r w:rsidR="00B371BA">
        <w:rPr>
          <w:rFonts w:ascii="Times New Roman" w:hAnsi="Times New Roman" w:cs="Times New Roman"/>
          <w:bCs/>
          <w:sz w:val="24"/>
          <w:szCs w:val="24"/>
          <w:lang w:val="ro-RO"/>
        </w:rPr>
        <w:t>au putut</w:t>
      </w:r>
      <w:r w:rsidR="003C42CC" w:rsidRPr="003C42CC">
        <w:rPr>
          <w:rFonts w:ascii="Times New Roman" w:hAnsi="Times New Roman" w:cs="Times New Roman"/>
          <w:bCs/>
          <w:sz w:val="24"/>
          <w:szCs w:val="24"/>
          <w:lang w:val="ro-RO"/>
        </w:rPr>
        <w:t xml:space="preserve"> raporta încălcări ale legislației finanțării politice de către un candidat sau un partid politic. Rezultatele ultimelor controale au reliefat intensificarea utilizării canalelor de social media în competiția electorală, ceea ce a dus la creșterea cheltuielilor pentru promovarea electorală. În vederea creșterii transparenței finanțării politice, CEC Albania a organizat constant consultări cu reprezentanții societății civile privind aspectele care ar putea fi îmbunătățite.</w:t>
      </w:r>
    </w:p>
    <w:p w14:paraId="2DDD22A0" w14:textId="6B24A3E8" w:rsidR="00E948BC" w:rsidRPr="0072212B" w:rsidRDefault="003C42CC" w:rsidP="00E948BC">
      <w:pPr>
        <w:spacing w:after="0" w:line="36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Șefa</w:t>
      </w:r>
      <w:r w:rsidR="00E948BC" w:rsidRPr="00E948BC">
        <w:rPr>
          <w:rFonts w:ascii="Times New Roman" w:hAnsi="Times New Roman" w:cs="Times New Roman"/>
          <w:bCs/>
          <w:sz w:val="24"/>
          <w:szCs w:val="24"/>
          <w:lang w:val="ro-RO"/>
        </w:rPr>
        <w:t xml:space="preserve"> Diviziei de finanța</w:t>
      </w:r>
      <w:r w:rsidR="00B371BA">
        <w:rPr>
          <w:rFonts w:ascii="Times New Roman" w:hAnsi="Times New Roman" w:cs="Times New Roman"/>
          <w:bCs/>
          <w:sz w:val="24"/>
          <w:szCs w:val="24"/>
          <w:lang w:val="ro-RO"/>
        </w:rPr>
        <w:t>r</w:t>
      </w:r>
      <w:r w:rsidR="00E948BC" w:rsidRPr="00E948BC">
        <w:rPr>
          <w:rFonts w:ascii="Times New Roman" w:hAnsi="Times New Roman" w:cs="Times New Roman"/>
          <w:bCs/>
          <w:sz w:val="24"/>
          <w:szCs w:val="24"/>
          <w:lang w:val="ro-RO"/>
        </w:rPr>
        <w:t>e și control a partidelor și campaniilor politice</w:t>
      </w:r>
      <w:r>
        <w:rPr>
          <w:rFonts w:ascii="Times New Roman" w:hAnsi="Times New Roman" w:cs="Times New Roman"/>
          <w:bCs/>
          <w:sz w:val="24"/>
          <w:szCs w:val="24"/>
          <w:lang w:val="ro-RO"/>
        </w:rPr>
        <w:t xml:space="preserve"> din cadrul </w:t>
      </w:r>
      <w:r w:rsidR="00E948BC" w:rsidRPr="00E948BC">
        <w:rPr>
          <w:rFonts w:ascii="Times New Roman" w:hAnsi="Times New Roman" w:cs="Times New Roman"/>
          <w:bCs/>
          <w:sz w:val="24"/>
          <w:szCs w:val="24"/>
          <w:lang w:val="ro-RO"/>
        </w:rPr>
        <w:t>Comisi</w:t>
      </w:r>
      <w:r>
        <w:rPr>
          <w:rFonts w:ascii="Times New Roman" w:hAnsi="Times New Roman" w:cs="Times New Roman"/>
          <w:bCs/>
          <w:sz w:val="24"/>
          <w:szCs w:val="24"/>
          <w:lang w:val="ro-RO"/>
        </w:rPr>
        <w:t>ei</w:t>
      </w:r>
      <w:r w:rsidR="00E948BC" w:rsidRPr="00E948BC">
        <w:rPr>
          <w:rFonts w:ascii="Times New Roman" w:hAnsi="Times New Roman" w:cs="Times New Roman"/>
          <w:bCs/>
          <w:sz w:val="24"/>
          <w:szCs w:val="24"/>
          <w:lang w:val="ro-RO"/>
        </w:rPr>
        <w:t xml:space="preserve"> Electoral</w:t>
      </w:r>
      <w:r>
        <w:rPr>
          <w:rFonts w:ascii="Times New Roman" w:hAnsi="Times New Roman" w:cs="Times New Roman"/>
          <w:bCs/>
          <w:sz w:val="24"/>
          <w:szCs w:val="24"/>
          <w:lang w:val="ro-RO"/>
        </w:rPr>
        <w:t>e</w:t>
      </w:r>
      <w:r w:rsidR="00E948BC" w:rsidRPr="00E948BC">
        <w:rPr>
          <w:rFonts w:ascii="Times New Roman" w:hAnsi="Times New Roman" w:cs="Times New Roman"/>
          <w:bCs/>
          <w:sz w:val="24"/>
          <w:szCs w:val="24"/>
          <w:lang w:val="ro-RO"/>
        </w:rPr>
        <w:t xml:space="preserve"> Central</w:t>
      </w:r>
      <w:r>
        <w:rPr>
          <w:rFonts w:ascii="Times New Roman" w:hAnsi="Times New Roman" w:cs="Times New Roman"/>
          <w:bCs/>
          <w:sz w:val="24"/>
          <w:szCs w:val="24"/>
          <w:lang w:val="ro-RO"/>
        </w:rPr>
        <w:t>e</w:t>
      </w:r>
      <w:r w:rsidR="00E948BC" w:rsidRPr="00E948BC">
        <w:rPr>
          <w:rFonts w:ascii="Times New Roman" w:hAnsi="Times New Roman" w:cs="Times New Roman"/>
          <w:bCs/>
          <w:sz w:val="24"/>
          <w:szCs w:val="24"/>
          <w:lang w:val="ro-RO"/>
        </w:rPr>
        <w:t xml:space="preserve"> din Lituania</w:t>
      </w:r>
      <w:r w:rsidR="00B371BA">
        <w:rPr>
          <w:rFonts w:ascii="Times New Roman" w:hAnsi="Times New Roman" w:cs="Times New Roman"/>
          <w:bCs/>
          <w:sz w:val="24"/>
          <w:szCs w:val="24"/>
          <w:lang w:val="ro-RO"/>
        </w:rPr>
        <w:t xml:space="preserve"> (CEC Lituania)</w:t>
      </w:r>
      <w:r w:rsidR="00EA6A86">
        <w:rPr>
          <w:rFonts w:ascii="Times New Roman" w:hAnsi="Times New Roman" w:cs="Times New Roman"/>
          <w:bCs/>
          <w:sz w:val="24"/>
          <w:szCs w:val="24"/>
          <w:lang w:val="ro-RO"/>
        </w:rPr>
        <w:t xml:space="preserve"> a</w:t>
      </w:r>
      <w:r w:rsidR="00EA6A86" w:rsidRPr="00EA6A86">
        <w:rPr>
          <w:rFonts w:ascii="Times New Roman" w:hAnsi="Times New Roman" w:cs="Times New Roman"/>
          <w:bCs/>
          <w:sz w:val="24"/>
          <w:szCs w:val="24"/>
          <w:lang w:val="ro-RO"/>
        </w:rPr>
        <w:t xml:space="preserve"> adus clarificări asupra modului de funcționare a finanțării politice în Lituania.</w:t>
      </w:r>
      <w:r w:rsidR="00EA6A86">
        <w:rPr>
          <w:rFonts w:ascii="Times New Roman" w:hAnsi="Times New Roman" w:cs="Times New Roman"/>
          <w:bCs/>
          <w:sz w:val="24"/>
          <w:szCs w:val="24"/>
          <w:lang w:val="ro-RO"/>
        </w:rPr>
        <w:t xml:space="preserve"> </w:t>
      </w:r>
      <w:r w:rsidR="00EA6A86" w:rsidRPr="00EA6A86">
        <w:rPr>
          <w:rFonts w:ascii="Times New Roman" w:hAnsi="Times New Roman" w:cs="Times New Roman"/>
          <w:bCs/>
          <w:sz w:val="24"/>
          <w:szCs w:val="24"/>
          <w:lang w:val="ro-RO"/>
        </w:rPr>
        <w:t>În contextul pandemiei de COVID-19, anul 2020 a fost marcat de organizarea alegerilor parlamentare. Campania electorală a început în data de 10 aprilie 2020, alegerile s-au desfășurat pe 11, respectiv 25 octombrie 2020. Începând cu luna noiembrie, partidele politice au transmis raportări și documente justificative, iar activitatea CEC Lituania s-a derulat în</w:t>
      </w:r>
      <w:r w:rsidR="00AA67A4">
        <w:rPr>
          <w:rFonts w:ascii="Times New Roman" w:hAnsi="Times New Roman" w:cs="Times New Roman"/>
          <w:bCs/>
          <w:sz w:val="24"/>
          <w:szCs w:val="24"/>
          <w:lang w:val="ro-RO"/>
        </w:rPr>
        <w:t xml:space="preserve"> regim de</w:t>
      </w:r>
      <w:r w:rsidR="00EA6A86" w:rsidRPr="00EA6A86">
        <w:rPr>
          <w:rFonts w:ascii="Times New Roman" w:hAnsi="Times New Roman" w:cs="Times New Roman"/>
          <w:bCs/>
          <w:sz w:val="24"/>
          <w:szCs w:val="24"/>
          <w:lang w:val="ro-RO"/>
        </w:rPr>
        <w:t xml:space="preserve"> telemuncă.</w:t>
      </w:r>
      <w:r w:rsidR="0072212B">
        <w:rPr>
          <w:rFonts w:ascii="Times New Roman" w:hAnsi="Times New Roman" w:cs="Times New Roman"/>
          <w:bCs/>
          <w:sz w:val="24"/>
          <w:szCs w:val="24"/>
          <w:lang w:val="ro-RO"/>
        </w:rPr>
        <w:t xml:space="preserve"> </w:t>
      </w:r>
      <w:r w:rsidR="0072212B" w:rsidRPr="0072212B">
        <w:rPr>
          <w:rFonts w:ascii="Times New Roman" w:hAnsi="Times New Roman" w:cs="Times New Roman"/>
          <w:bCs/>
          <w:sz w:val="24"/>
          <w:szCs w:val="24"/>
          <w:lang w:val="ro-RO"/>
        </w:rPr>
        <w:t>În vederea eficientizării activității de control, CEC Lituania a implementat un instrument de analiză digital, care regrupează informațiile raportate de către participanții la campania electorală, reprezentanți ai presei și grupuri de monitorizare. Sistemul se bazează pe un instrument care ajută la identificarea similitudinilor și a diferențelor de raportare, relevând astfel cheltuielile nedeclarate sau publicitatea mascată.</w:t>
      </w:r>
    </w:p>
    <w:p w14:paraId="410625C3" w14:textId="37F835F8" w:rsidR="006B6C62" w:rsidRDefault="00675229" w:rsidP="00432707">
      <w:pPr>
        <w:spacing w:after="0" w:line="360" w:lineRule="auto"/>
        <w:ind w:firstLine="709"/>
        <w:jc w:val="both"/>
        <w:rPr>
          <w:rFonts w:ascii="Times New Roman" w:hAnsi="Times New Roman" w:cs="Times New Roman"/>
          <w:sz w:val="24"/>
          <w:szCs w:val="24"/>
          <w:lang w:val="ro-RO"/>
        </w:rPr>
      </w:pPr>
      <w:r w:rsidRPr="002A388C">
        <w:rPr>
          <w:rFonts w:ascii="Times New Roman" w:hAnsi="Times New Roman" w:cs="Times New Roman"/>
          <w:bCs/>
          <w:sz w:val="24"/>
          <w:szCs w:val="24"/>
          <w:lang w:val="ro-RO"/>
        </w:rPr>
        <w:t xml:space="preserve">Reprezentanta Agenției pentru Prevenția Corupției (APC) din Serbia a prezentat succint rolul instituției sale privind prevenția, controlul și monitorizarea utilizării fondurilor publice. Pentru prima oară, APC a implementat prevederile legii referitoare la interzicerea utilizării frauduloase a fondurilor publice în timpul campaniilor electorale. Privind campania electorală desfășurată în anul 2020, vorbitoarea a oferit următoarele date: 949 de actori politici au fost obligați să transmită un raport privind costurile campaniei electorale, iar controlul efectuat de APC până în prezent a acoperit 93,21% din totalul colectat și 92,56% din totalul fondurilor cheltuite. În ceea ce privește monitorizarea campaniei electorale, au existat 120 de observatori de teren, dintre care 33 de coordonatori pentru orașe și municipalități și zece coordonatori centrali. Datele colectate de către echipele de monitorizare au fost utilizate în activitățile de control și analiză a rapoartelor privind cheltuielile pentru campania electorală. Privind noile instrumente tehnologice </w:t>
      </w:r>
      <w:r w:rsidRPr="002A388C">
        <w:rPr>
          <w:rFonts w:ascii="Times New Roman" w:hAnsi="Times New Roman" w:cs="Times New Roman"/>
          <w:bCs/>
          <w:sz w:val="24"/>
          <w:szCs w:val="24"/>
          <w:lang w:val="ro-RO"/>
        </w:rPr>
        <w:lastRenderedPageBreak/>
        <w:t>folosite, reprezentanta APC a prezentat o nouă aplicație digitală pentru transmiterea rapoartelor financiare anuale și rapoartelor realizare în urma campaniei electorale. Mai mult decât atât, au fost menționate instruirile online pentru entitățile politice privind implementarea legii referitoare la finanțarea activităților politice și transmiterea rapoartelor financiare. La aceste instruiri au participat 20 de reprezentanți ai formațiunilor politice.</w:t>
      </w:r>
    </w:p>
    <w:p w14:paraId="15D465A4" w14:textId="273E1F73" w:rsidR="000C13F8" w:rsidRPr="00AF7CBB" w:rsidRDefault="00DC33ED" w:rsidP="00432707">
      <w:pPr>
        <w:spacing w:after="0" w:line="360" w:lineRule="auto"/>
        <w:ind w:firstLine="709"/>
        <w:jc w:val="both"/>
        <w:rPr>
          <w:rFonts w:ascii="Times New Roman" w:hAnsi="Times New Roman" w:cs="Times New Roman"/>
          <w:sz w:val="24"/>
          <w:szCs w:val="24"/>
          <w:lang w:val="ro-RO"/>
        </w:rPr>
      </w:pPr>
      <w:r w:rsidRPr="00AF7CBB">
        <w:rPr>
          <w:rFonts w:ascii="Times New Roman" w:hAnsi="Times New Roman" w:cs="Times New Roman"/>
          <w:sz w:val="24"/>
          <w:szCs w:val="24"/>
          <w:lang w:val="ro-RO"/>
        </w:rPr>
        <w:t xml:space="preserve">Ulterior prezentărilor a fost deschisă o sesiune de întrebări și răspunsuri, </w:t>
      </w:r>
      <w:r w:rsidR="00393583" w:rsidRPr="00AF7CBB">
        <w:rPr>
          <w:rFonts w:ascii="Times New Roman" w:hAnsi="Times New Roman" w:cs="Times New Roman"/>
          <w:sz w:val="24"/>
          <w:szCs w:val="24"/>
          <w:lang w:val="ro-RO"/>
        </w:rPr>
        <w:t xml:space="preserve">urmată de </w:t>
      </w:r>
      <w:r w:rsidRPr="00AF7CBB">
        <w:rPr>
          <w:rFonts w:ascii="Times New Roman" w:hAnsi="Times New Roman" w:cs="Times New Roman"/>
          <w:sz w:val="24"/>
          <w:szCs w:val="24"/>
          <w:lang w:val="ro-RO"/>
        </w:rPr>
        <w:t>concluzi</w:t>
      </w:r>
      <w:r w:rsidR="00393583" w:rsidRPr="00AF7CBB">
        <w:rPr>
          <w:rFonts w:ascii="Times New Roman" w:hAnsi="Times New Roman" w:cs="Times New Roman"/>
          <w:sz w:val="24"/>
          <w:szCs w:val="24"/>
          <w:lang w:val="ro-RO"/>
        </w:rPr>
        <w:t>i</w:t>
      </w:r>
      <w:r w:rsidRPr="00AF7CBB">
        <w:rPr>
          <w:rFonts w:ascii="Times New Roman" w:hAnsi="Times New Roman" w:cs="Times New Roman"/>
          <w:sz w:val="24"/>
          <w:szCs w:val="24"/>
          <w:lang w:val="ro-RO"/>
        </w:rPr>
        <w:t xml:space="preserve"> care </w:t>
      </w:r>
      <w:r w:rsidR="00393583" w:rsidRPr="00AF7CBB">
        <w:rPr>
          <w:rFonts w:ascii="Times New Roman" w:hAnsi="Times New Roman" w:cs="Times New Roman"/>
          <w:sz w:val="24"/>
          <w:szCs w:val="24"/>
          <w:lang w:val="ro-RO"/>
        </w:rPr>
        <w:t>au reluat</w:t>
      </w:r>
      <w:r w:rsidRPr="00AF7CBB">
        <w:rPr>
          <w:rFonts w:ascii="Times New Roman" w:hAnsi="Times New Roman" w:cs="Times New Roman"/>
          <w:sz w:val="24"/>
          <w:szCs w:val="24"/>
          <w:lang w:val="ro-RO"/>
        </w:rPr>
        <w:t xml:space="preserve"> </w:t>
      </w:r>
      <w:r w:rsidR="00393583" w:rsidRPr="00AF7CBB">
        <w:rPr>
          <w:rFonts w:ascii="Times New Roman" w:hAnsi="Times New Roman" w:cs="Times New Roman"/>
          <w:sz w:val="24"/>
          <w:szCs w:val="24"/>
          <w:lang w:val="ro-RO"/>
        </w:rPr>
        <w:t>cele mai importante idei evocate de către vorbitori</w:t>
      </w:r>
      <w:r w:rsidRPr="00AF7CBB">
        <w:rPr>
          <w:rFonts w:ascii="Times New Roman" w:hAnsi="Times New Roman" w:cs="Times New Roman"/>
          <w:sz w:val="24"/>
          <w:szCs w:val="24"/>
          <w:lang w:val="ro-RO"/>
        </w:rPr>
        <w:t>.</w:t>
      </w:r>
    </w:p>
    <w:p w14:paraId="7AC1A843" w14:textId="3CE1BA60" w:rsidR="00200BE1" w:rsidRDefault="00200BE1" w:rsidP="00432707">
      <w:pPr>
        <w:spacing w:after="0" w:line="360" w:lineRule="auto"/>
        <w:jc w:val="both"/>
        <w:rPr>
          <w:rFonts w:ascii="Times New Roman" w:hAnsi="Times New Roman" w:cs="Times New Roman"/>
          <w:sz w:val="24"/>
          <w:szCs w:val="24"/>
          <w:lang w:val="ro-RO"/>
        </w:rPr>
      </w:pPr>
    </w:p>
    <w:p w14:paraId="3AB7B7F0" w14:textId="35183B78" w:rsidR="00675229" w:rsidRDefault="00675229" w:rsidP="00432707">
      <w:pPr>
        <w:spacing w:after="0" w:line="360" w:lineRule="auto"/>
        <w:jc w:val="both"/>
        <w:rPr>
          <w:rFonts w:ascii="Times New Roman" w:hAnsi="Times New Roman" w:cs="Times New Roman"/>
          <w:sz w:val="24"/>
          <w:szCs w:val="24"/>
          <w:lang w:val="ro-RO"/>
        </w:rPr>
      </w:pPr>
    </w:p>
    <w:p w14:paraId="66E91EC1" w14:textId="184DBBFD" w:rsidR="00675229" w:rsidRDefault="00675229" w:rsidP="00432707">
      <w:pPr>
        <w:spacing w:after="0" w:line="360" w:lineRule="auto"/>
        <w:jc w:val="both"/>
        <w:rPr>
          <w:rFonts w:ascii="Times New Roman" w:hAnsi="Times New Roman" w:cs="Times New Roman"/>
          <w:sz w:val="24"/>
          <w:szCs w:val="24"/>
          <w:lang w:val="ro-RO"/>
        </w:rPr>
      </w:pPr>
    </w:p>
    <w:p w14:paraId="7931A5A2" w14:textId="00AC380F" w:rsidR="00675229" w:rsidRDefault="00675229" w:rsidP="00432707">
      <w:pPr>
        <w:spacing w:after="0" w:line="360" w:lineRule="auto"/>
        <w:jc w:val="both"/>
        <w:rPr>
          <w:rFonts w:ascii="Times New Roman" w:hAnsi="Times New Roman" w:cs="Times New Roman"/>
          <w:sz w:val="24"/>
          <w:szCs w:val="24"/>
          <w:lang w:val="ro-RO"/>
        </w:rPr>
      </w:pPr>
    </w:p>
    <w:p w14:paraId="69EF42D5" w14:textId="1AE3C5BE" w:rsidR="00675229" w:rsidRDefault="00675229" w:rsidP="00432707">
      <w:pPr>
        <w:spacing w:after="0" w:line="360" w:lineRule="auto"/>
        <w:jc w:val="both"/>
        <w:rPr>
          <w:rFonts w:ascii="Times New Roman" w:hAnsi="Times New Roman" w:cs="Times New Roman"/>
          <w:sz w:val="24"/>
          <w:szCs w:val="24"/>
          <w:lang w:val="ro-RO"/>
        </w:rPr>
      </w:pPr>
    </w:p>
    <w:p w14:paraId="2F25B93B" w14:textId="553FD08B" w:rsidR="00675229" w:rsidRDefault="00675229" w:rsidP="00432707">
      <w:pPr>
        <w:spacing w:after="0" w:line="360" w:lineRule="auto"/>
        <w:jc w:val="both"/>
        <w:rPr>
          <w:rFonts w:ascii="Times New Roman" w:hAnsi="Times New Roman" w:cs="Times New Roman"/>
          <w:sz w:val="24"/>
          <w:szCs w:val="24"/>
          <w:lang w:val="ro-RO"/>
        </w:rPr>
      </w:pPr>
    </w:p>
    <w:sectPr w:rsidR="00675229" w:rsidSect="00EB3F25">
      <w:headerReference w:type="default" r:id="rId13"/>
      <w:footerReference w:type="default" r:id="rId14"/>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EDA9" w14:textId="77777777" w:rsidR="00F763E9" w:rsidRDefault="00F763E9" w:rsidP="00BB501D">
      <w:pPr>
        <w:spacing w:after="0" w:line="240" w:lineRule="auto"/>
      </w:pPr>
      <w:r>
        <w:separator/>
      </w:r>
    </w:p>
  </w:endnote>
  <w:endnote w:type="continuationSeparator" w:id="0">
    <w:p w14:paraId="24FB05AD" w14:textId="77777777" w:rsidR="00F763E9" w:rsidRDefault="00F763E9" w:rsidP="00BB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647" w14:textId="77777777" w:rsidR="005E0E0F" w:rsidRDefault="005E0E0F" w:rsidP="00BB501D">
    <w:pPr>
      <w:pStyle w:val="Footer"/>
      <w:jc w:val="center"/>
      <w:rPr>
        <w:color w:val="1E2D4E"/>
      </w:rPr>
    </w:pPr>
    <w:r w:rsidRPr="00370F4C">
      <w:rPr>
        <w:noProof/>
        <w:color w:val="1E2D4E"/>
      </w:rPr>
      <mc:AlternateContent>
        <mc:Choice Requires="wps">
          <w:drawing>
            <wp:anchor distT="0" distB="0" distL="114300" distR="114300" simplePos="0" relativeHeight="251661312" behindDoc="0" locked="0" layoutInCell="1" allowOverlap="1" wp14:anchorId="51820931" wp14:editId="04A77BBD">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264EC"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" strokecolor="#1e2d4e" strokeweight="1.5pt">
              <v:stroke joinstyle="miter"/>
            </v:line>
          </w:pict>
        </mc:Fallback>
      </mc:AlternateContent>
    </w:r>
  </w:p>
  <w:p w14:paraId="729E2F62" w14:textId="77777777" w:rsidR="005E0E0F" w:rsidRPr="00370F4C" w:rsidRDefault="005E0E0F" w:rsidP="00BB501D">
    <w:pPr>
      <w:pStyle w:val="Footer"/>
      <w:jc w:val="center"/>
      <w:rPr>
        <w:color w:val="1E2D4E"/>
      </w:rPr>
    </w:pPr>
    <w:r w:rsidRPr="00370F4C">
      <w:rPr>
        <w:color w:val="1E2D4E"/>
      </w:rPr>
      <w:t>Str. Stavropoleos, nr. 6, Bucureşti, Sector 3, 030084</w:t>
    </w:r>
  </w:p>
  <w:p w14:paraId="398CA848" w14:textId="77777777" w:rsidR="005E0E0F" w:rsidRPr="00370F4C" w:rsidRDefault="005E0E0F" w:rsidP="00BB501D">
    <w:pPr>
      <w:pStyle w:val="Footer"/>
      <w:jc w:val="center"/>
      <w:rPr>
        <w:color w:val="1E2D4E"/>
      </w:rPr>
    </w:pPr>
    <w:r w:rsidRPr="00370F4C">
      <w:rPr>
        <w:color w:val="1E2D4E"/>
      </w:rPr>
      <w:t>Telefon: 021.310.07.69, fax: 021.310.13.86</w:t>
    </w:r>
  </w:p>
  <w:p w14:paraId="6420985D" w14:textId="77777777" w:rsidR="005E0E0F" w:rsidRPr="00CE153E" w:rsidRDefault="005E0E0F" w:rsidP="00BB501D">
    <w:pPr>
      <w:pStyle w:val="Footer"/>
      <w:jc w:val="center"/>
      <w:rPr>
        <w:color w:val="1E2D4E"/>
        <w:lang w:val="fr-FR"/>
      </w:rPr>
    </w:pPr>
    <w:r w:rsidRPr="00CE153E">
      <w:rPr>
        <w:color w:val="1E2D4E"/>
        <w:lang w:val="fr-FR"/>
      </w:rPr>
      <w:t>www.roaep.ro, e-mail: registratura@roaep.ro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7873" w14:textId="77777777" w:rsidR="00F763E9" w:rsidRDefault="00F763E9" w:rsidP="00BB501D">
      <w:pPr>
        <w:spacing w:after="0" w:line="240" w:lineRule="auto"/>
      </w:pPr>
      <w:r>
        <w:separator/>
      </w:r>
    </w:p>
  </w:footnote>
  <w:footnote w:type="continuationSeparator" w:id="0">
    <w:p w14:paraId="7CE5423A" w14:textId="77777777" w:rsidR="00F763E9" w:rsidRDefault="00F763E9" w:rsidP="00BB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4E7" w14:textId="3E964700" w:rsidR="005E0E0F" w:rsidRDefault="005E0E0F">
    <w:pPr>
      <w:pStyle w:val="Header"/>
    </w:pPr>
    <w:r>
      <w:rPr>
        <w:noProof/>
      </w:rPr>
      <w:drawing>
        <wp:anchor distT="0" distB="0" distL="114300" distR="114300" simplePos="0" relativeHeight="251659264" behindDoc="0" locked="0" layoutInCell="1" allowOverlap="1" wp14:anchorId="262EA4D7" wp14:editId="0552D06E">
          <wp:simplePos x="0" y="0"/>
          <wp:positionH relativeFrom="margin">
            <wp:posOffset>-403860</wp:posOffset>
          </wp:positionH>
          <wp:positionV relativeFrom="paragraph">
            <wp:posOffset>-313055</wp:posOffset>
          </wp:positionV>
          <wp:extent cx="6809740" cy="1132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51F7"/>
    <w:multiLevelType w:val="hybridMultilevel"/>
    <w:tmpl w:val="956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662E2"/>
    <w:multiLevelType w:val="hybridMultilevel"/>
    <w:tmpl w:val="A218203E"/>
    <w:lvl w:ilvl="0" w:tplc="9A10D08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733E73DB"/>
    <w:multiLevelType w:val="hybridMultilevel"/>
    <w:tmpl w:val="EA5A2E46"/>
    <w:lvl w:ilvl="0" w:tplc="2F7C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E"/>
    <w:rsid w:val="00004C1B"/>
    <w:rsid w:val="00030918"/>
    <w:rsid w:val="000358BA"/>
    <w:rsid w:val="00041B7C"/>
    <w:rsid w:val="0004617B"/>
    <w:rsid w:val="000613EC"/>
    <w:rsid w:val="00065EFD"/>
    <w:rsid w:val="00066ADF"/>
    <w:rsid w:val="000741A6"/>
    <w:rsid w:val="00075C35"/>
    <w:rsid w:val="000808EB"/>
    <w:rsid w:val="00086FFC"/>
    <w:rsid w:val="00090588"/>
    <w:rsid w:val="000934E0"/>
    <w:rsid w:val="000A432A"/>
    <w:rsid w:val="000B1B99"/>
    <w:rsid w:val="000B2062"/>
    <w:rsid w:val="000C13F8"/>
    <w:rsid w:val="000C5D05"/>
    <w:rsid w:val="000C7AEF"/>
    <w:rsid w:val="000F5595"/>
    <w:rsid w:val="000F6197"/>
    <w:rsid w:val="00103313"/>
    <w:rsid w:val="001202CE"/>
    <w:rsid w:val="00127628"/>
    <w:rsid w:val="00127B61"/>
    <w:rsid w:val="00133B75"/>
    <w:rsid w:val="00142663"/>
    <w:rsid w:val="00143A49"/>
    <w:rsid w:val="0014617C"/>
    <w:rsid w:val="00191D09"/>
    <w:rsid w:val="001964CC"/>
    <w:rsid w:val="001A149A"/>
    <w:rsid w:val="001A5FF0"/>
    <w:rsid w:val="001E1015"/>
    <w:rsid w:val="001E4E1E"/>
    <w:rsid w:val="00200BE1"/>
    <w:rsid w:val="00205EC9"/>
    <w:rsid w:val="002278CC"/>
    <w:rsid w:val="00233A89"/>
    <w:rsid w:val="00243074"/>
    <w:rsid w:val="00257E53"/>
    <w:rsid w:val="002679C2"/>
    <w:rsid w:val="002764E7"/>
    <w:rsid w:val="002825DD"/>
    <w:rsid w:val="002830D2"/>
    <w:rsid w:val="00292DA5"/>
    <w:rsid w:val="00295A79"/>
    <w:rsid w:val="002D50BA"/>
    <w:rsid w:val="002E4CE9"/>
    <w:rsid w:val="00302195"/>
    <w:rsid w:val="003113F6"/>
    <w:rsid w:val="00346B3E"/>
    <w:rsid w:val="00357A42"/>
    <w:rsid w:val="00362565"/>
    <w:rsid w:val="00364008"/>
    <w:rsid w:val="003664AD"/>
    <w:rsid w:val="00371FC4"/>
    <w:rsid w:val="00376DAF"/>
    <w:rsid w:val="00382825"/>
    <w:rsid w:val="0038496D"/>
    <w:rsid w:val="00393583"/>
    <w:rsid w:val="00393873"/>
    <w:rsid w:val="003C42CC"/>
    <w:rsid w:val="003C49EA"/>
    <w:rsid w:val="003E310D"/>
    <w:rsid w:val="00410C6D"/>
    <w:rsid w:val="00413B19"/>
    <w:rsid w:val="0043204F"/>
    <w:rsid w:val="00432707"/>
    <w:rsid w:val="0043578A"/>
    <w:rsid w:val="0044636F"/>
    <w:rsid w:val="00490354"/>
    <w:rsid w:val="0049286D"/>
    <w:rsid w:val="004B0645"/>
    <w:rsid w:val="004B23D9"/>
    <w:rsid w:val="004B519F"/>
    <w:rsid w:val="004C3BD6"/>
    <w:rsid w:val="004E7D80"/>
    <w:rsid w:val="005006CB"/>
    <w:rsid w:val="00506B41"/>
    <w:rsid w:val="00522CE2"/>
    <w:rsid w:val="00524FD8"/>
    <w:rsid w:val="00525E72"/>
    <w:rsid w:val="0054079F"/>
    <w:rsid w:val="00571E10"/>
    <w:rsid w:val="005743D4"/>
    <w:rsid w:val="0057471F"/>
    <w:rsid w:val="005A124A"/>
    <w:rsid w:val="005A77D3"/>
    <w:rsid w:val="005B0B73"/>
    <w:rsid w:val="005B1E51"/>
    <w:rsid w:val="005B31EC"/>
    <w:rsid w:val="005B3A09"/>
    <w:rsid w:val="005B6FC7"/>
    <w:rsid w:val="005C1200"/>
    <w:rsid w:val="005C269C"/>
    <w:rsid w:val="005D3187"/>
    <w:rsid w:val="005D3E12"/>
    <w:rsid w:val="005E0E0F"/>
    <w:rsid w:val="005E3637"/>
    <w:rsid w:val="005F3A37"/>
    <w:rsid w:val="005F40FF"/>
    <w:rsid w:val="005F6A33"/>
    <w:rsid w:val="00606933"/>
    <w:rsid w:val="006104F9"/>
    <w:rsid w:val="006113EF"/>
    <w:rsid w:val="00624916"/>
    <w:rsid w:val="0063289F"/>
    <w:rsid w:val="0064638E"/>
    <w:rsid w:val="00656AA0"/>
    <w:rsid w:val="00672E3D"/>
    <w:rsid w:val="00675229"/>
    <w:rsid w:val="006831BE"/>
    <w:rsid w:val="006A39A4"/>
    <w:rsid w:val="006B1440"/>
    <w:rsid w:val="006B6C62"/>
    <w:rsid w:val="006D1A45"/>
    <w:rsid w:val="006D5792"/>
    <w:rsid w:val="006E2FFD"/>
    <w:rsid w:val="00704305"/>
    <w:rsid w:val="0070684B"/>
    <w:rsid w:val="00706925"/>
    <w:rsid w:val="00711B90"/>
    <w:rsid w:val="0072212B"/>
    <w:rsid w:val="007229CF"/>
    <w:rsid w:val="00725DFB"/>
    <w:rsid w:val="00744FB7"/>
    <w:rsid w:val="00746042"/>
    <w:rsid w:val="00747E45"/>
    <w:rsid w:val="00766E63"/>
    <w:rsid w:val="007724EF"/>
    <w:rsid w:val="00781BA4"/>
    <w:rsid w:val="008071FF"/>
    <w:rsid w:val="00827698"/>
    <w:rsid w:val="00834290"/>
    <w:rsid w:val="00842709"/>
    <w:rsid w:val="00846846"/>
    <w:rsid w:val="00850D8B"/>
    <w:rsid w:val="00875553"/>
    <w:rsid w:val="00876918"/>
    <w:rsid w:val="00877235"/>
    <w:rsid w:val="00887158"/>
    <w:rsid w:val="008A29BE"/>
    <w:rsid w:val="008B359C"/>
    <w:rsid w:val="008D3844"/>
    <w:rsid w:val="008E0BA7"/>
    <w:rsid w:val="008E7EF4"/>
    <w:rsid w:val="008F4CA6"/>
    <w:rsid w:val="008F600E"/>
    <w:rsid w:val="00903807"/>
    <w:rsid w:val="0091659B"/>
    <w:rsid w:val="009252CA"/>
    <w:rsid w:val="009257F5"/>
    <w:rsid w:val="00932D2B"/>
    <w:rsid w:val="0093305D"/>
    <w:rsid w:val="00935603"/>
    <w:rsid w:val="00947750"/>
    <w:rsid w:val="0095558F"/>
    <w:rsid w:val="00964A6C"/>
    <w:rsid w:val="00984689"/>
    <w:rsid w:val="009874DB"/>
    <w:rsid w:val="0098776A"/>
    <w:rsid w:val="00993C2A"/>
    <w:rsid w:val="00994B48"/>
    <w:rsid w:val="009B3A89"/>
    <w:rsid w:val="009B3C48"/>
    <w:rsid w:val="009E4BE2"/>
    <w:rsid w:val="009F2FC6"/>
    <w:rsid w:val="009F3442"/>
    <w:rsid w:val="009F5A7C"/>
    <w:rsid w:val="00A00276"/>
    <w:rsid w:val="00A04BFD"/>
    <w:rsid w:val="00A12174"/>
    <w:rsid w:val="00A12501"/>
    <w:rsid w:val="00A25A3A"/>
    <w:rsid w:val="00A44BFF"/>
    <w:rsid w:val="00A720FC"/>
    <w:rsid w:val="00A7293A"/>
    <w:rsid w:val="00A85004"/>
    <w:rsid w:val="00A87EE6"/>
    <w:rsid w:val="00AA67A4"/>
    <w:rsid w:val="00AB1459"/>
    <w:rsid w:val="00AB425A"/>
    <w:rsid w:val="00AC091A"/>
    <w:rsid w:val="00AC2974"/>
    <w:rsid w:val="00AE544B"/>
    <w:rsid w:val="00AE5D82"/>
    <w:rsid w:val="00AF7CBB"/>
    <w:rsid w:val="00B07392"/>
    <w:rsid w:val="00B1210D"/>
    <w:rsid w:val="00B1222E"/>
    <w:rsid w:val="00B131A2"/>
    <w:rsid w:val="00B35B1C"/>
    <w:rsid w:val="00B371BA"/>
    <w:rsid w:val="00B7274C"/>
    <w:rsid w:val="00B82767"/>
    <w:rsid w:val="00B952D1"/>
    <w:rsid w:val="00BB501D"/>
    <w:rsid w:val="00BB70B7"/>
    <w:rsid w:val="00BC483B"/>
    <w:rsid w:val="00BC757E"/>
    <w:rsid w:val="00C26BF3"/>
    <w:rsid w:val="00C45208"/>
    <w:rsid w:val="00C506DC"/>
    <w:rsid w:val="00C722EA"/>
    <w:rsid w:val="00C73B13"/>
    <w:rsid w:val="00C768FD"/>
    <w:rsid w:val="00C90F62"/>
    <w:rsid w:val="00C93858"/>
    <w:rsid w:val="00CA2A13"/>
    <w:rsid w:val="00CB2F38"/>
    <w:rsid w:val="00CB4AA5"/>
    <w:rsid w:val="00CD045F"/>
    <w:rsid w:val="00CD5AB0"/>
    <w:rsid w:val="00CD67D4"/>
    <w:rsid w:val="00CE1431"/>
    <w:rsid w:val="00CE153E"/>
    <w:rsid w:val="00CE79CA"/>
    <w:rsid w:val="00D00D21"/>
    <w:rsid w:val="00D0669C"/>
    <w:rsid w:val="00D2072A"/>
    <w:rsid w:val="00D22DBB"/>
    <w:rsid w:val="00D34505"/>
    <w:rsid w:val="00D4284A"/>
    <w:rsid w:val="00D4724C"/>
    <w:rsid w:val="00D50155"/>
    <w:rsid w:val="00D547DA"/>
    <w:rsid w:val="00D63441"/>
    <w:rsid w:val="00D66E3B"/>
    <w:rsid w:val="00D944E8"/>
    <w:rsid w:val="00D9489A"/>
    <w:rsid w:val="00DA3A2E"/>
    <w:rsid w:val="00DC33ED"/>
    <w:rsid w:val="00DC48C7"/>
    <w:rsid w:val="00DE59B9"/>
    <w:rsid w:val="00E00EF1"/>
    <w:rsid w:val="00E05A92"/>
    <w:rsid w:val="00E228C7"/>
    <w:rsid w:val="00E32F80"/>
    <w:rsid w:val="00E60D58"/>
    <w:rsid w:val="00E61375"/>
    <w:rsid w:val="00E77E34"/>
    <w:rsid w:val="00E948BC"/>
    <w:rsid w:val="00E9615C"/>
    <w:rsid w:val="00E96863"/>
    <w:rsid w:val="00EA30E0"/>
    <w:rsid w:val="00EA6A86"/>
    <w:rsid w:val="00EB3F25"/>
    <w:rsid w:val="00EC0491"/>
    <w:rsid w:val="00EC2D72"/>
    <w:rsid w:val="00EC7088"/>
    <w:rsid w:val="00F0032F"/>
    <w:rsid w:val="00F01D1D"/>
    <w:rsid w:val="00F06453"/>
    <w:rsid w:val="00F427E0"/>
    <w:rsid w:val="00F44117"/>
    <w:rsid w:val="00F66D8E"/>
    <w:rsid w:val="00F6763C"/>
    <w:rsid w:val="00F7527E"/>
    <w:rsid w:val="00F763E9"/>
    <w:rsid w:val="00F8044C"/>
    <w:rsid w:val="00F93CCE"/>
    <w:rsid w:val="00F95DD7"/>
    <w:rsid w:val="00FB082D"/>
    <w:rsid w:val="00FB3979"/>
    <w:rsid w:val="00FC2CB6"/>
    <w:rsid w:val="00FC6CE0"/>
    <w:rsid w:val="00FD57C4"/>
    <w:rsid w:val="00FF53F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15B"/>
  <w15:chartTrackingRefBased/>
  <w15:docId w15:val="{A578EE01-9ABF-4733-9475-AE5E36D3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9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1D"/>
  </w:style>
  <w:style w:type="paragraph" w:styleId="Footer">
    <w:name w:val="footer"/>
    <w:basedOn w:val="Normal"/>
    <w:link w:val="FooterChar"/>
    <w:uiPriority w:val="99"/>
    <w:unhideWhenUsed/>
    <w:rsid w:val="00BB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1D"/>
  </w:style>
  <w:style w:type="paragraph" w:styleId="FootnoteText">
    <w:name w:val="footnote text"/>
    <w:basedOn w:val="Normal"/>
    <w:link w:val="FootnoteTextChar"/>
    <w:uiPriority w:val="99"/>
    <w:rsid w:val="005C269C"/>
    <w:rPr>
      <w:rFonts w:ascii="Calibri" w:eastAsia="Times New Roman" w:hAnsi="Calibri" w:cs="Calibri"/>
      <w:sz w:val="20"/>
      <w:szCs w:val="20"/>
      <w:lang w:val="ro-RO"/>
    </w:rPr>
  </w:style>
  <w:style w:type="character" w:customStyle="1" w:styleId="FootnoteTextChar">
    <w:name w:val="Footnote Text Char"/>
    <w:basedOn w:val="DefaultParagraphFont"/>
    <w:link w:val="FootnoteText"/>
    <w:uiPriority w:val="99"/>
    <w:rsid w:val="005C269C"/>
    <w:rPr>
      <w:rFonts w:ascii="Calibri" w:eastAsia="Times New Roman" w:hAnsi="Calibri" w:cs="Calibri"/>
      <w:sz w:val="20"/>
      <w:szCs w:val="20"/>
      <w:lang w:val="ro-RO"/>
    </w:rPr>
  </w:style>
  <w:style w:type="paragraph" w:styleId="NoSpacing">
    <w:name w:val="No Spacing"/>
    <w:uiPriority w:val="1"/>
    <w:qFormat/>
    <w:rsid w:val="00DC33ED"/>
    <w:pPr>
      <w:spacing w:after="0" w:line="240" w:lineRule="auto"/>
    </w:pPr>
    <w:rPr>
      <w:lang w:val="ro-RO"/>
    </w:rPr>
  </w:style>
  <w:style w:type="paragraph" w:styleId="ListParagraph">
    <w:name w:val="List Paragraph"/>
    <w:basedOn w:val="Normal"/>
    <w:uiPriority w:val="34"/>
    <w:qFormat/>
    <w:rsid w:val="00DC33ED"/>
    <w:pPr>
      <w:spacing w:after="160" w:line="259" w:lineRule="auto"/>
      <w:ind w:left="720"/>
      <w:contextualSpacing/>
    </w:pPr>
    <w:rPr>
      <w:lang w:val="en-US"/>
    </w:rPr>
  </w:style>
  <w:style w:type="character" w:styleId="PageNumber">
    <w:name w:val="page number"/>
    <w:basedOn w:val="DefaultParagraphFont"/>
    <w:uiPriority w:val="99"/>
    <w:semiHidden/>
    <w:unhideWhenUsed/>
    <w:rsid w:val="00CD5AB0"/>
  </w:style>
  <w:style w:type="character" w:styleId="Hyperlink">
    <w:name w:val="Hyperlink"/>
    <w:basedOn w:val="DefaultParagraphFont"/>
    <w:uiPriority w:val="99"/>
    <w:unhideWhenUsed/>
    <w:rsid w:val="00243074"/>
    <w:rPr>
      <w:color w:val="0563C1" w:themeColor="hyperlink"/>
      <w:u w:val="single"/>
    </w:rPr>
  </w:style>
  <w:style w:type="character" w:styleId="UnresolvedMention">
    <w:name w:val="Unresolved Mention"/>
    <w:basedOn w:val="DefaultParagraphFont"/>
    <w:uiPriority w:val="99"/>
    <w:semiHidden/>
    <w:unhideWhenUsed/>
    <w:rsid w:val="00243074"/>
    <w:rPr>
      <w:color w:val="605E5C"/>
      <w:shd w:val="clear" w:color="auto" w:fill="E1DFDD"/>
    </w:rPr>
  </w:style>
  <w:style w:type="character" w:styleId="Emphasis">
    <w:name w:val="Emphasis"/>
    <w:basedOn w:val="DefaultParagraphFont"/>
    <w:uiPriority w:val="20"/>
    <w:qFormat/>
    <w:rsid w:val="00393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442">
      <w:bodyDiv w:val="1"/>
      <w:marLeft w:val="0"/>
      <w:marRight w:val="0"/>
      <w:marTop w:val="0"/>
      <w:marBottom w:val="0"/>
      <w:divBdr>
        <w:top w:val="none" w:sz="0" w:space="0" w:color="auto"/>
        <w:left w:val="none" w:sz="0" w:space="0" w:color="auto"/>
        <w:bottom w:val="none" w:sz="0" w:space="0" w:color="auto"/>
        <w:right w:val="none" w:sz="0" w:space="0" w:color="auto"/>
      </w:divBdr>
    </w:div>
    <w:div w:id="671958799">
      <w:bodyDiv w:val="1"/>
      <w:marLeft w:val="0"/>
      <w:marRight w:val="0"/>
      <w:marTop w:val="0"/>
      <w:marBottom w:val="0"/>
      <w:divBdr>
        <w:top w:val="none" w:sz="0" w:space="0" w:color="auto"/>
        <w:left w:val="none" w:sz="0" w:space="0" w:color="auto"/>
        <w:bottom w:val="none" w:sz="0" w:space="0" w:color="auto"/>
        <w:right w:val="none" w:sz="0" w:space="0" w:color="auto"/>
      </w:divBdr>
    </w:div>
    <w:div w:id="869994834">
      <w:bodyDiv w:val="1"/>
      <w:marLeft w:val="0"/>
      <w:marRight w:val="0"/>
      <w:marTop w:val="0"/>
      <w:marBottom w:val="0"/>
      <w:divBdr>
        <w:top w:val="none" w:sz="0" w:space="0" w:color="auto"/>
        <w:left w:val="none" w:sz="0" w:space="0" w:color="auto"/>
        <w:bottom w:val="none" w:sz="0" w:space="0" w:color="auto"/>
        <w:right w:val="none" w:sz="0" w:space="0" w:color="auto"/>
      </w:divBdr>
      <w:divsChild>
        <w:div w:id="933629917">
          <w:marLeft w:val="0"/>
          <w:marRight w:val="0"/>
          <w:marTop w:val="0"/>
          <w:marBottom w:val="0"/>
          <w:divBdr>
            <w:top w:val="none" w:sz="0" w:space="0" w:color="auto"/>
            <w:left w:val="none" w:sz="0" w:space="0" w:color="auto"/>
            <w:bottom w:val="none" w:sz="0" w:space="0" w:color="auto"/>
            <w:right w:val="none" w:sz="0" w:space="0" w:color="auto"/>
          </w:divBdr>
          <w:divsChild>
            <w:div w:id="1462767081">
              <w:marLeft w:val="0"/>
              <w:marRight w:val="0"/>
              <w:marTop w:val="0"/>
              <w:marBottom w:val="0"/>
              <w:divBdr>
                <w:top w:val="none" w:sz="0" w:space="0" w:color="auto"/>
                <w:left w:val="none" w:sz="0" w:space="0" w:color="auto"/>
                <w:bottom w:val="none" w:sz="0" w:space="0" w:color="auto"/>
                <w:right w:val="none" w:sz="0" w:space="0" w:color="auto"/>
              </w:divBdr>
              <w:divsChild>
                <w:div w:id="1745378139">
                  <w:marLeft w:val="0"/>
                  <w:marRight w:val="0"/>
                  <w:marTop w:val="0"/>
                  <w:marBottom w:val="0"/>
                  <w:divBdr>
                    <w:top w:val="none" w:sz="0" w:space="0" w:color="auto"/>
                    <w:left w:val="none" w:sz="0" w:space="0" w:color="auto"/>
                    <w:bottom w:val="none" w:sz="0" w:space="0" w:color="auto"/>
                    <w:right w:val="none" w:sz="0" w:space="0" w:color="auto"/>
                  </w:divBdr>
                  <w:divsChild>
                    <w:div w:id="1153715114">
                      <w:marLeft w:val="0"/>
                      <w:marRight w:val="0"/>
                      <w:marTop w:val="0"/>
                      <w:marBottom w:val="0"/>
                      <w:divBdr>
                        <w:top w:val="none" w:sz="0" w:space="0" w:color="auto"/>
                        <w:left w:val="none" w:sz="0" w:space="0" w:color="auto"/>
                        <w:bottom w:val="none" w:sz="0" w:space="0" w:color="auto"/>
                        <w:right w:val="none" w:sz="0" w:space="0" w:color="auto"/>
                      </w:divBdr>
                      <w:divsChild>
                        <w:div w:id="588537721">
                          <w:marLeft w:val="0"/>
                          <w:marRight w:val="0"/>
                          <w:marTop w:val="0"/>
                          <w:marBottom w:val="0"/>
                          <w:divBdr>
                            <w:top w:val="none" w:sz="0" w:space="0" w:color="auto"/>
                            <w:left w:val="none" w:sz="0" w:space="0" w:color="auto"/>
                            <w:bottom w:val="none" w:sz="0" w:space="0" w:color="auto"/>
                            <w:right w:val="none" w:sz="0" w:space="0" w:color="auto"/>
                          </w:divBdr>
                          <w:divsChild>
                            <w:div w:id="55663927">
                              <w:marLeft w:val="0"/>
                              <w:marRight w:val="0"/>
                              <w:marTop w:val="0"/>
                              <w:marBottom w:val="0"/>
                              <w:divBdr>
                                <w:top w:val="none" w:sz="0" w:space="0" w:color="auto"/>
                                <w:left w:val="none" w:sz="0" w:space="0" w:color="auto"/>
                                <w:bottom w:val="none" w:sz="0" w:space="0" w:color="auto"/>
                                <w:right w:val="none" w:sz="0" w:space="0" w:color="auto"/>
                              </w:divBdr>
                              <w:divsChild>
                                <w:div w:id="1769960006">
                                  <w:marLeft w:val="0"/>
                                  <w:marRight w:val="0"/>
                                  <w:marTop w:val="0"/>
                                  <w:marBottom w:val="0"/>
                                  <w:divBdr>
                                    <w:top w:val="none" w:sz="0" w:space="0" w:color="auto"/>
                                    <w:left w:val="none" w:sz="0" w:space="0" w:color="auto"/>
                                    <w:bottom w:val="none" w:sz="0" w:space="0" w:color="auto"/>
                                    <w:right w:val="none" w:sz="0" w:space="0" w:color="auto"/>
                                  </w:divBdr>
                                  <w:divsChild>
                                    <w:div w:id="1825124124">
                                      <w:marLeft w:val="0"/>
                                      <w:marRight w:val="0"/>
                                      <w:marTop w:val="0"/>
                                      <w:marBottom w:val="0"/>
                                      <w:divBdr>
                                        <w:top w:val="none" w:sz="0" w:space="0" w:color="auto"/>
                                        <w:left w:val="none" w:sz="0" w:space="0" w:color="auto"/>
                                        <w:bottom w:val="none" w:sz="0" w:space="0" w:color="auto"/>
                                        <w:right w:val="none" w:sz="0" w:space="0" w:color="auto"/>
                                      </w:divBdr>
                                    </w:div>
                                    <w:div w:id="1124351987">
                                      <w:marLeft w:val="0"/>
                                      <w:marRight w:val="0"/>
                                      <w:marTop w:val="0"/>
                                      <w:marBottom w:val="0"/>
                                      <w:divBdr>
                                        <w:top w:val="none" w:sz="0" w:space="0" w:color="auto"/>
                                        <w:left w:val="none" w:sz="0" w:space="0" w:color="auto"/>
                                        <w:bottom w:val="none" w:sz="0" w:space="0" w:color="auto"/>
                                        <w:right w:val="none" w:sz="0" w:space="0" w:color="auto"/>
                                      </w:divBdr>
                                      <w:divsChild>
                                        <w:div w:id="248539999">
                                          <w:marLeft w:val="0"/>
                                          <w:marRight w:val="165"/>
                                          <w:marTop w:val="150"/>
                                          <w:marBottom w:val="0"/>
                                          <w:divBdr>
                                            <w:top w:val="none" w:sz="0" w:space="0" w:color="auto"/>
                                            <w:left w:val="none" w:sz="0" w:space="0" w:color="auto"/>
                                            <w:bottom w:val="none" w:sz="0" w:space="0" w:color="auto"/>
                                            <w:right w:val="none" w:sz="0" w:space="0" w:color="auto"/>
                                          </w:divBdr>
                                          <w:divsChild>
                                            <w:div w:id="997345108">
                                              <w:marLeft w:val="0"/>
                                              <w:marRight w:val="0"/>
                                              <w:marTop w:val="0"/>
                                              <w:marBottom w:val="0"/>
                                              <w:divBdr>
                                                <w:top w:val="none" w:sz="0" w:space="0" w:color="auto"/>
                                                <w:left w:val="none" w:sz="0" w:space="0" w:color="auto"/>
                                                <w:bottom w:val="none" w:sz="0" w:space="0" w:color="auto"/>
                                                <w:right w:val="none" w:sz="0" w:space="0" w:color="auto"/>
                                              </w:divBdr>
                                              <w:divsChild>
                                                <w:div w:id="1521505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66597">
      <w:bodyDiv w:val="1"/>
      <w:marLeft w:val="0"/>
      <w:marRight w:val="0"/>
      <w:marTop w:val="0"/>
      <w:marBottom w:val="0"/>
      <w:divBdr>
        <w:top w:val="none" w:sz="0" w:space="0" w:color="auto"/>
        <w:left w:val="none" w:sz="0" w:space="0" w:color="auto"/>
        <w:bottom w:val="none" w:sz="0" w:space="0" w:color="auto"/>
        <w:right w:val="none" w:sz="0" w:space="0" w:color="auto"/>
      </w:divBdr>
    </w:div>
    <w:div w:id="1682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tarepartide.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tarepartide.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ep.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nipartide.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CA5-0942-4F1C-AE32-43C887DC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3369</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Marinela Mincu</dc:creator>
  <cp:keywords/>
  <dc:description/>
  <cp:lastModifiedBy>MARIA CRACIUN</cp:lastModifiedBy>
  <cp:revision>3</cp:revision>
  <cp:lastPrinted>2021-07-15T08:35:00Z</cp:lastPrinted>
  <dcterms:created xsi:type="dcterms:W3CDTF">2021-07-15T08:35:00Z</dcterms:created>
  <dcterms:modified xsi:type="dcterms:W3CDTF">2021-07-15T08:36:00Z</dcterms:modified>
</cp:coreProperties>
</file>