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855C" w14:textId="77777777" w:rsidR="00C863EE" w:rsidRDefault="00C863EE" w:rsidP="009B006A">
      <w:pPr>
        <w:jc w:val="center"/>
        <w:rPr>
          <w:rFonts w:eastAsiaTheme="minorEastAsia"/>
          <w:b/>
          <w:bCs/>
          <w:color w:val="2F5496" w:themeColor="accent1" w:themeShade="BF"/>
          <w:sz w:val="24"/>
          <w:szCs w:val="24"/>
          <w:lang w:val="ro-RO"/>
        </w:rPr>
      </w:pPr>
    </w:p>
    <w:p w14:paraId="1FAB2C0B" w14:textId="77777777" w:rsidR="00C863EE" w:rsidRDefault="00C863EE" w:rsidP="009B006A">
      <w:pPr>
        <w:jc w:val="center"/>
        <w:rPr>
          <w:rFonts w:eastAsiaTheme="minorEastAsia"/>
          <w:b/>
          <w:bCs/>
          <w:color w:val="2F5496" w:themeColor="accent1" w:themeShade="BF"/>
          <w:sz w:val="24"/>
          <w:szCs w:val="24"/>
          <w:lang w:val="ro-RO"/>
        </w:rPr>
      </w:pPr>
    </w:p>
    <w:p w14:paraId="5EE6D5EB" w14:textId="565BED4B" w:rsidR="009B006A" w:rsidRPr="009B006A" w:rsidRDefault="009B006A" w:rsidP="009B006A">
      <w:pPr>
        <w:jc w:val="center"/>
        <w:rPr>
          <w:rFonts w:eastAsiaTheme="minorEastAsia"/>
          <w:b/>
          <w:bCs/>
          <w:color w:val="2F5496" w:themeColor="accent1" w:themeShade="BF"/>
          <w:sz w:val="24"/>
          <w:szCs w:val="24"/>
          <w:lang w:val="ro-RO"/>
        </w:rPr>
      </w:pPr>
      <w:r w:rsidRPr="009B006A">
        <w:rPr>
          <w:rFonts w:eastAsiaTheme="minorEastAsia"/>
          <w:b/>
          <w:bCs/>
          <w:color w:val="2F5496" w:themeColor="accent1" w:themeShade="BF"/>
          <w:sz w:val="24"/>
          <w:szCs w:val="24"/>
          <w:lang w:val="ro-RO"/>
        </w:rPr>
        <w:t xml:space="preserve">COVID-19 și modalități speciale de vot: </w:t>
      </w:r>
    </w:p>
    <w:p w14:paraId="53E0437A" w14:textId="77777777" w:rsidR="009B006A" w:rsidRPr="009B006A" w:rsidRDefault="009B006A" w:rsidP="009B006A">
      <w:pPr>
        <w:spacing w:before="240" w:after="0"/>
        <w:jc w:val="center"/>
        <w:rPr>
          <w:rFonts w:eastAsiaTheme="minorEastAsia"/>
          <w:b/>
          <w:bCs/>
          <w:color w:val="2F5496" w:themeColor="accent1" w:themeShade="BF"/>
          <w:sz w:val="24"/>
          <w:szCs w:val="24"/>
          <w:lang w:val="ro-RO"/>
        </w:rPr>
      </w:pPr>
      <w:r w:rsidRPr="009B006A">
        <w:rPr>
          <w:rFonts w:eastAsiaTheme="minorEastAsia"/>
          <w:b/>
          <w:bCs/>
          <w:i/>
          <w:iCs/>
          <w:color w:val="2F5496" w:themeColor="accent1" w:themeShade="BF"/>
          <w:sz w:val="24"/>
          <w:szCs w:val="24"/>
          <w:lang w:val="ro-RO"/>
        </w:rPr>
        <w:t>Ce pot face organismele de management electoral pentru pregătirea alegerilor?</w:t>
      </w:r>
    </w:p>
    <w:p w14:paraId="5D897842" w14:textId="77777777" w:rsidR="009B006A" w:rsidRPr="009B006A" w:rsidRDefault="009B006A" w:rsidP="009B006A">
      <w:pPr>
        <w:spacing w:before="240" w:after="0"/>
        <w:jc w:val="center"/>
        <w:outlineLvl w:val="0"/>
        <w:rPr>
          <w:rFonts w:eastAsiaTheme="minorEastAsia"/>
          <w:b/>
          <w:bCs/>
          <w:i/>
          <w:iCs/>
          <w:color w:val="2F5496" w:themeColor="accent1" w:themeShade="BF"/>
          <w:sz w:val="20"/>
          <w:szCs w:val="20"/>
          <w:lang w:val="ro-RO"/>
        </w:rPr>
      </w:pPr>
      <w:r w:rsidRPr="009B006A">
        <w:rPr>
          <w:rFonts w:eastAsiaTheme="minorEastAsia"/>
          <w:b/>
          <w:bCs/>
          <w:i/>
          <w:iCs/>
          <w:color w:val="2F5496" w:themeColor="accent1" w:themeShade="BF"/>
          <w:sz w:val="20"/>
          <w:szCs w:val="20"/>
          <w:lang w:val="ro-RO"/>
        </w:rPr>
        <w:t>Organizat de Institutul Internațional pentru Democrație și Asistență Electorală (International IDEA) și Autoritatea Electorală Permanentă din România</w:t>
      </w:r>
    </w:p>
    <w:p w14:paraId="7DD76D1D" w14:textId="77777777" w:rsidR="009B006A" w:rsidRPr="009B006A" w:rsidRDefault="009B006A" w:rsidP="009B006A">
      <w:pPr>
        <w:spacing w:before="240" w:after="0"/>
        <w:jc w:val="center"/>
        <w:outlineLvl w:val="0"/>
        <w:rPr>
          <w:rFonts w:eastAsiaTheme="minorEastAsia"/>
          <w:i/>
          <w:iCs/>
          <w:color w:val="2F5496" w:themeColor="accent1" w:themeShade="BF"/>
          <w:sz w:val="20"/>
          <w:szCs w:val="20"/>
          <w:lang w:val="ro-RO"/>
        </w:rPr>
      </w:pPr>
      <w:r w:rsidRPr="009B006A">
        <w:rPr>
          <w:rFonts w:eastAsiaTheme="minorEastAsia"/>
          <w:i/>
          <w:iCs/>
          <w:color w:val="2F5496" w:themeColor="accent1" w:themeShade="BF"/>
          <w:sz w:val="20"/>
          <w:szCs w:val="20"/>
          <w:lang w:val="ro-RO"/>
        </w:rPr>
        <w:t>10 June 2020</w:t>
      </w:r>
    </w:p>
    <w:p w14:paraId="19C11DF1" w14:textId="77777777" w:rsidR="009B006A" w:rsidRPr="009B006A" w:rsidRDefault="009B006A" w:rsidP="009B006A">
      <w:pPr>
        <w:jc w:val="center"/>
        <w:outlineLvl w:val="0"/>
        <w:rPr>
          <w:rFonts w:eastAsiaTheme="minorEastAsia"/>
          <w:i/>
          <w:iCs/>
          <w:color w:val="2F5496" w:themeColor="accent1" w:themeShade="BF"/>
          <w:sz w:val="20"/>
          <w:szCs w:val="20"/>
          <w:lang w:val="ro-RO"/>
        </w:rPr>
      </w:pPr>
    </w:p>
    <w:p w14:paraId="20A664D2" w14:textId="77777777" w:rsidR="009B006A" w:rsidRPr="009B006A" w:rsidRDefault="009B006A" w:rsidP="009B006A">
      <w:pPr>
        <w:jc w:val="center"/>
        <w:rPr>
          <w:b/>
          <w:bCs/>
          <w:lang w:val="ro-RO"/>
        </w:rPr>
      </w:pPr>
      <w:r w:rsidRPr="009B006A">
        <w:rPr>
          <w:b/>
          <w:bCs/>
          <w:lang w:val="ro-RO"/>
        </w:rPr>
        <w:t>AGENDA</w:t>
      </w:r>
    </w:p>
    <w:p w14:paraId="2A767D98" w14:textId="77777777" w:rsidR="009B006A" w:rsidRPr="009B006A" w:rsidRDefault="009B006A" w:rsidP="009B006A">
      <w:pPr>
        <w:rPr>
          <w:lang w:val="ro-RO"/>
        </w:rPr>
      </w:pPr>
    </w:p>
    <w:p w14:paraId="1EBCF7A1" w14:textId="77777777" w:rsidR="009B006A" w:rsidRPr="009B006A" w:rsidRDefault="009B006A" w:rsidP="009B006A">
      <w:pPr>
        <w:rPr>
          <w:b/>
          <w:bCs/>
          <w:lang w:val="ro-RO"/>
        </w:rPr>
      </w:pPr>
      <w:r w:rsidRPr="009B006A">
        <w:rPr>
          <w:b/>
          <w:bCs/>
          <w:lang w:val="ro-RO"/>
        </w:rPr>
        <w:t xml:space="preserve">14:00 – 14:15 </w:t>
      </w:r>
    </w:p>
    <w:p w14:paraId="527492EF" w14:textId="31BC95AF" w:rsidR="009B006A" w:rsidRPr="009B006A" w:rsidRDefault="009B006A" w:rsidP="009B006A">
      <w:pPr>
        <w:rPr>
          <w:lang w:val="ro-RO"/>
        </w:rPr>
      </w:pPr>
      <w:r w:rsidRPr="009B006A">
        <w:rPr>
          <w:i/>
          <w:iCs/>
          <w:lang w:val="ro-RO"/>
        </w:rPr>
        <w:t>Cuvânt de deschidere, introducere și alocuțiuni speciale</w:t>
      </w:r>
    </w:p>
    <w:p w14:paraId="5D35C48C" w14:textId="45003734" w:rsidR="009B006A" w:rsidRPr="009B006A" w:rsidRDefault="009B006A" w:rsidP="009B006A">
      <w:pPr>
        <w:rPr>
          <w:lang w:val="ro-RO"/>
        </w:rPr>
      </w:pPr>
      <w:r w:rsidRPr="009B006A">
        <w:rPr>
          <w:lang w:val="ro-RO"/>
        </w:rPr>
        <w:t>Moderator: Dl. Sam VAN DER STAAK, Șeful Programului Regional Europa, International IDEA</w:t>
      </w:r>
    </w:p>
    <w:p w14:paraId="72C21403" w14:textId="69D9CEE0" w:rsidR="009B006A" w:rsidRPr="009B006A" w:rsidRDefault="009B006A" w:rsidP="009B006A">
      <w:pPr>
        <w:rPr>
          <w:lang w:val="ro-RO"/>
        </w:rPr>
      </w:pPr>
      <w:r w:rsidRPr="009B006A">
        <w:rPr>
          <w:lang w:val="ro-RO"/>
        </w:rPr>
        <w:t xml:space="preserve">Alocuțiuni: </w:t>
      </w:r>
    </w:p>
    <w:p w14:paraId="1A86992C" w14:textId="5F11AE43" w:rsidR="009B006A" w:rsidRPr="009B006A" w:rsidRDefault="009B006A" w:rsidP="009B006A">
      <w:pPr>
        <w:pStyle w:val="ListParagraph"/>
        <w:numPr>
          <w:ilvl w:val="0"/>
          <w:numId w:val="1"/>
        </w:numPr>
        <w:rPr>
          <w:lang w:val="ro-RO"/>
        </w:rPr>
      </w:pPr>
      <w:r w:rsidRPr="009B006A">
        <w:rPr>
          <w:lang w:val="ro-RO"/>
        </w:rPr>
        <w:t xml:space="preserve">Dr. Kevin CASAS-ZAMORA, Secretar General, International IDEA </w:t>
      </w:r>
    </w:p>
    <w:p w14:paraId="38AEFDFC" w14:textId="28CFB655" w:rsidR="009B006A" w:rsidRPr="009B006A" w:rsidRDefault="009B006A" w:rsidP="009B006A">
      <w:pPr>
        <w:pStyle w:val="ListParagraph"/>
        <w:numPr>
          <w:ilvl w:val="0"/>
          <w:numId w:val="1"/>
        </w:numPr>
        <w:rPr>
          <w:lang w:val="ro-RO"/>
        </w:rPr>
      </w:pPr>
      <w:r w:rsidRPr="009B006A">
        <w:rPr>
          <w:lang w:val="ro-RO"/>
        </w:rPr>
        <w:t>Dl. Constantin Florin MITULEȚU-BUICĂ, Președinte, Autoritatea Electorală Permanentă din România</w:t>
      </w:r>
    </w:p>
    <w:p w14:paraId="2C526D96" w14:textId="77777777" w:rsidR="009B006A" w:rsidRPr="009B006A" w:rsidRDefault="009B006A" w:rsidP="009B006A">
      <w:pPr>
        <w:rPr>
          <w:b/>
          <w:bCs/>
          <w:lang w:val="ro-RO"/>
        </w:rPr>
      </w:pPr>
      <w:r w:rsidRPr="009B006A">
        <w:rPr>
          <w:b/>
          <w:bCs/>
          <w:lang w:val="ro-RO"/>
        </w:rPr>
        <w:t xml:space="preserve">14:15 – 15:00 </w:t>
      </w:r>
    </w:p>
    <w:p w14:paraId="7142E071" w14:textId="63C23B8E" w:rsidR="009B006A" w:rsidRPr="009B006A" w:rsidRDefault="009B006A" w:rsidP="009B006A">
      <w:pPr>
        <w:rPr>
          <w:lang w:val="ro-RO"/>
        </w:rPr>
      </w:pPr>
      <w:r w:rsidRPr="009B006A">
        <w:rPr>
          <w:lang w:val="ro-RO"/>
        </w:rPr>
        <w:t xml:space="preserve">Modalități speciale de vot pentru alegerile organizate în contextul COVID-19: </w:t>
      </w:r>
    </w:p>
    <w:p w14:paraId="2DA93DCC" w14:textId="5E7AC936" w:rsidR="009B006A" w:rsidRPr="009B006A" w:rsidRDefault="009B006A" w:rsidP="009B006A">
      <w:pPr>
        <w:pStyle w:val="ListParagraph"/>
        <w:numPr>
          <w:ilvl w:val="0"/>
          <w:numId w:val="1"/>
        </w:numPr>
        <w:rPr>
          <w:lang w:val="ro-RO"/>
        </w:rPr>
      </w:pPr>
      <w:r w:rsidRPr="009B006A">
        <w:rPr>
          <w:lang w:val="ro-RO"/>
        </w:rPr>
        <w:t>Dl. Peter WOLF, Director Servicii Tehnice, International IDEA</w:t>
      </w:r>
    </w:p>
    <w:p w14:paraId="4D63FAC4" w14:textId="77777777" w:rsidR="009B006A" w:rsidRPr="009B006A" w:rsidRDefault="009B006A" w:rsidP="009B006A">
      <w:pPr>
        <w:pStyle w:val="ListParagraph"/>
        <w:numPr>
          <w:ilvl w:val="0"/>
          <w:numId w:val="1"/>
        </w:numPr>
        <w:rPr>
          <w:lang w:val="ro-RO"/>
        </w:rPr>
      </w:pPr>
      <w:r w:rsidRPr="009B006A">
        <w:rPr>
          <w:lang w:val="ro-RO"/>
        </w:rPr>
        <w:t xml:space="preserve">DL. </w:t>
      </w:r>
      <w:proofErr w:type="spellStart"/>
      <w:r w:rsidRPr="009B006A">
        <w:rPr>
          <w:lang w:val="ro-RO"/>
        </w:rPr>
        <w:t>Zsombor</w:t>
      </w:r>
      <w:proofErr w:type="spellEnd"/>
      <w:r w:rsidRPr="009B006A">
        <w:rPr>
          <w:lang w:val="ro-RO"/>
        </w:rPr>
        <w:t xml:space="preserve"> VAJDA, Vicepreședinte, Autoritatea Electorală Permanentă din România</w:t>
      </w:r>
    </w:p>
    <w:p w14:paraId="37B52320" w14:textId="293280C8" w:rsidR="009B006A" w:rsidRPr="009B006A" w:rsidRDefault="009B006A" w:rsidP="000F4C6B">
      <w:pPr>
        <w:pStyle w:val="ListParagraph"/>
        <w:numPr>
          <w:ilvl w:val="0"/>
          <w:numId w:val="1"/>
        </w:numPr>
        <w:rPr>
          <w:lang w:val="ro-RO"/>
        </w:rPr>
      </w:pPr>
      <w:r w:rsidRPr="009B006A">
        <w:rPr>
          <w:lang w:val="ro-RO"/>
        </w:rPr>
        <w:t xml:space="preserve">Dna. Tamar ZHVANIA, Președinte, </w:t>
      </w:r>
      <w:r>
        <w:rPr>
          <w:lang w:val="ro-RO"/>
        </w:rPr>
        <w:t>Comisia Electorală Centrală din</w:t>
      </w:r>
      <w:r w:rsidRPr="009B006A">
        <w:rPr>
          <w:lang w:val="ro-RO"/>
        </w:rPr>
        <w:t xml:space="preserve"> Georgia  </w:t>
      </w:r>
    </w:p>
    <w:p w14:paraId="3B116468" w14:textId="44CE4A38" w:rsidR="009B006A" w:rsidRPr="009B006A" w:rsidRDefault="009B006A" w:rsidP="009B006A">
      <w:pPr>
        <w:pStyle w:val="ListParagraph"/>
        <w:numPr>
          <w:ilvl w:val="0"/>
          <w:numId w:val="1"/>
        </w:numPr>
        <w:rPr>
          <w:lang w:val="ro-RO"/>
        </w:rPr>
      </w:pPr>
      <w:r w:rsidRPr="009B006A">
        <w:rPr>
          <w:lang w:val="ro-RO"/>
        </w:rPr>
        <w:t xml:space="preserve">Dna. Laura MATJOŠAITYTĖ, Președinte, </w:t>
      </w:r>
      <w:r>
        <w:rPr>
          <w:lang w:val="ro-RO"/>
        </w:rPr>
        <w:t>Comisia Electorală Centrală din Lituania</w:t>
      </w:r>
      <w:r w:rsidRPr="009B006A">
        <w:rPr>
          <w:lang w:val="ro-RO"/>
        </w:rPr>
        <w:t xml:space="preserve"> </w:t>
      </w:r>
    </w:p>
    <w:p w14:paraId="2545C532" w14:textId="77777777" w:rsidR="009B006A" w:rsidRPr="009B006A" w:rsidRDefault="009B006A" w:rsidP="009B006A">
      <w:pPr>
        <w:rPr>
          <w:lang w:val="ro-RO"/>
        </w:rPr>
      </w:pPr>
      <w:r w:rsidRPr="009B006A">
        <w:rPr>
          <w:b/>
          <w:bCs/>
          <w:lang w:val="ro-RO"/>
        </w:rPr>
        <w:t>15:00 – 15:30</w:t>
      </w:r>
      <w:r w:rsidRPr="009B006A">
        <w:rPr>
          <w:lang w:val="ro-RO"/>
        </w:rPr>
        <w:t xml:space="preserve"> </w:t>
      </w:r>
    </w:p>
    <w:p w14:paraId="00AAD9B9" w14:textId="4BC4FB63" w:rsidR="009B006A" w:rsidRPr="009B006A" w:rsidRDefault="009B006A" w:rsidP="009B006A">
      <w:pPr>
        <w:rPr>
          <w:lang w:val="ro-RO"/>
        </w:rPr>
      </w:pPr>
      <w:r w:rsidRPr="009B006A">
        <w:rPr>
          <w:lang w:val="ro-RO"/>
        </w:rPr>
        <w:t>D</w:t>
      </w:r>
      <w:r>
        <w:rPr>
          <w:lang w:val="ro-RO"/>
        </w:rPr>
        <w:t>ezbatere</w:t>
      </w:r>
    </w:p>
    <w:p w14:paraId="356F376B" w14:textId="77777777" w:rsidR="009B006A" w:rsidRPr="009B006A" w:rsidRDefault="009B006A" w:rsidP="009B006A">
      <w:pPr>
        <w:rPr>
          <w:lang w:val="ro-RO"/>
        </w:rPr>
      </w:pPr>
      <w:r w:rsidRPr="009B006A">
        <w:rPr>
          <w:b/>
          <w:bCs/>
          <w:lang w:val="ro-RO"/>
        </w:rPr>
        <w:t>15:30 – 15:45</w:t>
      </w:r>
      <w:r w:rsidRPr="009B006A">
        <w:rPr>
          <w:lang w:val="ro-RO"/>
        </w:rPr>
        <w:t xml:space="preserve"> </w:t>
      </w:r>
    </w:p>
    <w:p w14:paraId="06ADD9F8" w14:textId="17DDA2BB" w:rsidR="009B006A" w:rsidRPr="009B006A" w:rsidRDefault="009B006A" w:rsidP="009B006A">
      <w:pPr>
        <w:rPr>
          <w:lang w:val="ro-RO"/>
        </w:rPr>
      </w:pPr>
      <w:r>
        <w:rPr>
          <w:lang w:val="ro-RO"/>
        </w:rPr>
        <w:t>Concluzii</w:t>
      </w:r>
      <w:r w:rsidRPr="009B006A">
        <w:rPr>
          <w:lang w:val="ro-RO"/>
        </w:rPr>
        <w:t xml:space="preserve"> </w:t>
      </w:r>
    </w:p>
    <w:p w14:paraId="568FB2B8" w14:textId="77777777" w:rsidR="009B006A" w:rsidRPr="009B006A" w:rsidRDefault="009B006A" w:rsidP="009B006A">
      <w:pPr>
        <w:rPr>
          <w:lang w:val="ro-RO"/>
        </w:rPr>
      </w:pPr>
    </w:p>
    <w:p w14:paraId="61C81C73" w14:textId="3955C9BF" w:rsidR="009B006A" w:rsidRPr="009B006A" w:rsidRDefault="009B006A" w:rsidP="009B006A">
      <w:pPr>
        <w:rPr>
          <w:lang w:val="ro-RO"/>
        </w:rPr>
      </w:pPr>
      <w:r w:rsidRPr="009B006A">
        <w:rPr>
          <w:lang w:val="ro-RO"/>
        </w:rPr>
        <w:t>*</w:t>
      </w:r>
      <w:r w:rsidR="0036772C">
        <w:rPr>
          <w:lang w:val="ro-RO"/>
        </w:rPr>
        <w:t>Interpretare simultană disponibilă pentru limbile: bosniacă, croată, sârbă și rusă.</w:t>
      </w:r>
    </w:p>
    <w:p w14:paraId="54F85F49" w14:textId="77777777" w:rsidR="009B006A" w:rsidRPr="009B006A" w:rsidRDefault="009B006A" w:rsidP="009B006A">
      <w:pPr>
        <w:rPr>
          <w:lang w:val="ro-RO"/>
        </w:rPr>
      </w:pPr>
    </w:p>
    <w:p w14:paraId="732A2AB0" w14:textId="77777777" w:rsidR="001C7B7A" w:rsidRPr="009B006A" w:rsidRDefault="00C863EE">
      <w:pPr>
        <w:rPr>
          <w:lang w:val="ro-RO"/>
        </w:rPr>
      </w:pPr>
    </w:p>
    <w:sectPr w:rsidR="001C7B7A" w:rsidRPr="009B00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504A" w14:textId="77777777" w:rsidR="00542638" w:rsidRDefault="00542638" w:rsidP="00542638">
      <w:pPr>
        <w:spacing w:after="0" w:line="240" w:lineRule="auto"/>
      </w:pPr>
      <w:r>
        <w:separator/>
      </w:r>
    </w:p>
  </w:endnote>
  <w:endnote w:type="continuationSeparator" w:id="0">
    <w:p w14:paraId="67D88022" w14:textId="77777777" w:rsidR="00542638" w:rsidRDefault="00542638" w:rsidP="0054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BE66" w14:textId="77777777" w:rsidR="00542638" w:rsidRDefault="00542638" w:rsidP="00542638">
      <w:pPr>
        <w:spacing w:after="0" w:line="240" w:lineRule="auto"/>
      </w:pPr>
      <w:r>
        <w:separator/>
      </w:r>
    </w:p>
  </w:footnote>
  <w:footnote w:type="continuationSeparator" w:id="0">
    <w:p w14:paraId="2601061F" w14:textId="77777777" w:rsidR="00542638" w:rsidRDefault="00542638" w:rsidP="0054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E9C" w14:textId="2BA91C6B" w:rsidR="00542638" w:rsidRDefault="00542638" w:rsidP="00542638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56D2A1" wp14:editId="115BCB53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738505" cy="738505"/>
          <wp:effectExtent l="0" t="0" r="4445" b="4445"/>
          <wp:wrapSquare wrapText="bothSides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DB4C33" wp14:editId="0DEB9DC5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612140" cy="78613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</w:t>
    </w:r>
  </w:p>
  <w:p w14:paraId="2A680FEC" w14:textId="502EE7FD" w:rsidR="00542638" w:rsidRDefault="00542638">
    <w:pPr>
      <w:pStyle w:val="Header"/>
    </w:pPr>
  </w:p>
  <w:p w14:paraId="317BB587" w14:textId="77777777" w:rsidR="00542638" w:rsidRDefault="0054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4C4F"/>
    <w:multiLevelType w:val="hybridMultilevel"/>
    <w:tmpl w:val="6D9A1260"/>
    <w:lvl w:ilvl="0" w:tplc="1F10FC6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C"/>
    <w:rsid w:val="00011B7A"/>
    <w:rsid w:val="00041AAE"/>
    <w:rsid w:val="000C7CED"/>
    <w:rsid w:val="001810AA"/>
    <w:rsid w:val="0036772C"/>
    <w:rsid w:val="003B0881"/>
    <w:rsid w:val="00402DBC"/>
    <w:rsid w:val="00417DED"/>
    <w:rsid w:val="00426330"/>
    <w:rsid w:val="00542638"/>
    <w:rsid w:val="0075192D"/>
    <w:rsid w:val="0081615D"/>
    <w:rsid w:val="00984DC6"/>
    <w:rsid w:val="009B006A"/>
    <w:rsid w:val="00B431DC"/>
    <w:rsid w:val="00B75EB7"/>
    <w:rsid w:val="00C863EE"/>
    <w:rsid w:val="00CD35FF"/>
    <w:rsid w:val="00DF52CD"/>
    <w:rsid w:val="00E67C4E"/>
    <w:rsid w:val="00F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081E0"/>
  <w15:chartTrackingRefBased/>
  <w15:docId w15:val="{EECC0D56-9203-4FFE-A7F6-9E417C5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6A"/>
    <w:pPr>
      <w:spacing w:line="254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38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54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38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CRACIUN</dc:creator>
  <cp:keywords/>
  <dc:description/>
  <cp:lastModifiedBy>MARIA CRACIUN</cp:lastModifiedBy>
  <cp:revision>7</cp:revision>
  <dcterms:created xsi:type="dcterms:W3CDTF">2021-04-19T08:33:00Z</dcterms:created>
  <dcterms:modified xsi:type="dcterms:W3CDTF">2021-04-22T12:30:00Z</dcterms:modified>
</cp:coreProperties>
</file>