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A90B2" w14:textId="3626F40C" w:rsidR="001E7A2B" w:rsidRDefault="001E7A2B" w:rsidP="008E2B79">
      <w:pPr>
        <w:ind w:left="-142"/>
        <w:jc w:val="center"/>
        <w:rPr>
          <w:rFonts w:ascii="Times New Roman" w:hAnsi="Times New Roman" w:cs="Times New Roman"/>
          <w:b/>
          <w:sz w:val="24"/>
          <w:szCs w:val="24"/>
          <w:lang w:val="ro-RO"/>
        </w:rPr>
      </w:pPr>
    </w:p>
    <w:p w14:paraId="0F6D3DEA" w14:textId="77777777" w:rsidR="003D20C0" w:rsidRDefault="003D20C0" w:rsidP="008E2B79">
      <w:pPr>
        <w:ind w:left="-142"/>
        <w:jc w:val="center"/>
        <w:rPr>
          <w:rFonts w:ascii="Times New Roman" w:hAnsi="Times New Roman" w:cs="Times New Roman"/>
          <w:b/>
          <w:sz w:val="24"/>
          <w:szCs w:val="24"/>
          <w:lang w:val="ro-RO"/>
        </w:rPr>
      </w:pPr>
    </w:p>
    <w:p w14:paraId="7825CEE1" w14:textId="77777777" w:rsidR="001E7A2B" w:rsidRDefault="001E7A2B" w:rsidP="008E2B79">
      <w:pPr>
        <w:ind w:left="-142"/>
        <w:jc w:val="center"/>
        <w:rPr>
          <w:rFonts w:ascii="Times New Roman" w:hAnsi="Times New Roman" w:cs="Times New Roman"/>
          <w:b/>
          <w:sz w:val="24"/>
          <w:szCs w:val="24"/>
          <w:lang w:val="ro-RO"/>
        </w:rPr>
      </w:pPr>
    </w:p>
    <w:p w14:paraId="57A2D021" w14:textId="58A1A4A2" w:rsidR="001E7A2B" w:rsidRDefault="001E7A2B" w:rsidP="008E2B79">
      <w:pPr>
        <w:ind w:left="-142"/>
        <w:jc w:val="center"/>
        <w:rPr>
          <w:rFonts w:ascii="Times New Roman" w:hAnsi="Times New Roman" w:cs="Times New Roman"/>
          <w:b/>
          <w:sz w:val="24"/>
          <w:szCs w:val="24"/>
          <w:lang w:val="ro-RO"/>
        </w:rPr>
      </w:pPr>
    </w:p>
    <w:p w14:paraId="4C35C71F" w14:textId="77777777" w:rsidR="001E7A2B" w:rsidRDefault="001E7A2B" w:rsidP="008E2B79">
      <w:pPr>
        <w:ind w:left="-142"/>
        <w:jc w:val="center"/>
        <w:rPr>
          <w:rFonts w:ascii="Times New Roman" w:hAnsi="Times New Roman" w:cs="Times New Roman"/>
          <w:b/>
          <w:sz w:val="24"/>
          <w:szCs w:val="24"/>
          <w:lang w:val="ro-RO"/>
        </w:rPr>
      </w:pPr>
    </w:p>
    <w:p w14:paraId="3289EBB3" w14:textId="1E0040C4" w:rsidR="008E2B79" w:rsidRPr="004766F3" w:rsidRDefault="0074778E" w:rsidP="008E2B79">
      <w:pPr>
        <w:ind w:left="-142"/>
        <w:jc w:val="center"/>
        <w:rPr>
          <w:rFonts w:ascii="Times New Roman" w:hAnsi="Times New Roman" w:cs="Times New Roman"/>
          <w:b/>
          <w:sz w:val="24"/>
          <w:szCs w:val="24"/>
          <w:lang w:val="ro-RO"/>
        </w:rPr>
      </w:pPr>
      <w:r>
        <w:rPr>
          <w:rFonts w:ascii="Times New Roman" w:hAnsi="Times New Roman" w:cs="Times New Roman"/>
          <w:b/>
          <w:sz w:val="24"/>
          <w:szCs w:val="24"/>
          <w:lang w:val="ro-RO"/>
        </w:rPr>
        <w:t>EXTRAS-</w:t>
      </w:r>
      <w:r w:rsidR="008E2B79" w:rsidRPr="004766F3">
        <w:rPr>
          <w:rFonts w:ascii="Times New Roman" w:hAnsi="Times New Roman" w:cs="Times New Roman"/>
          <w:b/>
          <w:sz w:val="24"/>
          <w:szCs w:val="24"/>
          <w:lang w:val="ro-RO"/>
        </w:rPr>
        <w:t>RAPORT</w:t>
      </w:r>
    </w:p>
    <w:p w14:paraId="370A006B" w14:textId="047A45E9" w:rsidR="008E2B79" w:rsidRPr="00FC2ABC" w:rsidRDefault="008E2B79" w:rsidP="008E2B79">
      <w:pPr>
        <w:jc w:val="both"/>
        <w:rPr>
          <w:rFonts w:ascii="Times New Roman" w:hAnsi="Times New Roman" w:cs="Times New Roman"/>
          <w:sz w:val="24"/>
          <w:szCs w:val="24"/>
        </w:rPr>
      </w:pPr>
      <w:r w:rsidRPr="004766F3">
        <w:rPr>
          <w:rFonts w:ascii="Times New Roman" w:hAnsi="Times New Roman" w:cs="Times New Roman"/>
          <w:b/>
          <w:sz w:val="24"/>
          <w:szCs w:val="24"/>
          <w:lang w:val="ro-RO"/>
        </w:rPr>
        <w:t xml:space="preserve">privind participarea </w:t>
      </w:r>
      <w:proofErr w:type="spellStart"/>
      <w:r w:rsidRPr="004766F3">
        <w:rPr>
          <w:rFonts w:ascii="Times New Roman" w:hAnsi="Times New Roman" w:cs="Times New Roman"/>
          <w:b/>
          <w:sz w:val="24"/>
          <w:szCs w:val="24"/>
          <w:lang w:val="ro-RO"/>
        </w:rPr>
        <w:t>AEP</w:t>
      </w:r>
      <w:proofErr w:type="spellEnd"/>
      <w:r w:rsidRPr="004766F3">
        <w:rPr>
          <w:rFonts w:ascii="Times New Roman" w:hAnsi="Times New Roman" w:cs="Times New Roman"/>
          <w:b/>
          <w:sz w:val="24"/>
          <w:szCs w:val="24"/>
          <w:lang w:val="ro-RO"/>
        </w:rPr>
        <w:t xml:space="preserve"> la </w:t>
      </w:r>
      <w:proofErr w:type="spellStart"/>
      <w:r w:rsidRPr="004766F3">
        <w:rPr>
          <w:rFonts w:ascii="Times New Roman" w:hAnsi="Times New Roman" w:cs="Times New Roman"/>
          <w:b/>
          <w:i/>
          <w:iCs/>
          <w:sz w:val="24"/>
          <w:szCs w:val="24"/>
          <w:lang w:val="ro-RO"/>
        </w:rPr>
        <w:t>webinarul</w:t>
      </w:r>
      <w:proofErr w:type="spellEnd"/>
      <w:r>
        <w:rPr>
          <w:rFonts w:ascii="Times New Roman" w:hAnsi="Times New Roman" w:cs="Times New Roman"/>
          <w:b/>
          <w:i/>
          <w:iCs/>
          <w:sz w:val="24"/>
          <w:szCs w:val="24"/>
          <w:lang w:val="ro-RO"/>
        </w:rPr>
        <w:t xml:space="preserve"> </w:t>
      </w:r>
      <w:r w:rsidRPr="008E2B79">
        <w:rPr>
          <w:rFonts w:ascii="Times New Roman" w:hAnsi="Times New Roman" w:cs="Times New Roman"/>
          <w:b/>
          <w:sz w:val="24"/>
          <w:szCs w:val="24"/>
          <w:lang w:val="ro-RO"/>
        </w:rPr>
        <w:t xml:space="preserve">cu tema </w:t>
      </w:r>
      <w:r w:rsidRPr="008E2B79">
        <w:rPr>
          <w:rFonts w:ascii="Times New Roman" w:hAnsi="Times New Roman" w:cs="Times New Roman"/>
          <w:b/>
          <w:i/>
          <w:iCs/>
          <w:sz w:val="24"/>
          <w:szCs w:val="24"/>
          <w:lang w:val="ro-RO"/>
        </w:rPr>
        <w:t>“Contracararea dezinformării. Rolul organismelor de management electoral în comunicarea cu electoratul în timpul unei campanii”</w:t>
      </w:r>
      <w:r>
        <w:rPr>
          <w:rFonts w:ascii="Times New Roman" w:hAnsi="Times New Roman" w:cs="Times New Roman"/>
          <w:b/>
          <w:i/>
          <w:iCs/>
          <w:sz w:val="24"/>
          <w:szCs w:val="24"/>
          <w:lang w:val="ro-RO"/>
        </w:rPr>
        <w:t xml:space="preserve">, </w:t>
      </w:r>
      <w:r w:rsidRPr="00FC2ABC">
        <w:rPr>
          <w:rFonts w:ascii="Times New Roman" w:hAnsi="Times New Roman" w:cs="Times New Roman"/>
          <w:b/>
          <w:sz w:val="24"/>
          <w:szCs w:val="24"/>
          <w:lang w:val="ro-RO"/>
        </w:rPr>
        <w:t xml:space="preserve">organizat de Centrul Internațional pentru Studii Parlamentare, în data de </w:t>
      </w:r>
      <w:r w:rsidRPr="00FC2ABC">
        <w:rPr>
          <w:rFonts w:ascii="Times New Roman" w:hAnsi="Times New Roman" w:cs="Times New Roman"/>
          <w:b/>
          <w:bCs/>
          <w:sz w:val="24"/>
          <w:szCs w:val="24"/>
        </w:rPr>
        <w:t xml:space="preserve">24 </w:t>
      </w:r>
      <w:proofErr w:type="spellStart"/>
      <w:r w:rsidRPr="00FC2ABC">
        <w:rPr>
          <w:rFonts w:ascii="Times New Roman" w:hAnsi="Times New Roman" w:cs="Times New Roman"/>
          <w:b/>
          <w:bCs/>
          <w:sz w:val="24"/>
          <w:szCs w:val="24"/>
        </w:rPr>
        <w:t>martie</w:t>
      </w:r>
      <w:proofErr w:type="spellEnd"/>
      <w:r w:rsidRPr="00FC2ABC">
        <w:rPr>
          <w:rFonts w:ascii="Times New Roman" w:hAnsi="Times New Roman" w:cs="Times New Roman"/>
          <w:b/>
          <w:bCs/>
          <w:sz w:val="24"/>
          <w:szCs w:val="24"/>
        </w:rPr>
        <w:t xml:space="preserve"> 2021</w:t>
      </w:r>
    </w:p>
    <w:p w14:paraId="1E6A7816" w14:textId="77777777" w:rsidR="008E2B79" w:rsidRDefault="008E2B79" w:rsidP="008E2B79">
      <w:pPr>
        <w:spacing w:line="360" w:lineRule="auto"/>
        <w:ind w:firstLine="709"/>
        <w:jc w:val="both"/>
        <w:rPr>
          <w:rFonts w:ascii="Times New Roman" w:hAnsi="Times New Roman" w:cs="Times New Roman"/>
          <w:sz w:val="24"/>
          <w:szCs w:val="24"/>
          <w:lang w:val="ro-RO"/>
        </w:rPr>
      </w:pPr>
    </w:p>
    <w:p w14:paraId="560F5036" w14:textId="77777777" w:rsidR="008E2B79" w:rsidRDefault="008E2B79" w:rsidP="008E2B79">
      <w:pPr>
        <w:spacing w:line="360" w:lineRule="auto"/>
        <w:ind w:firstLine="709"/>
        <w:jc w:val="both"/>
        <w:rPr>
          <w:rFonts w:ascii="Times New Roman" w:hAnsi="Times New Roman" w:cs="Times New Roman"/>
          <w:sz w:val="24"/>
          <w:szCs w:val="24"/>
          <w:lang w:val="ro-RO"/>
        </w:rPr>
      </w:pPr>
    </w:p>
    <w:p w14:paraId="3722D9CB" w14:textId="77A9F057" w:rsidR="00650631" w:rsidRDefault="008E2B79" w:rsidP="008B0F66">
      <w:pPr>
        <w:spacing w:after="120" w:line="276" w:lineRule="auto"/>
        <w:ind w:firstLine="709"/>
        <w:jc w:val="both"/>
        <w:rPr>
          <w:rFonts w:ascii="Times New Roman" w:hAnsi="Times New Roman" w:cs="Times New Roman"/>
          <w:sz w:val="24"/>
          <w:szCs w:val="24"/>
          <w:lang w:val="ro-RO"/>
        </w:rPr>
      </w:pPr>
      <w:r w:rsidRPr="00EF2A5F">
        <w:rPr>
          <w:rFonts w:ascii="Times New Roman" w:hAnsi="Times New Roman" w:cs="Times New Roman"/>
          <w:sz w:val="24"/>
          <w:szCs w:val="24"/>
          <w:lang w:val="ro-RO"/>
        </w:rPr>
        <w:t xml:space="preserve">Ca urmare a invitației </w:t>
      </w:r>
      <w:r w:rsidR="00FC2ABC">
        <w:rPr>
          <w:rFonts w:ascii="Times New Roman" w:hAnsi="Times New Roman" w:cs="Times New Roman"/>
          <w:sz w:val="24"/>
          <w:szCs w:val="24"/>
          <w:lang w:val="ro-RO"/>
        </w:rPr>
        <w:t>adresate</w:t>
      </w:r>
      <w:r>
        <w:rPr>
          <w:rFonts w:ascii="Times New Roman" w:hAnsi="Times New Roman" w:cs="Times New Roman"/>
          <w:sz w:val="24"/>
          <w:szCs w:val="24"/>
          <w:lang w:val="ro-RO"/>
        </w:rPr>
        <w:t xml:space="preserve"> Autorit</w:t>
      </w:r>
      <w:r w:rsidR="00FC2ABC">
        <w:rPr>
          <w:rFonts w:ascii="Times New Roman" w:hAnsi="Times New Roman" w:cs="Times New Roman"/>
          <w:sz w:val="24"/>
          <w:szCs w:val="24"/>
          <w:lang w:val="ro-RO"/>
        </w:rPr>
        <w:t>ății</w:t>
      </w:r>
      <w:r>
        <w:rPr>
          <w:rFonts w:ascii="Times New Roman" w:hAnsi="Times New Roman" w:cs="Times New Roman"/>
          <w:sz w:val="24"/>
          <w:szCs w:val="24"/>
          <w:lang w:val="ro-RO"/>
        </w:rPr>
        <w:t xml:space="preserve"> Electoral</w:t>
      </w:r>
      <w:r w:rsidR="00FC2ABC">
        <w:rPr>
          <w:rFonts w:ascii="Times New Roman" w:hAnsi="Times New Roman" w:cs="Times New Roman"/>
          <w:sz w:val="24"/>
          <w:szCs w:val="24"/>
          <w:lang w:val="ro-RO"/>
        </w:rPr>
        <w:t>e</w:t>
      </w:r>
      <w:r>
        <w:rPr>
          <w:rFonts w:ascii="Times New Roman" w:hAnsi="Times New Roman" w:cs="Times New Roman"/>
          <w:sz w:val="24"/>
          <w:szCs w:val="24"/>
          <w:lang w:val="ro-RO"/>
        </w:rPr>
        <w:t xml:space="preserve"> Permanent</w:t>
      </w:r>
      <w:r w:rsidR="00FC2ABC">
        <w:rPr>
          <w:rFonts w:ascii="Times New Roman" w:hAnsi="Times New Roman" w:cs="Times New Roman"/>
          <w:sz w:val="24"/>
          <w:szCs w:val="24"/>
          <w:lang w:val="ro-RO"/>
        </w:rPr>
        <w:t>e</w:t>
      </w:r>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AEP</w:t>
      </w:r>
      <w:proofErr w:type="spellEnd"/>
      <w:r>
        <w:rPr>
          <w:rFonts w:ascii="Times New Roman" w:hAnsi="Times New Roman" w:cs="Times New Roman"/>
          <w:sz w:val="24"/>
          <w:szCs w:val="24"/>
          <w:lang w:val="ro-RO"/>
        </w:rPr>
        <w:t xml:space="preserve">) </w:t>
      </w:r>
      <w:r w:rsidR="00FC2ABC">
        <w:rPr>
          <w:rFonts w:ascii="Times New Roman" w:hAnsi="Times New Roman" w:cs="Times New Roman"/>
          <w:sz w:val="24"/>
          <w:szCs w:val="24"/>
          <w:lang w:val="ro-RO"/>
        </w:rPr>
        <w:t>de către</w:t>
      </w:r>
      <w:r>
        <w:rPr>
          <w:rFonts w:ascii="Times New Roman" w:hAnsi="Times New Roman" w:cs="Times New Roman"/>
          <w:sz w:val="24"/>
          <w:szCs w:val="24"/>
          <w:lang w:val="ro-RO"/>
        </w:rPr>
        <w:t xml:space="preserve"> </w:t>
      </w:r>
      <w:bookmarkStart w:id="0" w:name="_Hlk68256832"/>
      <w:r w:rsidRPr="008E2B79">
        <w:rPr>
          <w:rFonts w:ascii="Times New Roman" w:hAnsi="Times New Roman" w:cs="Times New Roman"/>
          <w:sz w:val="24"/>
          <w:szCs w:val="24"/>
          <w:lang w:val="ro-RO"/>
        </w:rPr>
        <w:t xml:space="preserve">Centrul Internațional pentru Studii Parlamentare </w:t>
      </w:r>
      <w:bookmarkEnd w:id="0"/>
      <w:r w:rsidRPr="008E2B79">
        <w:rPr>
          <w:rFonts w:ascii="Times New Roman" w:hAnsi="Times New Roman" w:cs="Times New Roman"/>
          <w:sz w:val="24"/>
          <w:szCs w:val="24"/>
          <w:lang w:val="ro-RO"/>
        </w:rPr>
        <w:t>(</w:t>
      </w:r>
      <w:proofErr w:type="spellStart"/>
      <w:r w:rsidRPr="008E2B79">
        <w:rPr>
          <w:rFonts w:ascii="Times New Roman" w:hAnsi="Times New Roman" w:cs="Times New Roman"/>
          <w:sz w:val="24"/>
          <w:szCs w:val="24"/>
          <w:lang w:val="ro-RO"/>
        </w:rPr>
        <w:t>ICPS</w:t>
      </w:r>
      <w:proofErr w:type="spellEnd"/>
      <w:r w:rsidRPr="008E2B79">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EF2A5F">
        <w:rPr>
          <w:rFonts w:ascii="Times New Roman" w:hAnsi="Times New Roman" w:cs="Times New Roman"/>
          <w:sz w:val="24"/>
          <w:szCs w:val="24"/>
          <w:lang w:val="ro-RO"/>
        </w:rPr>
        <w:t>de a participa</w:t>
      </w:r>
      <w:r w:rsidR="00FC2ABC">
        <w:rPr>
          <w:rFonts w:ascii="Times New Roman" w:hAnsi="Times New Roman" w:cs="Times New Roman"/>
          <w:sz w:val="24"/>
          <w:szCs w:val="24"/>
          <w:lang w:val="ro-RO"/>
        </w:rPr>
        <w:t xml:space="preserve"> la</w:t>
      </w:r>
      <w:r w:rsidRPr="00EF2A5F">
        <w:rPr>
          <w:rFonts w:ascii="Times New Roman" w:hAnsi="Times New Roman" w:cs="Times New Roman"/>
          <w:sz w:val="24"/>
          <w:szCs w:val="24"/>
          <w:lang w:val="ro-RO"/>
        </w:rPr>
        <w:t xml:space="preserve"> </w:t>
      </w:r>
      <w:proofErr w:type="spellStart"/>
      <w:r w:rsidRPr="00650631">
        <w:rPr>
          <w:rFonts w:ascii="Times New Roman" w:hAnsi="Times New Roman" w:cs="Times New Roman"/>
          <w:sz w:val="24"/>
          <w:szCs w:val="24"/>
        </w:rPr>
        <w:t>webinarul</w:t>
      </w:r>
      <w:proofErr w:type="spellEnd"/>
      <w:r w:rsidRPr="00650631">
        <w:rPr>
          <w:rFonts w:ascii="Times New Roman" w:hAnsi="Times New Roman" w:cs="Times New Roman"/>
          <w:sz w:val="24"/>
          <w:szCs w:val="24"/>
        </w:rPr>
        <w:t xml:space="preserve"> </w:t>
      </w:r>
      <w:bookmarkStart w:id="1" w:name="_Hlk68256794"/>
      <w:r w:rsidRPr="00650631">
        <w:rPr>
          <w:rFonts w:ascii="Times New Roman" w:hAnsi="Times New Roman" w:cs="Times New Roman"/>
          <w:sz w:val="24"/>
          <w:szCs w:val="24"/>
        </w:rPr>
        <w:t xml:space="preserve">cu </w:t>
      </w:r>
      <w:proofErr w:type="spellStart"/>
      <w:r w:rsidRPr="00650631">
        <w:rPr>
          <w:rFonts w:ascii="Times New Roman" w:hAnsi="Times New Roman" w:cs="Times New Roman"/>
          <w:sz w:val="24"/>
          <w:szCs w:val="24"/>
        </w:rPr>
        <w:t>tema</w:t>
      </w:r>
      <w:proofErr w:type="spellEnd"/>
      <w:r w:rsidRPr="00650631">
        <w:rPr>
          <w:rFonts w:ascii="Times New Roman" w:hAnsi="Times New Roman" w:cs="Times New Roman"/>
          <w:sz w:val="24"/>
          <w:szCs w:val="24"/>
        </w:rPr>
        <w:t xml:space="preserve"> </w:t>
      </w:r>
      <w:r w:rsidRPr="00FC2ABC">
        <w:rPr>
          <w:rFonts w:ascii="Times New Roman" w:hAnsi="Times New Roman" w:cs="Times New Roman"/>
          <w:i/>
          <w:iCs/>
          <w:sz w:val="24"/>
          <w:szCs w:val="24"/>
        </w:rPr>
        <w:t>“</w:t>
      </w:r>
      <w:proofErr w:type="spellStart"/>
      <w:r w:rsidRPr="00FC2ABC">
        <w:rPr>
          <w:rFonts w:ascii="Times New Roman" w:hAnsi="Times New Roman" w:cs="Times New Roman"/>
          <w:i/>
          <w:iCs/>
          <w:sz w:val="24"/>
          <w:szCs w:val="24"/>
        </w:rPr>
        <w:t>Contracararea</w:t>
      </w:r>
      <w:proofErr w:type="spellEnd"/>
      <w:r w:rsidRPr="00FC2ABC">
        <w:rPr>
          <w:rFonts w:ascii="Times New Roman" w:hAnsi="Times New Roman" w:cs="Times New Roman"/>
          <w:i/>
          <w:iCs/>
          <w:sz w:val="24"/>
          <w:szCs w:val="24"/>
        </w:rPr>
        <w:t xml:space="preserve"> </w:t>
      </w:r>
      <w:proofErr w:type="spellStart"/>
      <w:r w:rsidRPr="00FC2ABC">
        <w:rPr>
          <w:rFonts w:ascii="Times New Roman" w:hAnsi="Times New Roman" w:cs="Times New Roman"/>
          <w:i/>
          <w:iCs/>
          <w:sz w:val="24"/>
          <w:szCs w:val="24"/>
        </w:rPr>
        <w:t>dezinformării</w:t>
      </w:r>
      <w:proofErr w:type="spellEnd"/>
      <w:r w:rsidRPr="00FC2ABC">
        <w:rPr>
          <w:rFonts w:ascii="Times New Roman" w:hAnsi="Times New Roman" w:cs="Times New Roman"/>
          <w:i/>
          <w:iCs/>
          <w:sz w:val="24"/>
          <w:szCs w:val="24"/>
        </w:rPr>
        <w:t xml:space="preserve">. </w:t>
      </w:r>
      <w:proofErr w:type="spellStart"/>
      <w:r w:rsidRPr="00FC2ABC">
        <w:rPr>
          <w:rFonts w:ascii="Times New Roman" w:hAnsi="Times New Roman" w:cs="Times New Roman"/>
          <w:i/>
          <w:iCs/>
          <w:sz w:val="24"/>
          <w:szCs w:val="24"/>
        </w:rPr>
        <w:t>Rolul</w:t>
      </w:r>
      <w:proofErr w:type="spellEnd"/>
      <w:r w:rsidRPr="00FC2ABC">
        <w:rPr>
          <w:rFonts w:ascii="Times New Roman" w:hAnsi="Times New Roman" w:cs="Times New Roman"/>
          <w:i/>
          <w:iCs/>
          <w:sz w:val="24"/>
          <w:szCs w:val="24"/>
        </w:rPr>
        <w:t xml:space="preserve"> </w:t>
      </w:r>
      <w:proofErr w:type="spellStart"/>
      <w:r w:rsidRPr="00FC2ABC">
        <w:rPr>
          <w:rFonts w:ascii="Times New Roman" w:hAnsi="Times New Roman" w:cs="Times New Roman"/>
          <w:i/>
          <w:iCs/>
          <w:sz w:val="24"/>
          <w:szCs w:val="24"/>
        </w:rPr>
        <w:t>organismelor</w:t>
      </w:r>
      <w:proofErr w:type="spellEnd"/>
      <w:r w:rsidRPr="00FC2ABC">
        <w:rPr>
          <w:rFonts w:ascii="Times New Roman" w:hAnsi="Times New Roman" w:cs="Times New Roman"/>
          <w:i/>
          <w:iCs/>
          <w:sz w:val="24"/>
          <w:szCs w:val="24"/>
        </w:rPr>
        <w:t xml:space="preserve"> de management electoral </w:t>
      </w:r>
      <w:proofErr w:type="spellStart"/>
      <w:r w:rsidRPr="00FC2ABC">
        <w:rPr>
          <w:rFonts w:ascii="Times New Roman" w:hAnsi="Times New Roman" w:cs="Times New Roman"/>
          <w:i/>
          <w:iCs/>
          <w:sz w:val="24"/>
          <w:szCs w:val="24"/>
        </w:rPr>
        <w:t>în</w:t>
      </w:r>
      <w:proofErr w:type="spellEnd"/>
      <w:r w:rsidRPr="00FC2ABC">
        <w:rPr>
          <w:rFonts w:ascii="Times New Roman" w:hAnsi="Times New Roman" w:cs="Times New Roman"/>
          <w:i/>
          <w:iCs/>
          <w:sz w:val="24"/>
          <w:szCs w:val="24"/>
        </w:rPr>
        <w:t xml:space="preserve"> </w:t>
      </w:r>
      <w:proofErr w:type="spellStart"/>
      <w:r w:rsidRPr="00FC2ABC">
        <w:rPr>
          <w:rFonts w:ascii="Times New Roman" w:hAnsi="Times New Roman" w:cs="Times New Roman"/>
          <w:i/>
          <w:iCs/>
          <w:sz w:val="24"/>
          <w:szCs w:val="24"/>
        </w:rPr>
        <w:t>comunicarea</w:t>
      </w:r>
      <w:proofErr w:type="spellEnd"/>
      <w:r w:rsidRPr="00FC2ABC">
        <w:rPr>
          <w:rFonts w:ascii="Times New Roman" w:hAnsi="Times New Roman" w:cs="Times New Roman"/>
          <w:i/>
          <w:iCs/>
          <w:sz w:val="24"/>
          <w:szCs w:val="24"/>
        </w:rPr>
        <w:t xml:space="preserve"> cu </w:t>
      </w:r>
      <w:proofErr w:type="spellStart"/>
      <w:r w:rsidRPr="00FC2ABC">
        <w:rPr>
          <w:rFonts w:ascii="Times New Roman" w:hAnsi="Times New Roman" w:cs="Times New Roman"/>
          <w:i/>
          <w:iCs/>
          <w:sz w:val="24"/>
          <w:szCs w:val="24"/>
        </w:rPr>
        <w:t>electoratul</w:t>
      </w:r>
      <w:proofErr w:type="spellEnd"/>
      <w:r w:rsidRPr="00FC2ABC">
        <w:rPr>
          <w:rFonts w:ascii="Times New Roman" w:hAnsi="Times New Roman" w:cs="Times New Roman"/>
          <w:i/>
          <w:iCs/>
          <w:sz w:val="24"/>
          <w:szCs w:val="24"/>
        </w:rPr>
        <w:t xml:space="preserve"> </w:t>
      </w:r>
      <w:proofErr w:type="spellStart"/>
      <w:r w:rsidRPr="00FC2ABC">
        <w:rPr>
          <w:rFonts w:ascii="Times New Roman" w:hAnsi="Times New Roman" w:cs="Times New Roman"/>
          <w:i/>
          <w:iCs/>
          <w:sz w:val="24"/>
          <w:szCs w:val="24"/>
        </w:rPr>
        <w:t>în</w:t>
      </w:r>
      <w:proofErr w:type="spellEnd"/>
      <w:r w:rsidRPr="00FC2ABC">
        <w:rPr>
          <w:rFonts w:ascii="Times New Roman" w:hAnsi="Times New Roman" w:cs="Times New Roman"/>
          <w:i/>
          <w:iCs/>
          <w:sz w:val="24"/>
          <w:szCs w:val="24"/>
        </w:rPr>
        <w:t xml:space="preserve"> </w:t>
      </w:r>
      <w:proofErr w:type="spellStart"/>
      <w:r w:rsidRPr="00FC2ABC">
        <w:rPr>
          <w:rFonts w:ascii="Times New Roman" w:hAnsi="Times New Roman" w:cs="Times New Roman"/>
          <w:i/>
          <w:iCs/>
          <w:sz w:val="24"/>
          <w:szCs w:val="24"/>
        </w:rPr>
        <w:t>timpul</w:t>
      </w:r>
      <w:proofErr w:type="spellEnd"/>
      <w:r w:rsidRPr="00FC2ABC">
        <w:rPr>
          <w:rFonts w:ascii="Times New Roman" w:hAnsi="Times New Roman" w:cs="Times New Roman"/>
          <w:i/>
          <w:iCs/>
          <w:sz w:val="24"/>
          <w:szCs w:val="24"/>
        </w:rPr>
        <w:t xml:space="preserve"> </w:t>
      </w:r>
      <w:proofErr w:type="spellStart"/>
      <w:r w:rsidRPr="00FC2ABC">
        <w:rPr>
          <w:rFonts w:ascii="Times New Roman" w:hAnsi="Times New Roman" w:cs="Times New Roman"/>
          <w:i/>
          <w:iCs/>
          <w:sz w:val="24"/>
          <w:szCs w:val="24"/>
        </w:rPr>
        <w:t>unei</w:t>
      </w:r>
      <w:proofErr w:type="spellEnd"/>
      <w:r w:rsidRPr="00FC2ABC">
        <w:rPr>
          <w:rFonts w:ascii="Times New Roman" w:hAnsi="Times New Roman" w:cs="Times New Roman"/>
          <w:i/>
          <w:iCs/>
          <w:sz w:val="24"/>
          <w:szCs w:val="24"/>
        </w:rPr>
        <w:t xml:space="preserve"> </w:t>
      </w:r>
      <w:proofErr w:type="spellStart"/>
      <w:r w:rsidRPr="00FC2ABC">
        <w:rPr>
          <w:rFonts w:ascii="Times New Roman" w:hAnsi="Times New Roman" w:cs="Times New Roman"/>
          <w:i/>
          <w:iCs/>
          <w:sz w:val="24"/>
          <w:szCs w:val="24"/>
        </w:rPr>
        <w:t>campanii</w:t>
      </w:r>
      <w:proofErr w:type="spellEnd"/>
      <w:r w:rsidRPr="00FC2ABC">
        <w:rPr>
          <w:rFonts w:ascii="Times New Roman" w:hAnsi="Times New Roman" w:cs="Times New Roman"/>
          <w:i/>
          <w:iCs/>
          <w:sz w:val="24"/>
          <w:szCs w:val="24"/>
        </w:rPr>
        <w:t>”</w:t>
      </w:r>
      <w:bookmarkEnd w:id="1"/>
      <w:r w:rsidRPr="00FC2ABC">
        <w:rPr>
          <w:rFonts w:ascii="Times New Roman" w:hAnsi="Times New Roman" w:cs="Times New Roman"/>
          <w:i/>
          <w:iCs/>
          <w:sz w:val="24"/>
          <w:szCs w:val="24"/>
        </w:rPr>
        <w:t>,</w:t>
      </w:r>
      <w:r w:rsidR="00FC2ABC">
        <w:rPr>
          <w:rFonts w:ascii="Times New Roman" w:hAnsi="Times New Roman" w:cs="Times New Roman"/>
          <w:sz w:val="24"/>
          <w:szCs w:val="24"/>
        </w:rPr>
        <w:t xml:space="preserve"> </w:t>
      </w:r>
      <w:r>
        <w:rPr>
          <w:rFonts w:ascii="Times New Roman" w:hAnsi="Times New Roman" w:cs="Times New Roman"/>
          <w:sz w:val="24"/>
          <w:szCs w:val="24"/>
          <w:lang w:val="ro-RO"/>
        </w:rPr>
        <w:t>instituția</w:t>
      </w:r>
      <w:r w:rsidRPr="00EF2A5F">
        <w:rPr>
          <w:rFonts w:ascii="Times New Roman" w:hAnsi="Times New Roman" w:cs="Times New Roman"/>
          <w:sz w:val="24"/>
          <w:szCs w:val="24"/>
          <w:lang w:val="ro-RO"/>
        </w:rPr>
        <w:t xml:space="preserve"> a răspuns </w:t>
      </w:r>
      <w:r w:rsidR="00FC2ABC">
        <w:rPr>
          <w:rFonts w:ascii="Times New Roman" w:hAnsi="Times New Roman" w:cs="Times New Roman"/>
          <w:sz w:val="24"/>
          <w:szCs w:val="24"/>
          <w:lang w:val="ro-RO"/>
        </w:rPr>
        <w:t xml:space="preserve">afirmativ </w:t>
      </w:r>
      <w:r>
        <w:rPr>
          <w:rFonts w:ascii="Times New Roman" w:hAnsi="Times New Roman" w:cs="Times New Roman"/>
          <w:sz w:val="24"/>
          <w:szCs w:val="24"/>
          <w:lang w:val="ro-RO"/>
        </w:rPr>
        <w:t xml:space="preserve">inițiativei organizatorilor prin desemnarea a trei reprezentanți din cadrul </w:t>
      </w:r>
      <w:proofErr w:type="spellStart"/>
      <w:r>
        <w:rPr>
          <w:rFonts w:ascii="Times New Roman" w:hAnsi="Times New Roman" w:cs="Times New Roman"/>
          <w:sz w:val="24"/>
          <w:szCs w:val="24"/>
          <w:lang w:val="ro-RO"/>
        </w:rPr>
        <w:t>AEP</w:t>
      </w:r>
      <w:proofErr w:type="spellEnd"/>
      <w:r>
        <w:rPr>
          <w:rFonts w:ascii="Times New Roman" w:hAnsi="Times New Roman" w:cs="Times New Roman"/>
          <w:sz w:val="24"/>
          <w:szCs w:val="24"/>
          <w:lang w:val="ro-RO"/>
        </w:rPr>
        <w:t xml:space="preserve"> care să participe la eveniment. </w:t>
      </w:r>
    </w:p>
    <w:p w14:paraId="4F0A0D66" w14:textId="20015599" w:rsidR="00650631" w:rsidRPr="00D600BF" w:rsidRDefault="00FC2ABC" w:rsidP="008B0F66">
      <w:pPr>
        <w:spacing w:after="120" w:line="276" w:lineRule="auto"/>
        <w:ind w:firstLine="709"/>
        <w:jc w:val="both"/>
        <w:rPr>
          <w:rFonts w:ascii="Times New Roman" w:hAnsi="Times New Roman" w:cs="Times New Roman"/>
          <w:sz w:val="24"/>
          <w:szCs w:val="24"/>
          <w:lang w:val="ro-RO"/>
        </w:rPr>
      </w:pPr>
      <w:r w:rsidRPr="00FC2ABC">
        <w:rPr>
          <w:rFonts w:ascii="Times New Roman" w:hAnsi="Times New Roman" w:cs="Times New Roman"/>
          <w:sz w:val="24"/>
          <w:szCs w:val="24"/>
          <w:lang w:val="ro-RO"/>
        </w:rPr>
        <w:t xml:space="preserve">Centrul Internațional pentru Studii Parlamentare este o organizație </w:t>
      </w:r>
      <w:proofErr w:type="spellStart"/>
      <w:r w:rsidRPr="00FC2ABC">
        <w:rPr>
          <w:rFonts w:ascii="Times New Roman" w:hAnsi="Times New Roman" w:cs="Times New Roman"/>
          <w:sz w:val="24"/>
          <w:szCs w:val="24"/>
          <w:lang w:val="ro-RO"/>
        </w:rPr>
        <w:t>internaționalӑ</w:t>
      </w:r>
      <w:proofErr w:type="spellEnd"/>
      <w:r w:rsidRPr="00FC2ABC">
        <w:rPr>
          <w:rFonts w:ascii="Times New Roman" w:hAnsi="Times New Roman" w:cs="Times New Roman"/>
          <w:sz w:val="24"/>
          <w:szCs w:val="24"/>
          <w:lang w:val="ro-RO"/>
        </w:rPr>
        <w:t xml:space="preserve"> care </w:t>
      </w:r>
      <w:proofErr w:type="spellStart"/>
      <w:r w:rsidRPr="00FC2ABC">
        <w:rPr>
          <w:rFonts w:ascii="Times New Roman" w:hAnsi="Times New Roman" w:cs="Times New Roman"/>
          <w:sz w:val="24"/>
          <w:szCs w:val="24"/>
          <w:lang w:val="ro-RO"/>
        </w:rPr>
        <w:t>promoveazӑ</w:t>
      </w:r>
      <w:proofErr w:type="spellEnd"/>
      <w:r w:rsidRPr="00FC2ABC">
        <w:rPr>
          <w:rFonts w:ascii="Times New Roman" w:hAnsi="Times New Roman" w:cs="Times New Roman"/>
          <w:sz w:val="24"/>
          <w:szCs w:val="24"/>
          <w:lang w:val="ro-RO"/>
        </w:rPr>
        <w:t xml:space="preserve"> elaborarea eficientă a politicilor și buna guvernare prin interacțiuni interinstituționale și are ca obiectiv organizarea de evenimente </w:t>
      </w:r>
      <w:proofErr w:type="spellStart"/>
      <w:r w:rsidRPr="00FC2ABC">
        <w:rPr>
          <w:rFonts w:ascii="Times New Roman" w:hAnsi="Times New Roman" w:cs="Times New Roman"/>
          <w:sz w:val="24"/>
          <w:szCs w:val="24"/>
          <w:lang w:val="ro-RO"/>
        </w:rPr>
        <w:t>ȋn</w:t>
      </w:r>
      <w:proofErr w:type="spellEnd"/>
      <w:r w:rsidRPr="00FC2ABC">
        <w:rPr>
          <w:rFonts w:ascii="Times New Roman" w:hAnsi="Times New Roman" w:cs="Times New Roman"/>
          <w:sz w:val="24"/>
          <w:szCs w:val="24"/>
          <w:lang w:val="ro-RO"/>
        </w:rPr>
        <w:t xml:space="preserve"> vederea schimbului de </w:t>
      </w:r>
      <w:proofErr w:type="spellStart"/>
      <w:r w:rsidRPr="00FC2ABC">
        <w:rPr>
          <w:rFonts w:ascii="Times New Roman" w:hAnsi="Times New Roman" w:cs="Times New Roman"/>
          <w:sz w:val="24"/>
          <w:szCs w:val="24"/>
          <w:lang w:val="ro-RO"/>
        </w:rPr>
        <w:t>expertizӑ</w:t>
      </w:r>
      <w:proofErr w:type="spellEnd"/>
      <w:r w:rsidRPr="00FC2ABC">
        <w:rPr>
          <w:rFonts w:ascii="Times New Roman" w:hAnsi="Times New Roman" w:cs="Times New Roman"/>
          <w:sz w:val="24"/>
          <w:szCs w:val="24"/>
          <w:lang w:val="ro-RO"/>
        </w:rPr>
        <w:t xml:space="preserve">  </w:t>
      </w:r>
      <w:proofErr w:type="spellStart"/>
      <w:r w:rsidRPr="00FC2ABC">
        <w:rPr>
          <w:rFonts w:ascii="Times New Roman" w:hAnsi="Times New Roman" w:cs="Times New Roman"/>
          <w:sz w:val="24"/>
          <w:szCs w:val="24"/>
          <w:lang w:val="ro-RO"/>
        </w:rPr>
        <w:t>ȋn</w:t>
      </w:r>
      <w:proofErr w:type="spellEnd"/>
      <w:r w:rsidRPr="00FC2ABC">
        <w:rPr>
          <w:rFonts w:ascii="Times New Roman" w:hAnsi="Times New Roman" w:cs="Times New Roman"/>
          <w:sz w:val="24"/>
          <w:szCs w:val="24"/>
          <w:lang w:val="ro-RO"/>
        </w:rPr>
        <w:t xml:space="preserve"> materie </w:t>
      </w:r>
      <w:proofErr w:type="spellStart"/>
      <w:r w:rsidRPr="00FC2ABC">
        <w:rPr>
          <w:rFonts w:ascii="Times New Roman" w:hAnsi="Times New Roman" w:cs="Times New Roman"/>
          <w:sz w:val="24"/>
          <w:szCs w:val="24"/>
          <w:lang w:val="ro-RO"/>
        </w:rPr>
        <w:t>electoralӑ</w:t>
      </w:r>
      <w:proofErr w:type="spellEnd"/>
      <w:r w:rsidRPr="00FC2ABC">
        <w:rPr>
          <w:rFonts w:ascii="Times New Roman" w:hAnsi="Times New Roman" w:cs="Times New Roman"/>
          <w:sz w:val="24"/>
          <w:szCs w:val="24"/>
          <w:lang w:val="ro-RO"/>
        </w:rPr>
        <w:t>.</w:t>
      </w:r>
    </w:p>
    <w:p w14:paraId="21379878" w14:textId="07CD2218" w:rsidR="00FC2ABC" w:rsidRPr="00650631" w:rsidRDefault="00FC2ABC" w:rsidP="008B0F66">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D600BF">
        <w:rPr>
          <w:rFonts w:ascii="Times New Roman" w:hAnsi="Times New Roman" w:cs="Times New Roman"/>
          <w:sz w:val="24"/>
          <w:szCs w:val="24"/>
        </w:rPr>
        <w:t>R</w:t>
      </w:r>
      <w:r w:rsidRPr="00650631">
        <w:rPr>
          <w:rFonts w:ascii="Times New Roman" w:hAnsi="Times New Roman" w:cs="Times New Roman"/>
          <w:sz w:val="24"/>
          <w:szCs w:val="24"/>
        </w:rPr>
        <w:t>eprezenta</w:t>
      </w:r>
      <w:r w:rsidR="00D600BF">
        <w:rPr>
          <w:rFonts w:ascii="Times New Roman" w:hAnsi="Times New Roman" w:cs="Times New Roman"/>
          <w:sz w:val="24"/>
          <w:szCs w:val="24"/>
        </w:rPr>
        <w:t>rea</w:t>
      </w:r>
      <w:proofErr w:type="spellEnd"/>
      <w:r w:rsidR="00D600BF">
        <w:rPr>
          <w:rFonts w:ascii="Times New Roman" w:hAnsi="Times New Roman" w:cs="Times New Roman"/>
          <w:sz w:val="24"/>
          <w:szCs w:val="24"/>
        </w:rPr>
        <w:t xml:space="preserve"> AEP</w:t>
      </w:r>
      <w:r w:rsidRPr="00650631">
        <w:rPr>
          <w:rFonts w:ascii="Times New Roman" w:hAnsi="Times New Roman" w:cs="Times New Roman"/>
          <w:sz w:val="24"/>
          <w:szCs w:val="24"/>
        </w:rPr>
        <w:t xml:space="preserve"> la </w:t>
      </w:r>
      <w:proofErr w:type="spellStart"/>
      <w:r w:rsidRPr="00650631">
        <w:rPr>
          <w:rFonts w:ascii="Times New Roman" w:hAnsi="Times New Roman" w:cs="Times New Roman"/>
          <w:sz w:val="24"/>
          <w:szCs w:val="24"/>
        </w:rPr>
        <w:t>acest</w:t>
      </w:r>
      <w:proofErr w:type="spellEnd"/>
      <w:r w:rsidRPr="00650631">
        <w:rPr>
          <w:rFonts w:ascii="Times New Roman" w:hAnsi="Times New Roman" w:cs="Times New Roman"/>
          <w:sz w:val="24"/>
          <w:szCs w:val="24"/>
        </w:rPr>
        <w:t xml:space="preserve"> </w:t>
      </w:r>
      <w:proofErr w:type="spellStart"/>
      <w:r w:rsidRPr="00650631">
        <w:rPr>
          <w:rFonts w:ascii="Times New Roman" w:hAnsi="Times New Roman" w:cs="Times New Roman"/>
          <w:sz w:val="24"/>
          <w:szCs w:val="24"/>
        </w:rPr>
        <w:t>eveniment</w:t>
      </w:r>
      <w:proofErr w:type="spellEnd"/>
      <w:r w:rsidRPr="00650631">
        <w:rPr>
          <w:rFonts w:ascii="Times New Roman" w:hAnsi="Times New Roman" w:cs="Times New Roman"/>
          <w:sz w:val="24"/>
          <w:szCs w:val="24"/>
        </w:rPr>
        <w:t xml:space="preserve"> </w:t>
      </w:r>
      <w:r w:rsidR="00D600BF">
        <w:rPr>
          <w:rFonts w:ascii="Times New Roman" w:hAnsi="Times New Roman" w:cs="Times New Roman"/>
          <w:sz w:val="24"/>
          <w:szCs w:val="24"/>
        </w:rPr>
        <w:t xml:space="preserve">a </w:t>
      </w:r>
      <w:proofErr w:type="spellStart"/>
      <w:r w:rsidR="00D600BF">
        <w:rPr>
          <w:rFonts w:ascii="Times New Roman" w:hAnsi="Times New Roman" w:cs="Times New Roman"/>
          <w:sz w:val="24"/>
          <w:szCs w:val="24"/>
        </w:rPr>
        <w:t>fost</w:t>
      </w:r>
      <w:proofErr w:type="spellEnd"/>
      <w:r w:rsidR="00D600BF">
        <w:rPr>
          <w:rFonts w:ascii="Times New Roman" w:hAnsi="Times New Roman" w:cs="Times New Roman"/>
          <w:sz w:val="24"/>
          <w:szCs w:val="24"/>
        </w:rPr>
        <w:t xml:space="preserve"> </w:t>
      </w:r>
      <w:proofErr w:type="spellStart"/>
      <w:r w:rsidR="00D600BF">
        <w:rPr>
          <w:rFonts w:ascii="Times New Roman" w:hAnsi="Times New Roman" w:cs="Times New Roman"/>
          <w:sz w:val="24"/>
          <w:szCs w:val="24"/>
        </w:rPr>
        <w:t>asigurată</w:t>
      </w:r>
      <w:proofErr w:type="spellEnd"/>
      <w:r w:rsidR="00D600BF">
        <w:rPr>
          <w:rFonts w:ascii="Times New Roman" w:hAnsi="Times New Roman" w:cs="Times New Roman"/>
          <w:sz w:val="24"/>
          <w:szCs w:val="24"/>
        </w:rPr>
        <w:t xml:space="preserve"> </w:t>
      </w:r>
      <w:r w:rsidRPr="00650631">
        <w:rPr>
          <w:rFonts w:ascii="Times New Roman" w:hAnsi="Times New Roman" w:cs="Times New Roman"/>
          <w:sz w:val="24"/>
          <w:szCs w:val="24"/>
        </w:rPr>
        <w:t>de</w:t>
      </w:r>
      <w:r w:rsidR="00D600BF">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către</w:t>
      </w:r>
      <w:proofErr w:type="spellEnd"/>
      <w:r w:rsidR="0074778E">
        <w:rPr>
          <w:rFonts w:ascii="Times New Roman" w:hAnsi="Times New Roman" w:cs="Times New Roman"/>
          <w:sz w:val="24"/>
          <w:szCs w:val="24"/>
        </w:rPr>
        <w:t xml:space="preserve"> </w:t>
      </w:r>
      <w:proofErr w:type="spellStart"/>
      <w:r w:rsidRPr="00650631">
        <w:rPr>
          <w:rFonts w:ascii="Times New Roman" w:hAnsi="Times New Roman" w:cs="Times New Roman"/>
          <w:sz w:val="24"/>
          <w:szCs w:val="24"/>
        </w:rPr>
        <w:t>șeful</w:t>
      </w:r>
      <w:proofErr w:type="spellEnd"/>
      <w:r w:rsidRPr="00650631">
        <w:rPr>
          <w:rFonts w:ascii="Times New Roman" w:hAnsi="Times New Roman" w:cs="Times New Roman"/>
          <w:sz w:val="24"/>
          <w:szCs w:val="24"/>
        </w:rPr>
        <w:t xml:space="preserve"> </w:t>
      </w:r>
      <w:proofErr w:type="spellStart"/>
      <w:r w:rsidRPr="00650631">
        <w:rPr>
          <w:rFonts w:ascii="Times New Roman" w:hAnsi="Times New Roman" w:cs="Times New Roman"/>
          <w:sz w:val="24"/>
          <w:szCs w:val="24"/>
        </w:rPr>
        <w:t>Departamentului</w:t>
      </w:r>
      <w:proofErr w:type="spellEnd"/>
      <w:r w:rsidRPr="00650631">
        <w:rPr>
          <w:rFonts w:ascii="Times New Roman" w:hAnsi="Times New Roman" w:cs="Times New Roman"/>
          <w:sz w:val="24"/>
          <w:szCs w:val="24"/>
        </w:rPr>
        <w:t xml:space="preserve"> </w:t>
      </w:r>
      <w:proofErr w:type="spellStart"/>
      <w:r w:rsidRPr="00650631">
        <w:rPr>
          <w:rFonts w:ascii="Times New Roman" w:hAnsi="Times New Roman" w:cs="Times New Roman"/>
          <w:sz w:val="24"/>
          <w:szCs w:val="24"/>
        </w:rPr>
        <w:t>legislație</w:t>
      </w:r>
      <w:proofErr w:type="spellEnd"/>
      <w:r w:rsidRPr="00650631">
        <w:rPr>
          <w:rFonts w:ascii="Times New Roman" w:hAnsi="Times New Roman" w:cs="Times New Roman"/>
          <w:sz w:val="24"/>
          <w:szCs w:val="24"/>
        </w:rPr>
        <w:t xml:space="preserve">, </w:t>
      </w:r>
      <w:proofErr w:type="spellStart"/>
      <w:r w:rsidRPr="00650631">
        <w:rPr>
          <w:rFonts w:ascii="Times New Roman" w:hAnsi="Times New Roman" w:cs="Times New Roman"/>
          <w:sz w:val="24"/>
          <w:szCs w:val="24"/>
        </w:rPr>
        <w:t>contencios</w:t>
      </w:r>
      <w:proofErr w:type="spellEnd"/>
      <w:r w:rsidRPr="00650631">
        <w:rPr>
          <w:rFonts w:ascii="Times New Roman" w:hAnsi="Times New Roman" w:cs="Times New Roman"/>
          <w:sz w:val="24"/>
          <w:szCs w:val="24"/>
        </w:rPr>
        <w:t xml:space="preserve"> electoral, </w:t>
      </w:r>
      <w:proofErr w:type="spellStart"/>
      <w:r w:rsidRPr="00650631">
        <w:rPr>
          <w:rFonts w:ascii="Times New Roman" w:hAnsi="Times New Roman" w:cs="Times New Roman"/>
          <w:sz w:val="24"/>
          <w:szCs w:val="24"/>
        </w:rPr>
        <w:t>relația</w:t>
      </w:r>
      <w:proofErr w:type="spellEnd"/>
      <w:r w:rsidRPr="00650631">
        <w:rPr>
          <w:rFonts w:ascii="Times New Roman" w:hAnsi="Times New Roman" w:cs="Times New Roman"/>
          <w:sz w:val="24"/>
          <w:szCs w:val="24"/>
        </w:rPr>
        <w:t xml:space="preserve"> cu </w:t>
      </w:r>
      <w:proofErr w:type="spellStart"/>
      <w:r w:rsidRPr="00650631">
        <w:rPr>
          <w:rFonts w:ascii="Times New Roman" w:hAnsi="Times New Roman" w:cs="Times New Roman"/>
          <w:sz w:val="24"/>
          <w:szCs w:val="24"/>
        </w:rPr>
        <w:t>Parlamentul</w:t>
      </w:r>
      <w:proofErr w:type="spellEnd"/>
      <w:r w:rsidRPr="00650631">
        <w:rPr>
          <w:rFonts w:ascii="Times New Roman" w:hAnsi="Times New Roman" w:cs="Times New Roman"/>
          <w:sz w:val="24"/>
          <w:szCs w:val="24"/>
        </w:rPr>
        <w:t xml:space="preserve"> </w:t>
      </w:r>
      <w:proofErr w:type="spellStart"/>
      <w:r w:rsidRPr="00650631">
        <w:rPr>
          <w:rFonts w:ascii="Times New Roman" w:hAnsi="Times New Roman" w:cs="Times New Roman"/>
          <w:sz w:val="24"/>
          <w:szCs w:val="24"/>
        </w:rPr>
        <w:t>și</w:t>
      </w:r>
      <w:proofErr w:type="spellEnd"/>
      <w:r w:rsidRPr="00650631">
        <w:rPr>
          <w:rFonts w:ascii="Times New Roman" w:hAnsi="Times New Roman" w:cs="Times New Roman"/>
          <w:sz w:val="24"/>
          <w:szCs w:val="24"/>
        </w:rPr>
        <w:t xml:space="preserve"> </w:t>
      </w:r>
      <w:proofErr w:type="spellStart"/>
      <w:r w:rsidRPr="00650631">
        <w:rPr>
          <w:rFonts w:ascii="Times New Roman" w:hAnsi="Times New Roman" w:cs="Times New Roman"/>
          <w:sz w:val="24"/>
          <w:szCs w:val="24"/>
        </w:rPr>
        <w:t>Uniunea</w:t>
      </w:r>
      <w:proofErr w:type="spellEnd"/>
      <w:r w:rsidRPr="00650631">
        <w:rPr>
          <w:rFonts w:ascii="Times New Roman" w:hAnsi="Times New Roman" w:cs="Times New Roman"/>
          <w:sz w:val="24"/>
          <w:szCs w:val="24"/>
        </w:rPr>
        <w:t xml:space="preserve"> </w:t>
      </w:r>
      <w:proofErr w:type="spellStart"/>
      <w:r w:rsidRPr="00650631">
        <w:rPr>
          <w:rFonts w:ascii="Times New Roman" w:hAnsi="Times New Roman" w:cs="Times New Roman"/>
          <w:sz w:val="24"/>
          <w:szCs w:val="24"/>
        </w:rPr>
        <w:t>Europeană</w:t>
      </w:r>
      <w:proofErr w:type="spellEnd"/>
      <w:r w:rsidRPr="00650631">
        <w:rPr>
          <w:rFonts w:ascii="Times New Roman" w:hAnsi="Times New Roman" w:cs="Times New Roman"/>
          <w:sz w:val="24"/>
          <w:szCs w:val="24"/>
        </w:rPr>
        <w:t>,</w:t>
      </w:r>
      <w:r w:rsidR="00D600BF">
        <w:rPr>
          <w:rFonts w:ascii="Times New Roman" w:hAnsi="Times New Roman" w:cs="Times New Roman"/>
          <w:sz w:val="24"/>
          <w:szCs w:val="24"/>
        </w:rPr>
        <w:t xml:space="preserve"> </w:t>
      </w:r>
      <w:proofErr w:type="spellStart"/>
      <w:r w:rsidRPr="00650631">
        <w:rPr>
          <w:rFonts w:ascii="Times New Roman" w:hAnsi="Times New Roman" w:cs="Times New Roman"/>
          <w:sz w:val="24"/>
          <w:szCs w:val="24"/>
        </w:rPr>
        <w:t>șeful</w:t>
      </w:r>
      <w:proofErr w:type="spellEnd"/>
      <w:r w:rsidRPr="00650631">
        <w:rPr>
          <w:rFonts w:ascii="Times New Roman" w:hAnsi="Times New Roman" w:cs="Times New Roman"/>
          <w:sz w:val="24"/>
          <w:szCs w:val="24"/>
        </w:rPr>
        <w:t xml:space="preserve"> </w:t>
      </w:r>
      <w:proofErr w:type="spellStart"/>
      <w:r w:rsidRPr="00650631">
        <w:rPr>
          <w:rFonts w:ascii="Times New Roman" w:hAnsi="Times New Roman" w:cs="Times New Roman"/>
          <w:sz w:val="24"/>
          <w:szCs w:val="24"/>
        </w:rPr>
        <w:t>Departamentului</w:t>
      </w:r>
      <w:proofErr w:type="spellEnd"/>
      <w:r w:rsidRPr="00650631">
        <w:rPr>
          <w:rFonts w:ascii="Times New Roman" w:hAnsi="Times New Roman" w:cs="Times New Roman"/>
          <w:sz w:val="24"/>
          <w:szCs w:val="24"/>
        </w:rPr>
        <w:t xml:space="preserve"> </w:t>
      </w:r>
      <w:proofErr w:type="spellStart"/>
      <w:r w:rsidRPr="00650631">
        <w:rPr>
          <w:rFonts w:ascii="Times New Roman" w:hAnsi="Times New Roman" w:cs="Times New Roman"/>
          <w:sz w:val="24"/>
          <w:szCs w:val="24"/>
        </w:rPr>
        <w:t>coordonarea</w:t>
      </w:r>
      <w:proofErr w:type="spellEnd"/>
      <w:r w:rsidRPr="00650631">
        <w:rPr>
          <w:rFonts w:ascii="Times New Roman" w:hAnsi="Times New Roman" w:cs="Times New Roman"/>
          <w:sz w:val="24"/>
          <w:szCs w:val="24"/>
        </w:rPr>
        <w:t xml:space="preserve"> </w:t>
      </w:r>
      <w:proofErr w:type="spellStart"/>
      <w:r w:rsidRPr="00650631">
        <w:rPr>
          <w:rFonts w:ascii="Times New Roman" w:hAnsi="Times New Roman" w:cs="Times New Roman"/>
          <w:sz w:val="24"/>
          <w:szCs w:val="24"/>
        </w:rPr>
        <w:t>organismelor</w:t>
      </w:r>
      <w:proofErr w:type="spellEnd"/>
      <w:r w:rsidRPr="00650631">
        <w:rPr>
          <w:rFonts w:ascii="Times New Roman" w:hAnsi="Times New Roman" w:cs="Times New Roman"/>
          <w:sz w:val="24"/>
          <w:szCs w:val="24"/>
        </w:rPr>
        <w:t xml:space="preserve"> </w:t>
      </w:r>
      <w:proofErr w:type="spellStart"/>
      <w:r w:rsidRPr="00650631">
        <w:rPr>
          <w:rFonts w:ascii="Times New Roman" w:hAnsi="Times New Roman" w:cs="Times New Roman"/>
          <w:sz w:val="24"/>
          <w:szCs w:val="24"/>
        </w:rPr>
        <w:t>electorale</w:t>
      </w:r>
      <w:proofErr w:type="spellEnd"/>
      <w:r w:rsidRPr="00650631">
        <w:rPr>
          <w:rFonts w:ascii="Times New Roman" w:hAnsi="Times New Roman" w:cs="Times New Roman"/>
          <w:sz w:val="24"/>
          <w:szCs w:val="24"/>
        </w:rPr>
        <w:t xml:space="preserve"> </w:t>
      </w:r>
      <w:proofErr w:type="spellStart"/>
      <w:r w:rsidRPr="00650631">
        <w:rPr>
          <w:rFonts w:ascii="Times New Roman" w:hAnsi="Times New Roman" w:cs="Times New Roman"/>
          <w:sz w:val="24"/>
          <w:szCs w:val="24"/>
        </w:rPr>
        <w:t>și</w:t>
      </w:r>
      <w:proofErr w:type="spellEnd"/>
      <w:r w:rsidRPr="00650631">
        <w:rPr>
          <w:rFonts w:ascii="Times New Roman" w:hAnsi="Times New Roman" w:cs="Times New Roman"/>
          <w:sz w:val="24"/>
          <w:szCs w:val="24"/>
        </w:rPr>
        <w:t xml:space="preserve"> </w:t>
      </w:r>
      <w:proofErr w:type="spellStart"/>
      <w:r w:rsidRPr="00650631">
        <w:rPr>
          <w:rFonts w:ascii="Times New Roman" w:hAnsi="Times New Roman" w:cs="Times New Roman"/>
          <w:sz w:val="24"/>
          <w:szCs w:val="24"/>
        </w:rPr>
        <w:t>directorul</w:t>
      </w:r>
      <w:proofErr w:type="spellEnd"/>
      <w:r w:rsidRPr="00650631">
        <w:rPr>
          <w:rFonts w:ascii="Times New Roman" w:hAnsi="Times New Roman" w:cs="Times New Roman"/>
          <w:sz w:val="24"/>
          <w:szCs w:val="24"/>
        </w:rPr>
        <w:t xml:space="preserve"> </w:t>
      </w:r>
      <w:proofErr w:type="spellStart"/>
      <w:r w:rsidRPr="00650631">
        <w:rPr>
          <w:rFonts w:ascii="Times New Roman" w:hAnsi="Times New Roman" w:cs="Times New Roman"/>
          <w:sz w:val="24"/>
          <w:szCs w:val="24"/>
        </w:rPr>
        <w:t>Direcției</w:t>
      </w:r>
      <w:proofErr w:type="spellEnd"/>
      <w:r w:rsidRPr="00650631">
        <w:rPr>
          <w:rFonts w:ascii="Times New Roman" w:hAnsi="Times New Roman" w:cs="Times New Roman"/>
          <w:sz w:val="24"/>
          <w:szCs w:val="24"/>
        </w:rPr>
        <w:t xml:space="preserve"> </w:t>
      </w:r>
      <w:proofErr w:type="spellStart"/>
      <w:r w:rsidRPr="00650631">
        <w:rPr>
          <w:rFonts w:ascii="Times New Roman" w:hAnsi="Times New Roman" w:cs="Times New Roman"/>
          <w:sz w:val="24"/>
          <w:szCs w:val="24"/>
        </w:rPr>
        <w:t>comunicare</w:t>
      </w:r>
      <w:proofErr w:type="spellEnd"/>
      <w:r w:rsidRPr="00650631">
        <w:rPr>
          <w:rFonts w:ascii="Times New Roman" w:hAnsi="Times New Roman" w:cs="Times New Roman"/>
          <w:sz w:val="24"/>
          <w:szCs w:val="24"/>
        </w:rPr>
        <w:t xml:space="preserve"> din </w:t>
      </w:r>
      <w:proofErr w:type="spellStart"/>
      <w:r w:rsidRPr="00650631">
        <w:rPr>
          <w:rFonts w:ascii="Times New Roman" w:hAnsi="Times New Roman" w:cs="Times New Roman"/>
          <w:sz w:val="24"/>
          <w:szCs w:val="24"/>
        </w:rPr>
        <w:t>cadrul</w:t>
      </w:r>
      <w:proofErr w:type="spellEnd"/>
      <w:r w:rsidRPr="00650631">
        <w:rPr>
          <w:rFonts w:ascii="Times New Roman" w:hAnsi="Times New Roman" w:cs="Times New Roman"/>
          <w:sz w:val="24"/>
          <w:szCs w:val="24"/>
        </w:rPr>
        <w:t xml:space="preserve"> </w:t>
      </w:r>
      <w:proofErr w:type="spellStart"/>
      <w:r w:rsidRPr="00650631">
        <w:rPr>
          <w:rFonts w:ascii="Times New Roman" w:hAnsi="Times New Roman" w:cs="Times New Roman"/>
          <w:sz w:val="24"/>
          <w:szCs w:val="24"/>
        </w:rPr>
        <w:t>Departamentului</w:t>
      </w:r>
      <w:proofErr w:type="spellEnd"/>
      <w:r w:rsidRPr="00650631">
        <w:rPr>
          <w:rFonts w:ascii="Times New Roman" w:hAnsi="Times New Roman" w:cs="Times New Roman"/>
          <w:sz w:val="24"/>
          <w:szCs w:val="24"/>
        </w:rPr>
        <w:t xml:space="preserve"> </w:t>
      </w:r>
      <w:proofErr w:type="spellStart"/>
      <w:r w:rsidRPr="00650631">
        <w:rPr>
          <w:rFonts w:ascii="Times New Roman" w:hAnsi="Times New Roman" w:cs="Times New Roman"/>
          <w:sz w:val="24"/>
          <w:szCs w:val="24"/>
        </w:rPr>
        <w:t>cooperare</w:t>
      </w:r>
      <w:proofErr w:type="spellEnd"/>
      <w:r w:rsidRPr="00650631">
        <w:rPr>
          <w:rFonts w:ascii="Times New Roman" w:hAnsi="Times New Roman" w:cs="Times New Roman"/>
          <w:sz w:val="24"/>
          <w:szCs w:val="24"/>
        </w:rPr>
        <w:t xml:space="preserve"> </w:t>
      </w:r>
      <w:proofErr w:type="spellStart"/>
      <w:r w:rsidRPr="00650631">
        <w:rPr>
          <w:rFonts w:ascii="Times New Roman" w:hAnsi="Times New Roman" w:cs="Times New Roman"/>
          <w:sz w:val="24"/>
          <w:szCs w:val="24"/>
        </w:rPr>
        <w:t>internațională</w:t>
      </w:r>
      <w:proofErr w:type="spellEnd"/>
      <w:r w:rsidRPr="00650631">
        <w:rPr>
          <w:rFonts w:ascii="Times New Roman" w:hAnsi="Times New Roman" w:cs="Times New Roman"/>
          <w:sz w:val="24"/>
          <w:szCs w:val="24"/>
        </w:rPr>
        <w:t>.</w:t>
      </w:r>
    </w:p>
    <w:p w14:paraId="6CE0ED70" w14:textId="1566E3D0" w:rsidR="00FC2ABC" w:rsidRDefault="00FC2ABC" w:rsidP="00FC2ABC">
      <w:pPr>
        <w:jc w:val="both"/>
        <w:rPr>
          <w:rFonts w:ascii="Times New Roman" w:hAnsi="Times New Roman" w:cs="Times New Roman"/>
          <w:sz w:val="24"/>
          <w:szCs w:val="24"/>
        </w:rPr>
      </w:pPr>
    </w:p>
    <w:p w14:paraId="20856C21" w14:textId="77777777" w:rsidR="00D600BF" w:rsidRDefault="00D600BF" w:rsidP="00D600BF">
      <w:pPr>
        <w:pStyle w:val="NoSpacing"/>
        <w:spacing w:after="120" w:line="276" w:lineRule="auto"/>
        <w:ind w:left="-142" w:firstLine="567"/>
        <w:jc w:val="both"/>
        <w:rPr>
          <w:rFonts w:ascii="Times New Roman" w:hAnsi="Times New Roman" w:cs="Times New Roman"/>
          <w:bCs/>
          <w:sz w:val="24"/>
          <w:szCs w:val="24"/>
        </w:rPr>
      </w:pPr>
      <w:r w:rsidRPr="004766F3">
        <w:rPr>
          <w:rFonts w:ascii="Times New Roman" w:hAnsi="Times New Roman" w:cs="Times New Roman"/>
          <w:b/>
          <w:sz w:val="24"/>
          <w:szCs w:val="24"/>
        </w:rPr>
        <w:t>Locul desfășurării</w:t>
      </w:r>
      <w:r w:rsidRPr="004766F3">
        <w:rPr>
          <w:rFonts w:ascii="Times New Roman" w:hAnsi="Times New Roman" w:cs="Times New Roman"/>
          <w:bCs/>
          <w:sz w:val="24"/>
          <w:szCs w:val="24"/>
        </w:rPr>
        <w:t>:</w:t>
      </w:r>
      <w:r w:rsidRPr="004766F3">
        <w:rPr>
          <w:rFonts w:ascii="Times New Roman" w:hAnsi="Times New Roman" w:cs="Times New Roman"/>
          <w:b/>
          <w:sz w:val="24"/>
          <w:szCs w:val="24"/>
        </w:rPr>
        <w:t xml:space="preserve"> </w:t>
      </w:r>
      <w:r w:rsidRPr="004766F3">
        <w:rPr>
          <w:rFonts w:ascii="Times New Roman" w:hAnsi="Times New Roman" w:cs="Times New Roman"/>
          <w:bCs/>
          <w:sz w:val="24"/>
          <w:szCs w:val="24"/>
        </w:rPr>
        <w:t xml:space="preserve">videoconferință prin intermediul aplicației </w:t>
      </w:r>
      <w:proofErr w:type="spellStart"/>
      <w:r w:rsidRPr="004766F3">
        <w:rPr>
          <w:rFonts w:ascii="Times New Roman" w:hAnsi="Times New Roman" w:cs="Times New Roman"/>
          <w:bCs/>
          <w:i/>
          <w:iCs/>
          <w:sz w:val="24"/>
          <w:szCs w:val="24"/>
        </w:rPr>
        <w:t>Zoom</w:t>
      </w:r>
      <w:proofErr w:type="spellEnd"/>
      <w:r w:rsidRPr="004766F3">
        <w:rPr>
          <w:rFonts w:ascii="Times New Roman" w:hAnsi="Times New Roman" w:cs="Times New Roman"/>
          <w:bCs/>
          <w:sz w:val="24"/>
          <w:szCs w:val="24"/>
        </w:rPr>
        <w:t>.</w:t>
      </w:r>
    </w:p>
    <w:p w14:paraId="30EFF0F3" w14:textId="4624DC29" w:rsidR="00D600BF" w:rsidRPr="001E7A2B" w:rsidRDefault="00D600BF" w:rsidP="001E7A2B">
      <w:pPr>
        <w:pStyle w:val="NoSpacing"/>
        <w:spacing w:after="120" w:line="276" w:lineRule="auto"/>
        <w:ind w:left="-142" w:firstLine="567"/>
        <w:jc w:val="both"/>
        <w:rPr>
          <w:rFonts w:ascii="Times New Roman" w:hAnsi="Times New Roman" w:cs="Times New Roman"/>
          <w:bCs/>
          <w:sz w:val="24"/>
          <w:szCs w:val="24"/>
        </w:rPr>
      </w:pPr>
      <w:r>
        <w:rPr>
          <w:rFonts w:ascii="Times New Roman" w:hAnsi="Times New Roman" w:cs="Times New Roman"/>
          <w:b/>
          <w:sz w:val="24"/>
          <w:szCs w:val="24"/>
        </w:rPr>
        <w:t>Participanți</w:t>
      </w:r>
      <w:r w:rsidRPr="001D091A">
        <w:rPr>
          <w:rFonts w:ascii="Times New Roman" w:hAnsi="Times New Roman" w:cs="Times New Roman"/>
          <w:bCs/>
          <w:sz w:val="24"/>
          <w:szCs w:val="24"/>
        </w:rPr>
        <w:t>:</w:t>
      </w:r>
      <w:r>
        <w:rPr>
          <w:rFonts w:ascii="Times New Roman" w:hAnsi="Times New Roman" w:cs="Times New Roman"/>
          <w:bCs/>
          <w:sz w:val="24"/>
          <w:szCs w:val="24"/>
        </w:rPr>
        <w:t xml:space="preserve"> aproximativ 90 de experți din domeniul electoral.</w:t>
      </w:r>
    </w:p>
    <w:p w14:paraId="7FFB673A" w14:textId="6E3D92C4" w:rsidR="00D600BF" w:rsidRDefault="00D600BF" w:rsidP="00D600BF">
      <w:pPr>
        <w:pStyle w:val="NoSpacing"/>
        <w:spacing w:after="120" w:line="276" w:lineRule="auto"/>
        <w:ind w:left="-142" w:firstLine="567"/>
        <w:jc w:val="both"/>
        <w:rPr>
          <w:rFonts w:ascii="Times New Roman" w:hAnsi="Times New Roman" w:cs="Times New Roman"/>
          <w:b/>
          <w:sz w:val="24"/>
          <w:szCs w:val="24"/>
        </w:rPr>
      </w:pPr>
      <w:r w:rsidRPr="004766F3">
        <w:rPr>
          <w:rFonts w:ascii="Times New Roman" w:hAnsi="Times New Roman" w:cs="Times New Roman"/>
          <w:b/>
          <w:sz w:val="24"/>
          <w:szCs w:val="24"/>
        </w:rPr>
        <w:t>Obiectivul evenimentului</w:t>
      </w:r>
    </w:p>
    <w:p w14:paraId="734FCCD7" w14:textId="2A45FC26" w:rsidR="00650631" w:rsidRDefault="00D600BF" w:rsidP="008B0F66">
      <w:pPr>
        <w:pStyle w:val="NoSpacing"/>
        <w:spacing w:after="120" w:line="276" w:lineRule="auto"/>
        <w:ind w:left="-142" w:firstLine="567"/>
        <w:jc w:val="both"/>
        <w:rPr>
          <w:rFonts w:ascii="Times New Roman" w:hAnsi="Times New Roman" w:cs="Times New Roman"/>
          <w:sz w:val="24"/>
          <w:szCs w:val="24"/>
        </w:rPr>
      </w:pPr>
      <w:r w:rsidRPr="00650631">
        <w:rPr>
          <w:rFonts w:ascii="Times New Roman" w:hAnsi="Times New Roman" w:cs="Times New Roman"/>
          <w:sz w:val="24"/>
          <w:szCs w:val="24"/>
        </w:rPr>
        <w:t>Evenimentul</w:t>
      </w:r>
      <w:r>
        <w:rPr>
          <w:rFonts w:ascii="Times New Roman" w:hAnsi="Times New Roman" w:cs="Times New Roman"/>
          <w:sz w:val="24"/>
          <w:szCs w:val="24"/>
        </w:rPr>
        <w:t xml:space="preserve"> online</w:t>
      </w:r>
      <w:r w:rsidRPr="00650631">
        <w:rPr>
          <w:rFonts w:ascii="Times New Roman" w:hAnsi="Times New Roman" w:cs="Times New Roman"/>
          <w:sz w:val="24"/>
          <w:szCs w:val="24"/>
        </w:rPr>
        <w:t xml:space="preserve"> </w:t>
      </w:r>
      <w:r>
        <w:rPr>
          <w:rFonts w:ascii="Times New Roman" w:hAnsi="Times New Roman" w:cs="Times New Roman"/>
          <w:sz w:val="24"/>
          <w:szCs w:val="24"/>
        </w:rPr>
        <w:t>și-a propus</w:t>
      </w:r>
      <w:r w:rsidRPr="00650631">
        <w:rPr>
          <w:rFonts w:ascii="Times New Roman" w:hAnsi="Times New Roman" w:cs="Times New Roman"/>
          <w:sz w:val="24"/>
          <w:szCs w:val="24"/>
        </w:rPr>
        <w:t xml:space="preserve"> </w:t>
      </w:r>
      <w:proofErr w:type="spellStart"/>
      <w:r w:rsidRPr="00650631">
        <w:rPr>
          <w:rFonts w:ascii="Times New Roman" w:hAnsi="Times New Roman" w:cs="Times New Roman"/>
          <w:sz w:val="24"/>
          <w:szCs w:val="24"/>
        </w:rPr>
        <w:t>sӑ</w:t>
      </w:r>
      <w:proofErr w:type="spellEnd"/>
      <w:r w:rsidRPr="00650631">
        <w:rPr>
          <w:rFonts w:ascii="Times New Roman" w:hAnsi="Times New Roman" w:cs="Times New Roman"/>
          <w:sz w:val="24"/>
          <w:szCs w:val="24"/>
        </w:rPr>
        <w:t xml:space="preserve"> analizeze rolul </w:t>
      </w:r>
      <w:r w:rsidR="001578A7">
        <w:rPr>
          <w:rFonts w:ascii="Times New Roman" w:hAnsi="Times New Roman" w:cs="Times New Roman"/>
          <w:sz w:val="24"/>
          <w:szCs w:val="24"/>
        </w:rPr>
        <w:t xml:space="preserve">tot </w:t>
      </w:r>
      <w:r w:rsidRPr="00650631">
        <w:rPr>
          <w:rFonts w:ascii="Times New Roman" w:hAnsi="Times New Roman" w:cs="Times New Roman"/>
          <w:sz w:val="24"/>
          <w:szCs w:val="24"/>
        </w:rPr>
        <w:t xml:space="preserve">mai semnificativ pe care dezinformarea </w:t>
      </w:r>
      <w:proofErr w:type="spellStart"/>
      <w:r w:rsidRPr="00650631">
        <w:rPr>
          <w:rFonts w:ascii="Times New Roman" w:hAnsi="Times New Roman" w:cs="Times New Roman"/>
          <w:sz w:val="24"/>
          <w:szCs w:val="24"/>
        </w:rPr>
        <w:t>ȋl</w:t>
      </w:r>
      <w:proofErr w:type="spellEnd"/>
      <w:r w:rsidRPr="00650631">
        <w:rPr>
          <w:rFonts w:ascii="Times New Roman" w:hAnsi="Times New Roman" w:cs="Times New Roman"/>
          <w:sz w:val="24"/>
          <w:szCs w:val="24"/>
        </w:rPr>
        <w:t xml:space="preserve"> </w:t>
      </w:r>
      <w:proofErr w:type="spellStart"/>
      <w:r w:rsidRPr="00650631">
        <w:rPr>
          <w:rFonts w:ascii="Times New Roman" w:hAnsi="Times New Roman" w:cs="Times New Roman"/>
          <w:sz w:val="24"/>
          <w:szCs w:val="24"/>
        </w:rPr>
        <w:t>joacӑ</w:t>
      </w:r>
      <w:proofErr w:type="spellEnd"/>
      <w:r w:rsidRPr="00650631">
        <w:rPr>
          <w:rFonts w:ascii="Times New Roman" w:hAnsi="Times New Roman" w:cs="Times New Roman"/>
          <w:sz w:val="24"/>
          <w:szCs w:val="24"/>
        </w:rPr>
        <w:t xml:space="preserve"> în alegerile de pe mapamond și, </w:t>
      </w:r>
      <w:proofErr w:type="spellStart"/>
      <w:r w:rsidRPr="00650631">
        <w:rPr>
          <w:rFonts w:ascii="Times New Roman" w:hAnsi="Times New Roman" w:cs="Times New Roman"/>
          <w:sz w:val="24"/>
          <w:szCs w:val="24"/>
        </w:rPr>
        <w:t>totodatӑ</w:t>
      </w:r>
      <w:proofErr w:type="spellEnd"/>
      <w:r w:rsidRPr="00650631">
        <w:rPr>
          <w:rFonts w:ascii="Times New Roman" w:hAnsi="Times New Roman" w:cs="Times New Roman"/>
          <w:sz w:val="24"/>
          <w:szCs w:val="24"/>
        </w:rPr>
        <w:t>, capacitatea organismelor de management electoral de atenuare a efectelor negative ale dezinformării.</w:t>
      </w:r>
    </w:p>
    <w:p w14:paraId="6B06E181" w14:textId="5F87FB6D" w:rsidR="001E7A2B" w:rsidRPr="0074778E" w:rsidRDefault="001E7A2B" w:rsidP="00650631">
      <w:pPr>
        <w:jc w:val="both"/>
        <w:rPr>
          <w:rFonts w:ascii="Times New Roman" w:hAnsi="Times New Roman" w:cs="Times New Roman"/>
          <w:sz w:val="24"/>
          <w:szCs w:val="24"/>
        </w:rPr>
      </w:pPr>
      <w:r>
        <w:rPr>
          <w:rFonts w:ascii="Times New Roman" w:hAnsi="Times New Roman" w:cs="Times New Roman"/>
          <w:sz w:val="24"/>
          <w:szCs w:val="24"/>
        </w:rPr>
        <w:tab/>
      </w:r>
    </w:p>
    <w:p w14:paraId="524CE184" w14:textId="66505E7C" w:rsidR="00D600BF" w:rsidRDefault="00D600BF" w:rsidP="00D600BF">
      <w:pPr>
        <w:pStyle w:val="NoSpacing"/>
        <w:spacing w:after="120" w:line="276" w:lineRule="auto"/>
        <w:ind w:left="-142" w:firstLine="567"/>
        <w:jc w:val="both"/>
        <w:rPr>
          <w:rFonts w:ascii="Times New Roman" w:hAnsi="Times New Roman" w:cs="Times New Roman"/>
          <w:b/>
          <w:sz w:val="24"/>
          <w:szCs w:val="24"/>
        </w:rPr>
      </w:pPr>
      <w:r w:rsidRPr="004766F3">
        <w:rPr>
          <w:rFonts w:ascii="Times New Roman" w:hAnsi="Times New Roman" w:cs="Times New Roman"/>
          <w:b/>
          <w:sz w:val="24"/>
          <w:szCs w:val="24"/>
        </w:rPr>
        <w:t>Prezentarea vorbitorilor și a subiectelor dezbătute</w:t>
      </w:r>
    </w:p>
    <w:p w14:paraId="0BD2F587" w14:textId="64B021C0" w:rsidR="00D600BF" w:rsidRDefault="00AB30EB" w:rsidP="008B0F66">
      <w:pPr>
        <w:pStyle w:val="NoSpacing"/>
        <w:spacing w:after="120" w:line="276" w:lineRule="auto"/>
        <w:ind w:left="-142" w:firstLine="567"/>
        <w:jc w:val="both"/>
        <w:rPr>
          <w:rFonts w:ascii="Times New Roman" w:hAnsi="Times New Roman" w:cs="Times New Roman"/>
          <w:bCs/>
          <w:sz w:val="24"/>
          <w:szCs w:val="24"/>
        </w:rPr>
      </w:pPr>
      <w:r w:rsidRPr="00AB30EB">
        <w:rPr>
          <w:rFonts w:ascii="Times New Roman" w:hAnsi="Times New Roman" w:cs="Times New Roman"/>
          <w:bCs/>
          <w:sz w:val="24"/>
          <w:szCs w:val="24"/>
        </w:rPr>
        <w:t xml:space="preserve">Moderatorul evenimentului a fost </w:t>
      </w:r>
      <w:r w:rsidR="0074778E">
        <w:rPr>
          <w:rFonts w:ascii="Times New Roman" w:hAnsi="Times New Roman" w:cs="Times New Roman"/>
          <w:bCs/>
          <w:sz w:val="24"/>
          <w:szCs w:val="24"/>
        </w:rPr>
        <w:t>un reprezentant al</w:t>
      </w:r>
      <w:r w:rsidRPr="00AB30EB">
        <w:rPr>
          <w:rFonts w:ascii="Times New Roman" w:hAnsi="Times New Roman" w:cs="Times New Roman"/>
          <w:bCs/>
          <w:sz w:val="24"/>
          <w:szCs w:val="24"/>
        </w:rPr>
        <w:t xml:space="preserve"> </w:t>
      </w:r>
      <w:proofErr w:type="spellStart"/>
      <w:r w:rsidRPr="00AB30EB">
        <w:rPr>
          <w:rFonts w:ascii="Times New Roman" w:hAnsi="Times New Roman" w:cs="Times New Roman"/>
          <w:bCs/>
          <w:sz w:val="24"/>
          <w:szCs w:val="24"/>
        </w:rPr>
        <w:t>ICPS</w:t>
      </w:r>
      <w:proofErr w:type="spellEnd"/>
      <w:r w:rsidRPr="00AB30EB">
        <w:rPr>
          <w:rFonts w:ascii="Times New Roman" w:hAnsi="Times New Roman" w:cs="Times New Roman"/>
          <w:bCs/>
          <w:sz w:val="24"/>
          <w:szCs w:val="24"/>
        </w:rPr>
        <w:t xml:space="preserve">, care, în debutul evenimentului, a prezentat pe scurt obiectivele și structura </w:t>
      </w:r>
      <w:proofErr w:type="spellStart"/>
      <w:r w:rsidRPr="00AB30EB">
        <w:rPr>
          <w:rFonts w:ascii="Times New Roman" w:hAnsi="Times New Roman" w:cs="Times New Roman"/>
          <w:bCs/>
          <w:sz w:val="24"/>
          <w:szCs w:val="24"/>
        </w:rPr>
        <w:t>webinarului</w:t>
      </w:r>
      <w:proofErr w:type="spellEnd"/>
      <w:r w:rsidRPr="00AB30EB">
        <w:rPr>
          <w:rFonts w:ascii="Times New Roman" w:hAnsi="Times New Roman" w:cs="Times New Roman"/>
          <w:bCs/>
          <w:sz w:val="24"/>
          <w:szCs w:val="24"/>
        </w:rPr>
        <w:t>.</w:t>
      </w:r>
    </w:p>
    <w:p w14:paraId="56839830" w14:textId="098326AE" w:rsidR="008B0F66" w:rsidRDefault="00AB30EB" w:rsidP="008B0F66">
      <w:pPr>
        <w:pStyle w:val="NoSpacing"/>
        <w:spacing w:after="120" w:line="276" w:lineRule="auto"/>
        <w:ind w:left="-142" w:firstLine="567"/>
        <w:jc w:val="both"/>
        <w:rPr>
          <w:rFonts w:ascii="Times New Roman" w:hAnsi="Times New Roman" w:cs="Times New Roman"/>
          <w:sz w:val="24"/>
          <w:szCs w:val="24"/>
        </w:rPr>
      </w:pPr>
      <w:bookmarkStart w:id="2" w:name="_Hlk69396632"/>
      <w:r>
        <w:rPr>
          <w:rFonts w:ascii="Times New Roman" w:hAnsi="Times New Roman" w:cs="Times New Roman"/>
          <w:sz w:val="24"/>
          <w:szCs w:val="24"/>
        </w:rPr>
        <w:t>Principalele teme de discuție</w:t>
      </w:r>
      <w:r>
        <w:rPr>
          <w:rFonts w:ascii="Times New Roman" w:hAnsi="Times New Roman" w:cs="Times New Roman"/>
          <w:sz w:val="24"/>
          <w:szCs w:val="24"/>
          <w:lang w:val="en-US"/>
        </w:rPr>
        <w:t xml:space="preserve"> au </w:t>
      </w:r>
      <w:proofErr w:type="spellStart"/>
      <w:r>
        <w:rPr>
          <w:rFonts w:ascii="Times New Roman" w:hAnsi="Times New Roman" w:cs="Times New Roman"/>
          <w:sz w:val="24"/>
          <w:szCs w:val="24"/>
          <w:lang w:val="en-US"/>
        </w:rPr>
        <w:t>vizat</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e</w:t>
      </w:r>
      <w:r w:rsidRPr="00650631">
        <w:rPr>
          <w:rFonts w:ascii="Times New Roman" w:hAnsi="Times New Roman" w:cs="Times New Roman"/>
          <w:sz w:val="24"/>
          <w:szCs w:val="24"/>
        </w:rPr>
        <w:t xml:space="preserve">xplorarea rolului pe care </w:t>
      </w:r>
      <w:r w:rsidR="000A36B2" w:rsidRPr="00650631">
        <w:rPr>
          <w:rFonts w:ascii="Times New Roman" w:hAnsi="Times New Roman" w:cs="Times New Roman"/>
          <w:sz w:val="24"/>
          <w:szCs w:val="24"/>
        </w:rPr>
        <w:t>autoritățile</w:t>
      </w:r>
      <w:r>
        <w:rPr>
          <w:rFonts w:ascii="Times New Roman" w:hAnsi="Times New Roman" w:cs="Times New Roman"/>
          <w:sz w:val="24"/>
          <w:szCs w:val="24"/>
        </w:rPr>
        <w:t xml:space="preserve"> </w:t>
      </w:r>
      <w:r w:rsidR="001578A7">
        <w:rPr>
          <w:rFonts w:ascii="Times New Roman" w:hAnsi="Times New Roman" w:cs="Times New Roman"/>
          <w:sz w:val="24"/>
          <w:szCs w:val="24"/>
        </w:rPr>
        <w:t>cu</w:t>
      </w:r>
      <w:r>
        <w:rPr>
          <w:rFonts w:ascii="Times New Roman" w:hAnsi="Times New Roman" w:cs="Times New Roman"/>
          <w:sz w:val="24"/>
          <w:szCs w:val="24"/>
        </w:rPr>
        <w:t xml:space="preserve"> </w:t>
      </w:r>
      <w:r w:rsidR="001578A7">
        <w:rPr>
          <w:rFonts w:ascii="Times New Roman" w:hAnsi="Times New Roman" w:cs="Times New Roman"/>
          <w:sz w:val="24"/>
          <w:szCs w:val="24"/>
        </w:rPr>
        <w:t>atribuții</w:t>
      </w:r>
      <w:r>
        <w:rPr>
          <w:rFonts w:ascii="Times New Roman" w:hAnsi="Times New Roman" w:cs="Times New Roman"/>
          <w:sz w:val="24"/>
          <w:szCs w:val="24"/>
        </w:rPr>
        <w:t xml:space="preserve"> în materie</w:t>
      </w:r>
      <w:r w:rsidRPr="00650631">
        <w:rPr>
          <w:rFonts w:ascii="Times New Roman" w:hAnsi="Times New Roman" w:cs="Times New Roman"/>
          <w:sz w:val="24"/>
          <w:szCs w:val="24"/>
        </w:rPr>
        <w:t xml:space="preserve"> electoral</w:t>
      </w:r>
      <w:r>
        <w:rPr>
          <w:rFonts w:ascii="Times New Roman" w:hAnsi="Times New Roman" w:cs="Times New Roman"/>
          <w:sz w:val="24"/>
          <w:szCs w:val="24"/>
        </w:rPr>
        <w:t xml:space="preserve">ă </w:t>
      </w:r>
      <w:r w:rsidRPr="00650631">
        <w:rPr>
          <w:rFonts w:ascii="Times New Roman" w:hAnsi="Times New Roman" w:cs="Times New Roman"/>
          <w:sz w:val="24"/>
          <w:szCs w:val="24"/>
        </w:rPr>
        <w:t>l-ar putea juca în contracararea dezinformării în timpul unei campanii electorale, în special pe rețelele de socializare</w:t>
      </w:r>
      <w:r>
        <w:rPr>
          <w:rFonts w:ascii="Times New Roman" w:hAnsi="Times New Roman" w:cs="Times New Roman"/>
          <w:sz w:val="24"/>
          <w:szCs w:val="24"/>
        </w:rPr>
        <w:t xml:space="preserve"> și e</w:t>
      </w:r>
      <w:r w:rsidRPr="00650631">
        <w:rPr>
          <w:rFonts w:ascii="Times New Roman" w:hAnsi="Times New Roman" w:cs="Times New Roman"/>
          <w:sz w:val="24"/>
          <w:szCs w:val="24"/>
        </w:rPr>
        <w:t>valuarea impactului dezinformării</w:t>
      </w:r>
      <w:r w:rsidR="008B0F66">
        <w:rPr>
          <w:rFonts w:ascii="Times New Roman" w:hAnsi="Times New Roman" w:cs="Times New Roman"/>
          <w:sz w:val="24"/>
          <w:szCs w:val="24"/>
        </w:rPr>
        <w:t xml:space="preserve"> și</w:t>
      </w:r>
      <w:r w:rsidRPr="00650631">
        <w:rPr>
          <w:rFonts w:ascii="Times New Roman" w:hAnsi="Times New Roman" w:cs="Times New Roman"/>
          <w:sz w:val="24"/>
          <w:szCs w:val="24"/>
        </w:rPr>
        <w:t xml:space="preserve"> a discursurilor instigatoare la ură ale actorilor autohtoni și străini asupra integrității electorale și încrederii în democrație</w:t>
      </w:r>
      <w:r>
        <w:rPr>
          <w:rFonts w:ascii="Times New Roman" w:hAnsi="Times New Roman" w:cs="Times New Roman"/>
          <w:sz w:val="24"/>
          <w:szCs w:val="24"/>
        </w:rPr>
        <w:t>. În acest con</w:t>
      </w:r>
      <w:r w:rsidR="000A36B2">
        <w:rPr>
          <w:rFonts w:ascii="Times New Roman" w:hAnsi="Times New Roman" w:cs="Times New Roman"/>
          <w:sz w:val="24"/>
          <w:szCs w:val="24"/>
        </w:rPr>
        <w:t>t</w:t>
      </w:r>
      <w:r>
        <w:rPr>
          <w:rFonts w:ascii="Times New Roman" w:hAnsi="Times New Roman" w:cs="Times New Roman"/>
          <w:sz w:val="24"/>
          <w:szCs w:val="24"/>
        </w:rPr>
        <w:t>ext, un accent deosebit a fost pus pe c</w:t>
      </w:r>
      <w:r w:rsidRPr="00650631">
        <w:rPr>
          <w:rFonts w:ascii="Times New Roman" w:hAnsi="Times New Roman" w:cs="Times New Roman"/>
          <w:sz w:val="24"/>
          <w:szCs w:val="24"/>
        </w:rPr>
        <w:t xml:space="preserve">onștientizarea necesității transmiterii unor mesaje </w:t>
      </w:r>
      <w:proofErr w:type="spellStart"/>
      <w:r w:rsidRPr="00650631">
        <w:rPr>
          <w:rFonts w:ascii="Times New Roman" w:hAnsi="Times New Roman" w:cs="Times New Roman"/>
          <w:sz w:val="24"/>
          <w:szCs w:val="24"/>
        </w:rPr>
        <w:t>proactive</w:t>
      </w:r>
      <w:proofErr w:type="spellEnd"/>
      <w:r>
        <w:rPr>
          <w:rFonts w:ascii="Times New Roman" w:hAnsi="Times New Roman" w:cs="Times New Roman"/>
          <w:sz w:val="24"/>
          <w:szCs w:val="24"/>
        </w:rPr>
        <w:t xml:space="preserve"> prin care</w:t>
      </w:r>
      <w:r w:rsidRPr="00650631">
        <w:rPr>
          <w:rFonts w:ascii="Times New Roman" w:hAnsi="Times New Roman" w:cs="Times New Roman"/>
          <w:sz w:val="24"/>
          <w:szCs w:val="24"/>
        </w:rPr>
        <w:t xml:space="preserve"> organismele de management electoral </w:t>
      </w:r>
      <w:r>
        <w:rPr>
          <w:rFonts w:ascii="Times New Roman" w:hAnsi="Times New Roman" w:cs="Times New Roman"/>
          <w:sz w:val="24"/>
          <w:szCs w:val="24"/>
        </w:rPr>
        <w:t xml:space="preserve">să </w:t>
      </w:r>
      <w:r w:rsidRPr="00650631">
        <w:rPr>
          <w:rFonts w:ascii="Times New Roman" w:hAnsi="Times New Roman" w:cs="Times New Roman"/>
          <w:sz w:val="24"/>
          <w:szCs w:val="24"/>
        </w:rPr>
        <w:t>explic</w:t>
      </w:r>
      <w:r>
        <w:rPr>
          <w:rFonts w:ascii="Times New Roman" w:hAnsi="Times New Roman" w:cs="Times New Roman"/>
          <w:sz w:val="24"/>
          <w:szCs w:val="24"/>
        </w:rPr>
        <w:t>e fazele și</w:t>
      </w:r>
      <w:r w:rsidRPr="00650631">
        <w:rPr>
          <w:rFonts w:ascii="Times New Roman" w:hAnsi="Times New Roman" w:cs="Times New Roman"/>
          <w:sz w:val="24"/>
          <w:szCs w:val="24"/>
        </w:rPr>
        <w:t xml:space="preserve"> implicațiile proces</w:t>
      </w:r>
      <w:r>
        <w:rPr>
          <w:rFonts w:ascii="Times New Roman" w:hAnsi="Times New Roman" w:cs="Times New Roman"/>
          <w:sz w:val="24"/>
          <w:szCs w:val="24"/>
        </w:rPr>
        <w:t>elor</w:t>
      </w:r>
      <w:r w:rsidRPr="00650631">
        <w:rPr>
          <w:rFonts w:ascii="Times New Roman" w:hAnsi="Times New Roman" w:cs="Times New Roman"/>
          <w:sz w:val="24"/>
          <w:szCs w:val="24"/>
        </w:rPr>
        <w:t xml:space="preserve"> electoral</w:t>
      </w:r>
      <w:r>
        <w:rPr>
          <w:rFonts w:ascii="Times New Roman" w:hAnsi="Times New Roman" w:cs="Times New Roman"/>
          <w:sz w:val="24"/>
          <w:szCs w:val="24"/>
        </w:rPr>
        <w:t>e, astfel încât să vină în sprijinul</w:t>
      </w:r>
      <w:r w:rsidRPr="00650631">
        <w:rPr>
          <w:rFonts w:ascii="Times New Roman" w:hAnsi="Times New Roman" w:cs="Times New Roman"/>
          <w:sz w:val="24"/>
          <w:szCs w:val="24"/>
        </w:rPr>
        <w:t xml:space="preserve"> alegători</w:t>
      </w:r>
      <w:r>
        <w:rPr>
          <w:rFonts w:ascii="Times New Roman" w:hAnsi="Times New Roman" w:cs="Times New Roman"/>
          <w:sz w:val="24"/>
          <w:szCs w:val="24"/>
        </w:rPr>
        <w:t>lor</w:t>
      </w:r>
      <w:r w:rsidRPr="00650631">
        <w:rPr>
          <w:rFonts w:ascii="Times New Roman" w:hAnsi="Times New Roman" w:cs="Times New Roman"/>
          <w:sz w:val="24"/>
          <w:szCs w:val="24"/>
        </w:rPr>
        <w:t xml:space="preserve"> </w:t>
      </w:r>
      <w:r>
        <w:rPr>
          <w:rFonts w:ascii="Times New Roman" w:hAnsi="Times New Roman" w:cs="Times New Roman"/>
          <w:sz w:val="24"/>
          <w:szCs w:val="24"/>
        </w:rPr>
        <w:t>prin informarea corectă și adecvată a acestora.</w:t>
      </w:r>
    </w:p>
    <w:bookmarkEnd w:id="2"/>
    <w:p w14:paraId="300C949C" w14:textId="0271DC9E" w:rsidR="000A36B2" w:rsidRDefault="008B0F66" w:rsidP="008B0F66">
      <w:pPr>
        <w:pStyle w:val="NoSpacing"/>
        <w:spacing w:after="120" w:line="276" w:lineRule="auto"/>
        <w:ind w:left="-142" w:firstLine="567"/>
        <w:jc w:val="both"/>
        <w:rPr>
          <w:rFonts w:ascii="Times New Roman" w:hAnsi="Times New Roman" w:cs="Times New Roman"/>
          <w:sz w:val="24"/>
          <w:szCs w:val="24"/>
        </w:rPr>
      </w:pPr>
      <w:r>
        <w:rPr>
          <w:rFonts w:ascii="Times New Roman" w:hAnsi="Times New Roman" w:cs="Times New Roman"/>
          <w:sz w:val="24"/>
          <w:szCs w:val="24"/>
        </w:rPr>
        <w:t>Agenda a fost de</w:t>
      </w:r>
      <w:r w:rsidR="000A36B2">
        <w:rPr>
          <w:rFonts w:ascii="Times New Roman" w:hAnsi="Times New Roman" w:cs="Times New Roman"/>
          <w:sz w:val="24"/>
          <w:szCs w:val="24"/>
        </w:rPr>
        <w:t>s</w:t>
      </w:r>
      <w:r>
        <w:rPr>
          <w:rFonts w:ascii="Times New Roman" w:hAnsi="Times New Roman" w:cs="Times New Roman"/>
          <w:sz w:val="24"/>
          <w:szCs w:val="24"/>
        </w:rPr>
        <w:t xml:space="preserve">chisă de către </w:t>
      </w:r>
      <w:proofErr w:type="spellStart"/>
      <w:r w:rsidRPr="008B0F66">
        <w:rPr>
          <w:rFonts w:ascii="Times New Roman" w:hAnsi="Times New Roman" w:cs="Times New Roman"/>
          <w:sz w:val="24"/>
          <w:szCs w:val="24"/>
        </w:rPr>
        <w:t>CEO</w:t>
      </w:r>
      <w:proofErr w:type="spellEnd"/>
      <w:r w:rsidR="00D42BE9">
        <w:rPr>
          <w:rFonts w:ascii="Times New Roman" w:hAnsi="Times New Roman" w:cs="Times New Roman"/>
          <w:sz w:val="24"/>
          <w:szCs w:val="24"/>
        </w:rPr>
        <w:t xml:space="preserve"> </w:t>
      </w:r>
      <w:proofErr w:type="spellStart"/>
      <w:r w:rsidRPr="008B0F66">
        <w:rPr>
          <w:rFonts w:ascii="Times New Roman" w:hAnsi="Times New Roman" w:cs="Times New Roman"/>
          <w:sz w:val="24"/>
          <w:szCs w:val="24"/>
        </w:rPr>
        <w:t>Linkitin</w:t>
      </w:r>
      <w:proofErr w:type="spellEnd"/>
      <w:r>
        <w:rPr>
          <w:rFonts w:ascii="Times New Roman" w:hAnsi="Times New Roman" w:cs="Times New Roman"/>
          <w:sz w:val="24"/>
          <w:szCs w:val="24"/>
        </w:rPr>
        <w:t xml:space="preserve"> care a expus un studiu de caz efectuat </w:t>
      </w:r>
      <w:r w:rsidR="00B42D52">
        <w:rPr>
          <w:rFonts w:ascii="Times New Roman" w:hAnsi="Times New Roman" w:cs="Times New Roman"/>
          <w:sz w:val="24"/>
          <w:szCs w:val="24"/>
        </w:rPr>
        <w:t xml:space="preserve">din </w:t>
      </w:r>
      <w:r>
        <w:rPr>
          <w:rFonts w:ascii="Times New Roman" w:hAnsi="Times New Roman" w:cs="Times New Roman"/>
          <w:sz w:val="24"/>
          <w:szCs w:val="24"/>
        </w:rPr>
        <w:t xml:space="preserve">perspectiva </w:t>
      </w:r>
      <w:r w:rsidR="000A36B2">
        <w:rPr>
          <w:rFonts w:ascii="Times New Roman" w:hAnsi="Times New Roman" w:cs="Times New Roman"/>
          <w:sz w:val="24"/>
          <w:szCs w:val="24"/>
        </w:rPr>
        <w:t>prevenirii</w:t>
      </w:r>
      <w:r>
        <w:rPr>
          <w:rFonts w:ascii="Times New Roman" w:hAnsi="Times New Roman" w:cs="Times New Roman"/>
          <w:sz w:val="24"/>
          <w:szCs w:val="24"/>
        </w:rPr>
        <w:t xml:space="preserve"> intruziunilor </w:t>
      </w:r>
      <w:r w:rsidR="00754C96">
        <w:rPr>
          <w:rFonts w:ascii="Times New Roman" w:hAnsi="Times New Roman" w:cs="Times New Roman"/>
          <w:sz w:val="24"/>
          <w:szCs w:val="24"/>
        </w:rPr>
        <w:t xml:space="preserve">în </w:t>
      </w:r>
      <w:r w:rsidR="00B42D52">
        <w:rPr>
          <w:rFonts w:ascii="Times New Roman" w:hAnsi="Times New Roman" w:cs="Times New Roman"/>
          <w:sz w:val="24"/>
          <w:szCs w:val="24"/>
        </w:rPr>
        <w:t>alegerile parlamentare din Finlanda</w:t>
      </w:r>
      <w:r w:rsidR="00754C96">
        <w:rPr>
          <w:rFonts w:ascii="Times New Roman" w:hAnsi="Times New Roman" w:cs="Times New Roman"/>
          <w:sz w:val="24"/>
          <w:szCs w:val="24"/>
        </w:rPr>
        <w:t xml:space="preserve">. </w:t>
      </w:r>
      <w:r w:rsidR="00B42D52">
        <w:rPr>
          <w:rFonts w:ascii="Times New Roman" w:hAnsi="Times New Roman" w:cs="Times New Roman"/>
          <w:sz w:val="24"/>
          <w:szCs w:val="24"/>
        </w:rPr>
        <w:t xml:space="preserve">Astfel, cu ocazia pregătirii alegerilor parlamentare din </w:t>
      </w:r>
      <w:r w:rsidR="00754C96">
        <w:rPr>
          <w:rFonts w:ascii="Times New Roman" w:hAnsi="Times New Roman" w:cs="Times New Roman"/>
          <w:sz w:val="24"/>
          <w:szCs w:val="24"/>
        </w:rPr>
        <w:t>Finlanda a fost creat un grup de lucru inter-guvernamental care a reunit experți și reprezentanți din cadrul Ministerului de Justiție, ai</w:t>
      </w:r>
      <w:r w:rsidR="002D6B5D">
        <w:rPr>
          <w:rFonts w:ascii="Times New Roman" w:hAnsi="Times New Roman" w:cs="Times New Roman"/>
          <w:sz w:val="24"/>
          <w:szCs w:val="24"/>
        </w:rPr>
        <w:t xml:space="preserve"> Biroului</w:t>
      </w:r>
      <w:r w:rsidR="00754C96">
        <w:rPr>
          <w:rFonts w:ascii="Times New Roman" w:hAnsi="Times New Roman" w:cs="Times New Roman"/>
          <w:sz w:val="24"/>
          <w:szCs w:val="24"/>
        </w:rPr>
        <w:t xml:space="preserve"> Primului-ministru</w:t>
      </w:r>
      <w:r w:rsidR="006F3136">
        <w:rPr>
          <w:rFonts w:ascii="Times New Roman" w:hAnsi="Times New Roman" w:cs="Times New Roman"/>
          <w:sz w:val="24"/>
          <w:szCs w:val="24"/>
        </w:rPr>
        <w:t xml:space="preserve"> și </w:t>
      </w:r>
      <w:r w:rsidR="00754C96">
        <w:rPr>
          <w:rFonts w:ascii="Times New Roman" w:hAnsi="Times New Roman" w:cs="Times New Roman"/>
          <w:sz w:val="24"/>
          <w:szCs w:val="24"/>
        </w:rPr>
        <w:t xml:space="preserve">ai Comitetului pentru securitate, </w:t>
      </w:r>
      <w:r w:rsidR="006F3136">
        <w:rPr>
          <w:rFonts w:ascii="Times New Roman" w:hAnsi="Times New Roman" w:cs="Times New Roman"/>
          <w:sz w:val="24"/>
          <w:szCs w:val="24"/>
        </w:rPr>
        <w:t xml:space="preserve">în vederea consolidării cooperării interinstituționale. Totodată, s-au alăturat echipei de bază, însă doar în calitate de consultanți, reprezentanți </w:t>
      </w:r>
      <w:r w:rsidR="00754C96">
        <w:rPr>
          <w:rFonts w:ascii="Times New Roman" w:hAnsi="Times New Roman" w:cs="Times New Roman"/>
          <w:sz w:val="24"/>
          <w:szCs w:val="24"/>
        </w:rPr>
        <w:t>ai Pol</w:t>
      </w:r>
      <w:r w:rsidR="003623FE">
        <w:rPr>
          <w:rFonts w:ascii="Times New Roman" w:hAnsi="Times New Roman" w:cs="Times New Roman"/>
          <w:sz w:val="24"/>
          <w:szCs w:val="24"/>
        </w:rPr>
        <w:t>i</w:t>
      </w:r>
      <w:r w:rsidR="00754C96">
        <w:rPr>
          <w:rFonts w:ascii="Times New Roman" w:hAnsi="Times New Roman" w:cs="Times New Roman"/>
          <w:sz w:val="24"/>
          <w:szCs w:val="24"/>
        </w:rPr>
        <w:t>ției și ai Centrului pentru S</w:t>
      </w:r>
      <w:r w:rsidR="002D6B5D">
        <w:rPr>
          <w:rFonts w:ascii="Times New Roman" w:hAnsi="Times New Roman" w:cs="Times New Roman"/>
          <w:sz w:val="24"/>
          <w:szCs w:val="24"/>
        </w:rPr>
        <w:t xml:space="preserve">ecuritate </w:t>
      </w:r>
      <w:r w:rsidR="00754C96">
        <w:rPr>
          <w:rFonts w:ascii="Times New Roman" w:hAnsi="Times New Roman" w:cs="Times New Roman"/>
          <w:sz w:val="24"/>
          <w:szCs w:val="24"/>
        </w:rPr>
        <w:t>Cibernetică</w:t>
      </w:r>
      <w:r w:rsidR="006F3136">
        <w:rPr>
          <w:rFonts w:ascii="Times New Roman" w:hAnsi="Times New Roman" w:cs="Times New Roman"/>
          <w:sz w:val="24"/>
          <w:szCs w:val="24"/>
        </w:rPr>
        <w:t>.</w:t>
      </w:r>
      <w:r w:rsidR="000A36B2">
        <w:rPr>
          <w:rFonts w:ascii="Times New Roman" w:hAnsi="Times New Roman" w:cs="Times New Roman"/>
          <w:sz w:val="24"/>
          <w:szCs w:val="24"/>
        </w:rPr>
        <w:t xml:space="preserve"> Principalele platforme de socializare au fost, de asemenea, implicate în acest proces, oferind sesiuni de instruire pe tema securității cibernetice și suport în procesul de verificare a conturilor utilizatorilor. </w:t>
      </w:r>
    </w:p>
    <w:p w14:paraId="0D8BBCB8" w14:textId="3C6C6506" w:rsidR="006F3136" w:rsidRDefault="006F2B44" w:rsidP="008B0F66">
      <w:pPr>
        <w:pStyle w:val="NoSpacing"/>
        <w:spacing w:after="120" w:line="276" w:lineRule="auto"/>
        <w:ind w:left="-142" w:firstLine="567"/>
        <w:jc w:val="both"/>
        <w:rPr>
          <w:rFonts w:ascii="Times New Roman" w:hAnsi="Times New Roman" w:cs="Times New Roman"/>
          <w:sz w:val="24"/>
          <w:szCs w:val="24"/>
        </w:rPr>
      </w:pPr>
      <w:r>
        <w:rPr>
          <w:rFonts w:ascii="Times New Roman" w:hAnsi="Times New Roman" w:cs="Times New Roman"/>
          <w:sz w:val="24"/>
          <w:szCs w:val="24"/>
        </w:rPr>
        <w:t xml:space="preserve"> L</w:t>
      </w:r>
      <w:r w:rsidR="00754C96">
        <w:rPr>
          <w:rFonts w:ascii="Times New Roman" w:hAnsi="Times New Roman" w:cs="Times New Roman"/>
          <w:sz w:val="24"/>
          <w:szCs w:val="24"/>
        </w:rPr>
        <w:t>a baza dezvoltării acestui mecanism</w:t>
      </w:r>
      <w:r>
        <w:rPr>
          <w:rFonts w:ascii="Times New Roman" w:hAnsi="Times New Roman" w:cs="Times New Roman"/>
          <w:sz w:val="24"/>
          <w:szCs w:val="24"/>
        </w:rPr>
        <w:t xml:space="preserve"> </w:t>
      </w:r>
      <w:r w:rsidR="000A36B2">
        <w:rPr>
          <w:rFonts w:ascii="Times New Roman" w:hAnsi="Times New Roman" w:cs="Times New Roman"/>
          <w:sz w:val="24"/>
          <w:szCs w:val="24"/>
        </w:rPr>
        <w:t xml:space="preserve">a stat </w:t>
      </w:r>
      <w:r w:rsidR="00754C96">
        <w:rPr>
          <w:rFonts w:ascii="Times New Roman" w:hAnsi="Times New Roman" w:cs="Times New Roman"/>
          <w:sz w:val="24"/>
          <w:szCs w:val="24"/>
        </w:rPr>
        <w:t xml:space="preserve">necesitatea consolidării încrederii cetățenilor în procesele electorale și în instituțiile democratice, </w:t>
      </w:r>
      <w:r w:rsidR="002D6B5D">
        <w:rPr>
          <w:rFonts w:ascii="Times New Roman" w:hAnsi="Times New Roman" w:cs="Times New Roman"/>
          <w:sz w:val="24"/>
          <w:szCs w:val="24"/>
        </w:rPr>
        <w:t xml:space="preserve">prin implicarea activă a acestora în campania de promovare a soluțiilor privind combaterea intruziunilor în procesele electorale. </w:t>
      </w:r>
    </w:p>
    <w:p w14:paraId="437A8242" w14:textId="15F4FA8C" w:rsidR="000A36B2" w:rsidRDefault="00B42D52" w:rsidP="008B0F66">
      <w:pPr>
        <w:pStyle w:val="NoSpacing"/>
        <w:spacing w:after="120" w:line="276" w:lineRule="auto"/>
        <w:ind w:left="-142" w:firstLine="567"/>
        <w:jc w:val="both"/>
        <w:rPr>
          <w:rFonts w:ascii="Times New Roman" w:hAnsi="Times New Roman" w:cs="Times New Roman"/>
          <w:sz w:val="24"/>
          <w:szCs w:val="24"/>
        </w:rPr>
      </w:pPr>
      <w:r>
        <w:rPr>
          <w:rFonts w:ascii="Times New Roman" w:hAnsi="Times New Roman" w:cs="Times New Roman"/>
          <w:sz w:val="24"/>
          <w:szCs w:val="24"/>
        </w:rPr>
        <w:t xml:space="preserve">Campania demarată de grupul de lucru a cuprins sesiuni de </w:t>
      </w:r>
      <w:r w:rsidR="006F2B44">
        <w:rPr>
          <w:rFonts w:ascii="Times New Roman" w:hAnsi="Times New Roman" w:cs="Times New Roman"/>
          <w:sz w:val="24"/>
          <w:szCs w:val="24"/>
        </w:rPr>
        <w:t xml:space="preserve">informare și </w:t>
      </w:r>
      <w:r>
        <w:rPr>
          <w:rFonts w:ascii="Times New Roman" w:hAnsi="Times New Roman" w:cs="Times New Roman"/>
          <w:sz w:val="24"/>
          <w:szCs w:val="24"/>
        </w:rPr>
        <w:t>instruire</w:t>
      </w:r>
      <w:r w:rsidR="006F2B44">
        <w:rPr>
          <w:rFonts w:ascii="Times New Roman" w:hAnsi="Times New Roman" w:cs="Times New Roman"/>
          <w:sz w:val="24"/>
          <w:szCs w:val="24"/>
        </w:rPr>
        <w:t xml:space="preserve"> a</w:t>
      </w:r>
      <w:r w:rsidR="006F3136">
        <w:rPr>
          <w:rFonts w:ascii="Times New Roman" w:hAnsi="Times New Roman" w:cs="Times New Roman"/>
          <w:sz w:val="24"/>
          <w:szCs w:val="24"/>
        </w:rPr>
        <w:t xml:space="preserve"> oficialilor electorali, a</w:t>
      </w:r>
      <w:r>
        <w:rPr>
          <w:rFonts w:ascii="Times New Roman" w:hAnsi="Times New Roman" w:cs="Times New Roman"/>
          <w:sz w:val="24"/>
          <w:szCs w:val="24"/>
        </w:rPr>
        <w:t xml:space="preserve"> partidelor politice, a jurnaliștilor și a cetățenilor</w:t>
      </w:r>
      <w:r w:rsidR="006F2B44">
        <w:rPr>
          <w:rFonts w:ascii="Times New Roman" w:hAnsi="Times New Roman" w:cs="Times New Roman"/>
          <w:sz w:val="24"/>
          <w:szCs w:val="24"/>
        </w:rPr>
        <w:t xml:space="preserve"> pe tema</w:t>
      </w:r>
      <w:r w:rsidR="006F3136">
        <w:rPr>
          <w:rFonts w:ascii="Times New Roman" w:hAnsi="Times New Roman" w:cs="Times New Roman"/>
          <w:sz w:val="24"/>
          <w:szCs w:val="24"/>
        </w:rPr>
        <w:t xml:space="preserve"> rezilienței </w:t>
      </w:r>
      <w:r w:rsidR="00CD135E">
        <w:rPr>
          <w:rFonts w:ascii="Times New Roman" w:hAnsi="Times New Roman" w:cs="Times New Roman"/>
          <w:sz w:val="24"/>
          <w:szCs w:val="24"/>
        </w:rPr>
        <w:t>ecosistemului electoral la posibile atacuri de tip cibernetic sau informațional.</w:t>
      </w:r>
      <w:r w:rsidR="006F3136">
        <w:rPr>
          <w:rFonts w:ascii="Times New Roman" w:hAnsi="Times New Roman" w:cs="Times New Roman"/>
          <w:sz w:val="24"/>
          <w:szCs w:val="24"/>
        </w:rPr>
        <w:t xml:space="preserve"> </w:t>
      </w:r>
      <w:r w:rsidR="000A36B2">
        <w:rPr>
          <w:rFonts w:ascii="Times New Roman" w:hAnsi="Times New Roman" w:cs="Times New Roman"/>
          <w:sz w:val="24"/>
          <w:szCs w:val="24"/>
        </w:rPr>
        <w:t xml:space="preserve">De asemenea, a fost elaborat un manual pe această temă în limbile finlandeză și suedeză. </w:t>
      </w:r>
      <w:r w:rsidR="006F2B44">
        <w:rPr>
          <w:rFonts w:ascii="Times New Roman" w:hAnsi="Times New Roman" w:cs="Times New Roman"/>
          <w:sz w:val="24"/>
          <w:szCs w:val="24"/>
        </w:rPr>
        <w:t>Sloganul campaniei a fost coagulat în jurul ideii că alegerile din Finlanda sunt cele mai sigure și</w:t>
      </w:r>
      <w:r w:rsidR="006F3136">
        <w:rPr>
          <w:rFonts w:ascii="Times New Roman" w:hAnsi="Times New Roman" w:cs="Times New Roman"/>
          <w:sz w:val="24"/>
          <w:szCs w:val="24"/>
        </w:rPr>
        <w:t xml:space="preserve"> mai</w:t>
      </w:r>
      <w:r w:rsidR="006F2B44">
        <w:rPr>
          <w:rFonts w:ascii="Times New Roman" w:hAnsi="Times New Roman" w:cs="Times New Roman"/>
          <w:sz w:val="24"/>
          <w:szCs w:val="24"/>
        </w:rPr>
        <w:t xml:space="preserve"> bune din lume, iar una dintre strategiile principale de promovare a vizat cooptarea figurilor publice </w:t>
      </w:r>
      <w:r w:rsidR="006F3136">
        <w:rPr>
          <w:rFonts w:ascii="Times New Roman" w:hAnsi="Times New Roman" w:cs="Times New Roman"/>
          <w:sz w:val="24"/>
          <w:szCs w:val="24"/>
        </w:rPr>
        <w:t>și a personalităților cu un înalt grad de popularitate și credibilitate</w:t>
      </w:r>
      <w:r w:rsidR="006F2B44">
        <w:rPr>
          <w:rFonts w:ascii="Times New Roman" w:hAnsi="Times New Roman" w:cs="Times New Roman"/>
          <w:sz w:val="24"/>
          <w:szCs w:val="24"/>
        </w:rPr>
        <w:t xml:space="preserve"> care să susțină și să disemineze mesajele campaniei. </w:t>
      </w:r>
    </w:p>
    <w:p w14:paraId="31670D5E" w14:textId="5F642560" w:rsidR="008B0F66" w:rsidRDefault="008D14DE" w:rsidP="008B0F66">
      <w:pPr>
        <w:pStyle w:val="NoSpacing"/>
        <w:spacing w:after="120" w:line="276" w:lineRule="auto"/>
        <w:ind w:left="-142" w:firstLine="567"/>
        <w:jc w:val="both"/>
        <w:rPr>
          <w:rFonts w:ascii="Times New Roman" w:hAnsi="Times New Roman" w:cs="Times New Roman"/>
          <w:sz w:val="24"/>
          <w:szCs w:val="24"/>
        </w:rPr>
      </w:pPr>
      <w:r>
        <w:rPr>
          <w:rFonts w:ascii="Times New Roman" w:hAnsi="Times New Roman" w:cs="Times New Roman"/>
          <w:sz w:val="24"/>
          <w:szCs w:val="24"/>
        </w:rPr>
        <w:t xml:space="preserve">Coordonatele principale ale campaniei au vizat, totodată, rememorarea importanței alegerilor democratice în rândul alegătorilor, protecția mediului informațional și creșterea gradului de conștientizare cu privire la noile tipuri de amenințări atât interne cât și </w:t>
      </w:r>
      <w:r w:rsidR="00AB0291">
        <w:rPr>
          <w:rFonts w:ascii="Times New Roman" w:hAnsi="Times New Roman" w:cs="Times New Roman"/>
          <w:sz w:val="24"/>
          <w:szCs w:val="24"/>
        </w:rPr>
        <w:t>externe</w:t>
      </w:r>
      <w:r>
        <w:rPr>
          <w:rFonts w:ascii="Times New Roman" w:hAnsi="Times New Roman" w:cs="Times New Roman"/>
          <w:sz w:val="24"/>
          <w:szCs w:val="24"/>
        </w:rPr>
        <w:t>. Toate aceste eforturi au generat coagularea părților implicate în alegeri în jurul mecanismelor de apărare împotriva interferențelor malițioase în procesul electoral. Prin urmare, riscurile de acest gen au fost reduse semnificativ,</w:t>
      </w:r>
      <w:r w:rsidR="000A36B2">
        <w:rPr>
          <w:rFonts w:ascii="Times New Roman" w:hAnsi="Times New Roman" w:cs="Times New Roman"/>
          <w:sz w:val="24"/>
          <w:szCs w:val="24"/>
        </w:rPr>
        <w:t xml:space="preserve"> nefiind detectate niciun fel de interferențe ale actorilor străini, ci doar câteva incidente cibernetice minore care nu au avut niciun fel de impact negativ. </w:t>
      </w:r>
      <w:r>
        <w:rPr>
          <w:rFonts w:ascii="Times New Roman" w:hAnsi="Times New Roman" w:cs="Times New Roman"/>
          <w:sz w:val="24"/>
          <w:szCs w:val="24"/>
        </w:rPr>
        <w:t xml:space="preserve"> </w:t>
      </w:r>
    </w:p>
    <w:p w14:paraId="1E2EFEFE" w14:textId="78490F95" w:rsidR="00A232FF" w:rsidRDefault="00CD135E" w:rsidP="008B0F66">
      <w:pPr>
        <w:pStyle w:val="NoSpacing"/>
        <w:spacing w:after="120" w:line="276" w:lineRule="auto"/>
        <w:ind w:left="-142" w:firstLine="567"/>
        <w:jc w:val="both"/>
        <w:rPr>
          <w:rFonts w:ascii="Times New Roman" w:hAnsi="Times New Roman" w:cs="Times New Roman"/>
          <w:sz w:val="24"/>
          <w:szCs w:val="24"/>
        </w:rPr>
      </w:pPr>
      <w:r>
        <w:rPr>
          <w:rFonts w:ascii="Times New Roman" w:hAnsi="Times New Roman" w:cs="Times New Roman"/>
          <w:sz w:val="24"/>
          <w:szCs w:val="24"/>
        </w:rPr>
        <w:t>În continuare</w:t>
      </w:r>
      <w:r w:rsidR="0074778E">
        <w:rPr>
          <w:rFonts w:ascii="Times New Roman" w:hAnsi="Times New Roman" w:cs="Times New Roman"/>
          <w:sz w:val="24"/>
          <w:szCs w:val="24"/>
        </w:rPr>
        <w:t xml:space="preserve">, </w:t>
      </w:r>
      <w:r w:rsidRPr="00FC38F3">
        <w:rPr>
          <w:rFonts w:ascii="Times New Roman" w:hAnsi="Times New Roman" w:cs="Times New Roman"/>
          <w:sz w:val="24"/>
          <w:szCs w:val="24"/>
        </w:rPr>
        <w:t>expert</w:t>
      </w:r>
      <w:r w:rsidR="0074778E">
        <w:rPr>
          <w:rFonts w:ascii="Times New Roman" w:hAnsi="Times New Roman" w:cs="Times New Roman"/>
          <w:sz w:val="24"/>
          <w:szCs w:val="24"/>
        </w:rPr>
        <w:t>ul</w:t>
      </w:r>
      <w:r w:rsidRPr="00FC38F3">
        <w:rPr>
          <w:rFonts w:ascii="Times New Roman" w:hAnsi="Times New Roman" w:cs="Times New Roman"/>
          <w:sz w:val="24"/>
          <w:szCs w:val="24"/>
        </w:rPr>
        <w:t xml:space="preserve"> național detașat al </w:t>
      </w:r>
      <w:proofErr w:type="spellStart"/>
      <w:r w:rsidRPr="00FC38F3">
        <w:rPr>
          <w:rFonts w:ascii="Times New Roman" w:hAnsi="Times New Roman" w:cs="Times New Roman"/>
          <w:sz w:val="24"/>
          <w:szCs w:val="24"/>
        </w:rPr>
        <w:t>AEP</w:t>
      </w:r>
      <w:proofErr w:type="spellEnd"/>
      <w:r w:rsidRPr="00FC38F3">
        <w:rPr>
          <w:rFonts w:ascii="Times New Roman" w:hAnsi="Times New Roman" w:cs="Times New Roman"/>
          <w:sz w:val="24"/>
          <w:szCs w:val="24"/>
        </w:rPr>
        <w:t xml:space="preserve"> în cadrul International IDEA, a expus o analiză </w:t>
      </w:r>
      <w:r w:rsidR="00FC38F3">
        <w:rPr>
          <w:rFonts w:ascii="Times New Roman" w:hAnsi="Times New Roman" w:cs="Times New Roman"/>
          <w:sz w:val="24"/>
          <w:szCs w:val="24"/>
        </w:rPr>
        <w:t xml:space="preserve">a </w:t>
      </w:r>
      <w:r w:rsidR="008942A2">
        <w:rPr>
          <w:rFonts w:ascii="Times New Roman" w:hAnsi="Times New Roman" w:cs="Times New Roman"/>
          <w:sz w:val="24"/>
          <w:szCs w:val="24"/>
        </w:rPr>
        <w:t>impactului dezinformării în alegeri din perspectiva de gen</w:t>
      </w:r>
      <w:r w:rsidR="001C57AF">
        <w:rPr>
          <w:rFonts w:ascii="Times New Roman" w:hAnsi="Times New Roman" w:cs="Times New Roman"/>
          <w:sz w:val="24"/>
          <w:szCs w:val="24"/>
        </w:rPr>
        <w:t>. Expunerea a debutat cu prezentarea contextului general al statusului democrației la nivel global în anul 2019</w:t>
      </w:r>
      <w:r w:rsidR="00E57206">
        <w:rPr>
          <w:rFonts w:ascii="Times New Roman" w:hAnsi="Times New Roman" w:cs="Times New Roman"/>
          <w:sz w:val="24"/>
          <w:szCs w:val="24"/>
        </w:rPr>
        <w:t xml:space="preserve"> (anul celei mai recente raportări), conform Ind</w:t>
      </w:r>
      <w:r w:rsidR="00BD2696">
        <w:rPr>
          <w:rFonts w:ascii="Times New Roman" w:hAnsi="Times New Roman" w:cs="Times New Roman"/>
          <w:sz w:val="24"/>
          <w:szCs w:val="24"/>
        </w:rPr>
        <w:t>exului</w:t>
      </w:r>
      <w:r w:rsidR="00E57206">
        <w:rPr>
          <w:rFonts w:ascii="Times New Roman" w:hAnsi="Times New Roman" w:cs="Times New Roman"/>
          <w:sz w:val="24"/>
          <w:szCs w:val="24"/>
        </w:rPr>
        <w:t xml:space="preserve"> Democrației Globale (</w:t>
      </w:r>
      <w:proofErr w:type="spellStart"/>
      <w:r w:rsidR="00E57206">
        <w:rPr>
          <w:rFonts w:ascii="Times New Roman" w:hAnsi="Times New Roman" w:cs="Times New Roman"/>
          <w:sz w:val="24"/>
          <w:szCs w:val="24"/>
        </w:rPr>
        <w:t>orig</w:t>
      </w:r>
      <w:proofErr w:type="spellEnd"/>
      <w:r w:rsidR="00E57206">
        <w:rPr>
          <w:rFonts w:ascii="Times New Roman" w:hAnsi="Times New Roman" w:cs="Times New Roman"/>
          <w:sz w:val="24"/>
          <w:szCs w:val="24"/>
        </w:rPr>
        <w:t>.</w:t>
      </w:r>
      <w:r w:rsidR="00BD2696">
        <w:rPr>
          <w:rFonts w:ascii="Times New Roman" w:hAnsi="Times New Roman" w:cs="Times New Roman"/>
          <w:sz w:val="24"/>
          <w:szCs w:val="24"/>
        </w:rPr>
        <w:t xml:space="preserve"> </w:t>
      </w:r>
      <w:proofErr w:type="spellStart"/>
      <w:r w:rsidR="00BD2696">
        <w:rPr>
          <w:rFonts w:ascii="Times New Roman" w:hAnsi="Times New Roman" w:cs="Times New Roman"/>
          <w:sz w:val="24"/>
          <w:szCs w:val="24"/>
        </w:rPr>
        <w:t>eng</w:t>
      </w:r>
      <w:proofErr w:type="spellEnd"/>
      <w:r w:rsidR="00BD2696" w:rsidRPr="00BD2696">
        <w:rPr>
          <w:rFonts w:ascii="Times New Roman" w:hAnsi="Times New Roman" w:cs="Times New Roman"/>
          <w:i/>
          <w:iCs/>
          <w:sz w:val="24"/>
          <w:szCs w:val="24"/>
        </w:rPr>
        <w:t>.</w:t>
      </w:r>
      <w:r w:rsidR="00E57206" w:rsidRPr="00BD2696">
        <w:rPr>
          <w:rFonts w:ascii="Times New Roman" w:hAnsi="Times New Roman" w:cs="Times New Roman"/>
          <w:i/>
          <w:iCs/>
          <w:sz w:val="24"/>
          <w:szCs w:val="24"/>
        </w:rPr>
        <w:t xml:space="preserve"> The Global State of </w:t>
      </w:r>
      <w:proofErr w:type="spellStart"/>
      <w:r w:rsidR="00E57206" w:rsidRPr="00BD2696">
        <w:rPr>
          <w:rFonts w:ascii="Times New Roman" w:hAnsi="Times New Roman" w:cs="Times New Roman"/>
          <w:i/>
          <w:iCs/>
          <w:sz w:val="24"/>
          <w:szCs w:val="24"/>
        </w:rPr>
        <w:t>Democracy</w:t>
      </w:r>
      <w:proofErr w:type="spellEnd"/>
      <w:r w:rsidR="00E57206" w:rsidRPr="00BD2696">
        <w:rPr>
          <w:rFonts w:ascii="Times New Roman" w:hAnsi="Times New Roman" w:cs="Times New Roman"/>
          <w:i/>
          <w:iCs/>
          <w:sz w:val="24"/>
          <w:szCs w:val="24"/>
        </w:rPr>
        <w:t xml:space="preserve"> </w:t>
      </w:r>
      <w:proofErr w:type="spellStart"/>
      <w:r w:rsidR="00E57206" w:rsidRPr="00BD2696">
        <w:rPr>
          <w:rFonts w:ascii="Times New Roman" w:hAnsi="Times New Roman" w:cs="Times New Roman"/>
          <w:i/>
          <w:iCs/>
          <w:sz w:val="24"/>
          <w:szCs w:val="24"/>
        </w:rPr>
        <w:t>Indices</w:t>
      </w:r>
      <w:proofErr w:type="spellEnd"/>
      <w:r w:rsidR="00E57206" w:rsidRPr="00BD2696">
        <w:rPr>
          <w:rFonts w:ascii="Times New Roman" w:hAnsi="Times New Roman" w:cs="Times New Roman"/>
          <w:i/>
          <w:iCs/>
          <w:sz w:val="24"/>
          <w:szCs w:val="24"/>
        </w:rPr>
        <w:t xml:space="preserve"> 2019</w:t>
      </w:r>
      <w:r w:rsidR="00E57206">
        <w:rPr>
          <w:rFonts w:ascii="Times New Roman" w:hAnsi="Times New Roman" w:cs="Times New Roman"/>
          <w:sz w:val="24"/>
          <w:szCs w:val="24"/>
        </w:rPr>
        <w:t>)</w:t>
      </w:r>
      <w:r w:rsidR="001C57AF">
        <w:rPr>
          <w:rFonts w:ascii="Times New Roman" w:hAnsi="Times New Roman" w:cs="Times New Roman"/>
          <w:sz w:val="24"/>
          <w:szCs w:val="24"/>
        </w:rPr>
        <w:t>, reflectat în procente,</w:t>
      </w:r>
      <w:r w:rsidR="00E57206">
        <w:rPr>
          <w:rFonts w:ascii="Times New Roman" w:hAnsi="Times New Roman" w:cs="Times New Roman"/>
          <w:sz w:val="24"/>
          <w:szCs w:val="24"/>
        </w:rPr>
        <w:t xml:space="preserve"> care relevă că</w:t>
      </w:r>
      <w:r w:rsidR="001C57AF">
        <w:rPr>
          <w:rFonts w:ascii="Times New Roman" w:hAnsi="Times New Roman" w:cs="Times New Roman"/>
          <w:sz w:val="24"/>
          <w:szCs w:val="24"/>
        </w:rPr>
        <w:t xml:space="preserve"> 57% din populația globală trăiește într-o </w:t>
      </w:r>
      <w:r w:rsidR="00E57206">
        <w:rPr>
          <w:rFonts w:ascii="Times New Roman" w:hAnsi="Times New Roman" w:cs="Times New Roman"/>
          <w:sz w:val="24"/>
          <w:szCs w:val="24"/>
        </w:rPr>
        <w:t xml:space="preserve">anumită </w:t>
      </w:r>
      <w:r w:rsidR="001C57AF">
        <w:rPr>
          <w:rFonts w:ascii="Times New Roman" w:hAnsi="Times New Roman" w:cs="Times New Roman"/>
          <w:sz w:val="24"/>
          <w:szCs w:val="24"/>
        </w:rPr>
        <w:t>formă de democrație</w:t>
      </w:r>
      <w:r w:rsidR="00E57206">
        <w:rPr>
          <w:rFonts w:ascii="Times New Roman" w:hAnsi="Times New Roman" w:cs="Times New Roman"/>
          <w:sz w:val="24"/>
          <w:szCs w:val="24"/>
        </w:rPr>
        <w:t xml:space="preserve">. </w:t>
      </w:r>
      <w:r w:rsidR="008209FE">
        <w:rPr>
          <w:rFonts w:ascii="Times New Roman" w:hAnsi="Times New Roman" w:cs="Times New Roman"/>
          <w:sz w:val="24"/>
          <w:szCs w:val="24"/>
        </w:rPr>
        <w:t>A</w:t>
      </w:r>
      <w:r w:rsidR="00E57206">
        <w:rPr>
          <w:rFonts w:ascii="Times New Roman" w:hAnsi="Times New Roman" w:cs="Times New Roman"/>
          <w:sz w:val="24"/>
          <w:szCs w:val="24"/>
        </w:rPr>
        <w:t>legerile</w:t>
      </w:r>
      <w:r w:rsidR="008209FE">
        <w:rPr>
          <w:rFonts w:ascii="Times New Roman" w:hAnsi="Times New Roman" w:cs="Times New Roman"/>
          <w:sz w:val="24"/>
          <w:szCs w:val="24"/>
        </w:rPr>
        <w:t xml:space="preserve"> libere și corecte</w:t>
      </w:r>
      <w:r w:rsidR="00E57206">
        <w:rPr>
          <w:rFonts w:ascii="Times New Roman" w:hAnsi="Times New Roman" w:cs="Times New Roman"/>
          <w:sz w:val="24"/>
          <w:szCs w:val="24"/>
        </w:rPr>
        <w:t xml:space="preserve"> reprezintă </w:t>
      </w:r>
      <w:r w:rsidR="008209FE">
        <w:rPr>
          <w:rFonts w:ascii="Times New Roman" w:hAnsi="Times New Roman" w:cs="Times New Roman"/>
          <w:sz w:val="24"/>
          <w:szCs w:val="24"/>
        </w:rPr>
        <w:t>unul dintre mecanismele principale ale menținerii și consolidării democrației unui stat</w:t>
      </w:r>
      <w:r w:rsidR="00E57206">
        <w:rPr>
          <w:rFonts w:ascii="Times New Roman" w:hAnsi="Times New Roman" w:cs="Times New Roman"/>
          <w:sz w:val="24"/>
          <w:szCs w:val="24"/>
        </w:rPr>
        <w:t xml:space="preserve">. </w:t>
      </w:r>
      <w:r w:rsidR="008209FE">
        <w:rPr>
          <w:rFonts w:ascii="Times New Roman" w:hAnsi="Times New Roman" w:cs="Times New Roman"/>
          <w:sz w:val="24"/>
          <w:szCs w:val="24"/>
        </w:rPr>
        <w:t>În acest context</w:t>
      </w:r>
      <w:r w:rsidR="00E57206">
        <w:rPr>
          <w:rFonts w:ascii="Times New Roman" w:hAnsi="Times New Roman" w:cs="Times New Roman"/>
          <w:sz w:val="24"/>
          <w:szCs w:val="24"/>
        </w:rPr>
        <w:t>, au fost punctate două trăsături esențiale ale oricăror alegeri democratice,</w:t>
      </w:r>
      <w:r w:rsidR="008209FE">
        <w:rPr>
          <w:rFonts w:ascii="Times New Roman" w:hAnsi="Times New Roman" w:cs="Times New Roman"/>
          <w:sz w:val="24"/>
          <w:szCs w:val="24"/>
        </w:rPr>
        <w:t xml:space="preserve"> și anume,</w:t>
      </w:r>
      <w:r w:rsidR="00E57206">
        <w:rPr>
          <w:rFonts w:ascii="Times New Roman" w:hAnsi="Times New Roman" w:cs="Times New Roman"/>
          <w:sz w:val="24"/>
          <w:szCs w:val="24"/>
        </w:rPr>
        <w:t xml:space="preserve"> incluziunea și</w:t>
      </w:r>
      <w:r w:rsidR="008209FE">
        <w:rPr>
          <w:rFonts w:ascii="Times New Roman" w:hAnsi="Times New Roman" w:cs="Times New Roman"/>
          <w:sz w:val="24"/>
          <w:szCs w:val="24"/>
        </w:rPr>
        <w:t xml:space="preserve"> participarea ridicată a alegătorilor la vot,</w:t>
      </w:r>
      <w:r w:rsidR="00E57206">
        <w:rPr>
          <w:rFonts w:ascii="Times New Roman" w:hAnsi="Times New Roman" w:cs="Times New Roman"/>
          <w:sz w:val="24"/>
          <w:szCs w:val="24"/>
        </w:rPr>
        <w:t xml:space="preserve"> astfel încât instituțiil</w:t>
      </w:r>
      <w:r w:rsidR="008209FE">
        <w:rPr>
          <w:rFonts w:ascii="Times New Roman" w:hAnsi="Times New Roman" w:cs="Times New Roman"/>
          <w:sz w:val="24"/>
          <w:szCs w:val="24"/>
        </w:rPr>
        <w:t xml:space="preserve">e </w:t>
      </w:r>
      <w:r w:rsidR="00E57206">
        <w:rPr>
          <w:rFonts w:ascii="Times New Roman" w:hAnsi="Times New Roman" w:cs="Times New Roman"/>
          <w:sz w:val="24"/>
          <w:szCs w:val="24"/>
        </w:rPr>
        <w:t>democratice ale unui stat să fie reflexia autentică a voinței cetățenilor acelei națiuni.</w:t>
      </w:r>
      <w:r w:rsidR="008209FE">
        <w:rPr>
          <w:rFonts w:ascii="Times New Roman" w:hAnsi="Times New Roman" w:cs="Times New Roman"/>
          <w:sz w:val="24"/>
          <w:szCs w:val="24"/>
        </w:rPr>
        <w:t xml:space="preserve"> Astfel, o rată scăzută de prezență la urne subminează legitimitatea rezultatelor alegerilor. La nivel mondial, rata prezenței la vot la alegerile parlamentare variază între 17,22 % și 99,86% (în statele unde votul este obligatoriu). Pornind de la aceste cifre, </w:t>
      </w:r>
      <w:r w:rsidR="00E34CE3">
        <w:rPr>
          <w:rFonts w:ascii="Times New Roman" w:hAnsi="Times New Roman" w:cs="Times New Roman"/>
          <w:sz w:val="24"/>
          <w:szCs w:val="24"/>
        </w:rPr>
        <w:t>vorbitorul</w:t>
      </w:r>
      <w:r w:rsidR="008209FE">
        <w:rPr>
          <w:rFonts w:ascii="Times New Roman" w:hAnsi="Times New Roman" w:cs="Times New Roman"/>
          <w:sz w:val="24"/>
          <w:szCs w:val="24"/>
        </w:rPr>
        <w:t xml:space="preserve"> a </w:t>
      </w:r>
      <w:r w:rsidR="00C25456">
        <w:rPr>
          <w:rFonts w:ascii="Times New Roman" w:hAnsi="Times New Roman" w:cs="Times New Roman"/>
          <w:sz w:val="24"/>
          <w:szCs w:val="24"/>
        </w:rPr>
        <w:t xml:space="preserve">afirmat că participarea politică și reprezentarea nu aparțin exclusiv proceselor electorale, ci </w:t>
      </w:r>
      <w:r w:rsidR="009F1527">
        <w:rPr>
          <w:rFonts w:ascii="Times New Roman" w:hAnsi="Times New Roman" w:cs="Times New Roman"/>
          <w:sz w:val="24"/>
          <w:szCs w:val="24"/>
        </w:rPr>
        <w:t>se reflectă și în</w:t>
      </w:r>
      <w:r w:rsidR="00C25456">
        <w:rPr>
          <w:rFonts w:ascii="Times New Roman" w:hAnsi="Times New Roman" w:cs="Times New Roman"/>
          <w:sz w:val="24"/>
          <w:szCs w:val="24"/>
        </w:rPr>
        <w:t xml:space="preserve"> libertatea tuturor cetățenilor de a-și exprima opiniile și de a se mobiliza în demersuri de influențare a politicilor publice.</w:t>
      </w:r>
      <w:r w:rsidR="00E97FF5">
        <w:rPr>
          <w:rFonts w:ascii="Times New Roman" w:hAnsi="Times New Roman" w:cs="Times New Roman"/>
          <w:sz w:val="24"/>
          <w:szCs w:val="24"/>
        </w:rPr>
        <w:t xml:space="preserve"> Astfel,</w:t>
      </w:r>
      <w:r w:rsidR="00C25456">
        <w:rPr>
          <w:rFonts w:ascii="Times New Roman" w:hAnsi="Times New Roman" w:cs="Times New Roman"/>
          <w:sz w:val="24"/>
          <w:szCs w:val="24"/>
        </w:rPr>
        <w:t xml:space="preserve"> </w:t>
      </w:r>
      <w:r w:rsidR="0065344F">
        <w:rPr>
          <w:rFonts w:ascii="Times New Roman" w:hAnsi="Times New Roman" w:cs="Times New Roman"/>
          <w:sz w:val="24"/>
          <w:szCs w:val="24"/>
        </w:rPr>
        <w:t xml:space="preserve">având în vedere că </w:t>
      </w:r>
      <w:r w:rsidR="00E97FF5">
        <w:rPr>
          <w:rFonts w:ascii="Times New Roman" w:hAnsi="Times New Roman" w:cs="Times New Roman"/>
          <w:sz w:val="24"/>
          <w:szCs w:val="24"/>
        </w:rPr>
        <w:t xml:space="preserve">femeile reprezintă jumătate din populația lumii, acestea constituie una dintre cele mai mari categorii de persoane supuse riscului marginalizării. </w:t>
      </w:r>
    </w:p>
    <w:p w14:paraId="6697A8FF" w14:textId="08335A64" w:rsidR="00680426" w:rsidRPr="00B0168A" w:rsidRDefault="00E97FF5" w:rsidP="008B0F66">
      <w:pPr>
        <w:pStyle w:val="NoSpacing"/>
        <w:spacing w:after="120" w:line="276" w:lineRule="auto"/>
        <w:ind w:left="-142" w:firstLine="567"/>
        <w:jc w:val="both"/>
        <w:rPr>
          <w:rFonts w:ascii="Times New Roman" w:hAnsi="Times New Roman" w:cs="Times New Roman"/>
          <w:sz w:val="24"/>
          <w:szCs w:val="24"/>
        </w:rPr>
      </w:pPr>
      <w:r>
        <w:rPr>
          <w:rFonts w:ascii="Times New Roman" w:hAnsi="Times New Roman" w:cs="Times New Roman"/>
          <w:sz w:val="24"/>
          <w:szCs w:val="24"/>
        </w:rPr>
        <w:t xml:space="preserve">Este notabil faptul că deși 70% dintre state finanțează din fonduri publice activitatea partidelor politice, doar 17% dintre acestea </w:t>
      </w:r>
      <w:r w:rsidR="00461AC9">
        <w:rPr>
          <w:rFonts w:ascii="Times New Roman" w:hAnsi="Times New Roman" w:cs="Times New Roman"/>
          <w:sz w:val="24"/>
          <w:szCs w:val="24"/>
        </w:rPr>
        <w:t xml:space="preserve">au politici de </w:t>
      </w:r>
      <w:r w:rsidR="00461AC9" w:rsidRPr="00461AC9">
        <w:rPr>
          <w:rFonts w:ascii="Times New Roman" w:hAnsi="Times New Roman" w:cs="Times New Roman"/>
          <w:sz w:val="24"/>
          <w:szCs w:val="24"/>
        </w:rPr>
        <w:t>finanțare publică orientat</w:t>
      </w:r>
      <w:r w:rsidR="00C15611">
        <w:rPr>
          <w:rFonts w:ascii="Times New Roman" w:hAnsi="Times New Roman" w:cs="Times New Roman"/>
          <w:sz w:val="24"/>
          <w:szCs w:val="24"/>
        </w:rPr>
        <w:t>e</w:t>
      </w:r>
      <w:r w:rsidR="00461AC9" w:rsidRPr="00461AC9">
        <w:rPr>
          <w:rFonts w:ascii="Times New Roman" w:hAnsi="Times New Roman" w:cs="Times New Roman"/>
          <w:sz w:val="24"/>
          <w:szCs w:val="24"/>
        </w:rPr>
        <w:t xml:space="preserve"> spre gen</w:t>
      </w:r>
      <w:r w:rsidR="00461AC9">
        <w:rPr>
          <w:rFonts w:ascii="Times New Roman" w:hAnsi="Times New Roman" w:cs="Times New Roman"/>
          <w:sz w:val="24"/>
          <w:szCs w:val="24"/>
        </w:rPr>
        <w:t xml:space="preserve"> care să stimuleze participarea femeilor în politică. </w:t>
      </w:r>
      <w:r w:rsidR="0009276F">
        <w:rPr>
          <w:rFonts w:ascii="Times New Roman" w:hAnsi="Times New Roman" w:cs="Times New Roman"/>
          <w:sz w:val="24"/>
          <w:szCs w:val="24"/>
        </w:rPr>
        <w:t xml:space="preserve">O analiză recentă pornind de la datele contextului actual anticipează că abia în anul 2065 ar putea fi atinsă paritatea de gen în </w:t>
      </w:r>
      <w:r w:rsidR="002214B5">
        <w:rPr>
          <w:rFonts w:ascii="Times New Roman" w:hAnsi="Times New Roman" w:cs="Times New Roman"/>
          <w:sz w:val="24"/>
          <w:szCs w:val="24"/>
        </w:rPr>
        <w:t xml:space="preserve">organele legislative ale statelor. </w:t>
      </w:r>
      <w:r w:rsidR="0009276F">
        <w:rPr>
          <w:rFonts w:ascii="Times New Roman" w:hAnsi="Times New Roman" w:cs="Times New Roman"/>
          <w:sz w:val="24"/>
          <w:szCs w:val="24"/>
        </w:rPr>
        <w:t xml:space="preserve">Totodată, </w:t>
      </w:r>
      <w:r w:rsidR="00127CB9">
        <w:rPr>
          <w:rFonts w:ascii="Times New Roman" w:hAnsi="Times New Roman" w:cs="Times New Roman"/>
          <w:sz w:val="24"/>
          <w:szCs w:val="24"/>
        </w:rPr>
        <w:t xml:space="preserve">cifrele indică o implicare foarte redusă a femeilor în organizațiile societății civile la nivel global. Din perspectiva domeniului electoral, </w:t>
      </w:r>
      <w:r w:rsidR="00865AB4">
        <w:rPr>
          <w:rFonts w:ascii="Times New Roman" w:hAnsi="Times New Roman" w:cs="Times New Roman"/>
          <w:sz w:val="24"/>
          <w:szCs w:val="24"/>
        </w:rPr>
        <w:t>doar 7 din cele 24 de organisme independente de management electoral din Europa sunt conduse de femei.</w:t>
      </w:r>
      <w:r w:rsidR="00680426">
        <w:rPr>
          <w:rFonts w:ascii="Times New Roman" w:hAnsi="Times New Roman" w:cs="Times New Roman"/>
          <w:sz w:val="24"/>
          <w:szCs w:val="24"/>
        </w:rPr>
        <w:t xml:space="preserve"> </w:t>
      </w:r>
      <w:r w:rsidR="00B0168A">
        <w:rPr>
          <w:rFonts w:ascii="Times New Roman" w:hAnsi="Times New Roman" w:cs="Times New Roman"/>
          <w:sz w:val="24"/>
          <w:szCs w:val="24"/>
        </w:rPr>
        <w:t>Mai mult decât atât</w:t>
      </w:r>
      <w:r w:rsidR="00680426">
        <w:rPr>
          <w:rFonts w:ascii="Times New Roman" w:hAnsi="Times New Roman" w:cs="Times New Roman"/>
          <w:sz w:val="24"/>
          <w:szCs w:val="24"/>
        </w:rPr>
        <w:t xml:space="preserve">, </w:t>
      </w:r>
      <w:r w:rsidR="00B0168A">
        <w:rPr>
          <w:rFonts w:ascii="Times New Roman" w:hAnsi="Times New Roman" w:cs="Times New Roman"/>
          <w:sz w:val="24"/>
          <w:szCs w:val="24"/>
        </w:rPr>
        <w:t xml:space="preserve">natura și gradul implicării femeilor în structurile organismelor de management electoral se reflectă asupra participării acestora în procesele electorale și politice, prin urmare îmbunătățirea </w:t>
      </w:r>
      <w:r w:rsidR="0065344F">
        <w:rPr>
          <w:rFonts w:ascii="Times New Roman" w:hAnsi="Times New Roman" w:cs="Times New Roman"/>
          <w:sz w:val="24"/>
          <w:szCs w:val="24"/>
        </w:rPr>
        <w:t>cadrului normativ prin</w:t>
      </w:r>
      <w:r w:rsidR="00B0168A">
        <w:rPr>
          <w:rFonts w:ascii="Times New Roman" w:hAnsi="Times New Roman" w:cs="Times New Roman"/>
          <w:sz w:val="24"/>
          <w:szCs w:val="24"/>
        </w:rPr>
        <w:t xml:space="preserve"> elaborarea </w:t>
      </w:r>
      <w:r w:rsidR="0065344F">
        <w:rPr>
          <w:rFonts w:ascii="Times New Roman" w:hAnsi="Times New Roman" w:cs="Times New Roman"/>
          <w:sz w:val="24"/>
          <w:szCs w:val="24"/>
        </w:rPr>
        <w:t xml:space="preserve">și implementarea </w:t>
      </w:r>
      <w:r w:rsidR="00B0168A">
        <w:rPr>
          <w:rFonts w:ascii="Times New Roman" w:hAnsi="Times New Roman" w:cs="Times New Roman"/>
          <w:sz w:val="24"/>
          <w:szCs w:val="24"/>
        </w:rPr>
        <w:t xml:space="preserve">politicilor incluzive și atente la problematica de gen sunt vitale. </w:t>
      </w:r>
    </w:p>
    <w:p w14:paraId="5D5E4CDF" w14:textId="3B035696" w:rsidR="002214B5" w:rsidRDefault="00865AB4" w:rsidP="008B0F66">
      <w:pPr>
        <w:pStyle w:val="NoSpacing"/>
        <w:spacing w:after="120" w:line="276" w:lineRule="auto"/>
        <w:ind w:left="-142"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127CB9">
        <w:rPr>
          <w:rFonts w:ascii="Times New Roman" w:hAnsi="Times New Roman" w:cs="Times New Roman"/>
          <w:sz w:val="24"/>
          <w:szCs w:val="24"/>
        </w:rPr>
        <w:t xml:space="preserve">Pentru </w:t>
      </w:r>
      <w:r w:rsidR="00E34CE3">
        <w:rPr>
          <w:rFonts w:ascii="Times New Roman" w:hAnsi="Times New Roman" w:cs="Times New Roman"/>
          <w:sz w:val="24"/>
          <w:szCs w:val="24"/>
        </w:rPr>
        <w:t>a</w:t>
      </w:r>
      <w:r w:rsidR="00127CB9">
        <w:rPr>
          <w:rFonts w:ascii="Times New Roman" w:hAnsi="Times New Roman" w:cs="Times New Roman"/>
          <w:sz w:val="24"/>
          <w:szCs w:val="24"/>
        </w:rPr>
        <w:t xml:space="preserve"> evidenția natura fenomenului</w:t>
      </w:r>
      <w:r>
        <w:rPr>
          <w:rFonts w:ascii="Times New Roman" w:hAnsi="Times New Roman" w:cs="Times New Roman"/>
          <w:sz w:val="24"/>
          <w:szCs w:val="24"/>
        </w:rPr>
        <w:t xml:space="preserve"> supus discuției</w:t>
      </w:r>
      <w:r w:rsidR="00127CB9">
        <w:rPr>
          <w:rFonts w:ascii="Times New Roman" w:hAnsi="Times New Roman" w:cs="Times New Roman"/>
          <w:sz w:val="24"/>
          <w:szCs w:val="24"/>
        </w:rPr>
        <w:t xml:space="preserve">, </w:t>
      </w:r>
      <w:r w:rsidR="0074778E">
        <w:rPr>
          <w:rFonts w:ascii="Times New Roman" w:hAnsi="Times New Roman" w:cs="Times New Roman"/>
          <w:sz w:val="24"/>
          <w:szCs w:val="24"/>
        </w:rPr>
        <w:t xml:space="preserve">reprezentatul International IDEA a </w:t>
      </w:r>
      <w:bookmarkStart w:id="3" w:name="_Hlk69397217"/>
      <w:r w:rsidR="0074778E">
        <w:rPr>
          <w:rFonts w:ascii="Times New Roman" w:hAnsi="Times New Roman" w:cs="Times New Roman"/>
          <w:sz w:val="24"/>
          <w:szCs w:val="24"/>
        </w:rPr>
        <w:t xml:space="preserve">punctat, în continuarea prezentării, </w:t>
      </w:r>
      <w:r w:rsidR="00127CB9">
        <w:rPr>
          <w:rFonts w:ascii="Times New Roman" w:hAnsi="Times New Roman" w:cs="Times New Roman"/>
          <w:sz w:val="24"/>
          <w:szCs w:val="24"/>
        </w:rPr>
        <w:t xml:space="preserve">principalele forme de manifestare a agresiunilor asupra femeilor desfășurate în mediul online, </w:t>
      </w:r>
      <w:r w:rsidR="00C15611">
        <w:rPr>
          <w:rFonts w:ascii="Times New Roman" w:hAnsi="Times New Roman" w:cs="Times New Roman"/>
          <w:sz w:val="24"/>
          <w:szCs w:val="24"/>
        </w:rPr>
        <w:t>și anume</w:t>
      </w:r>
      <w:r w:rsidR="00C15611">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defăimare</w:t>
      </w:r>
      <w:r w:rsidR="00C15611">
        <w:rPr>
          <w:rFonts w:ascii="Times New Roman" w:hAnsi="Times New Roman" w:cs="Times New Roman"/>
          <w:sz w:val="24"/>
          <w:szCs w:val="24"/>
          <w:lang w:val="en-US"/>
        </w:rPr>
        <w: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dezinformare</w:t>
      </w:r>
      <w:r w:rsidR="00C15611">
        <w:rPr>
          <w:rFonts w:ascii="Times New Roman" w:hAnsi="Times New Roman" w:cs="Times New Roman"/>
          <w:sz w:val="24"/>
          <w:szCs w:val="24"/>
          <w:lang w:val="en-US"/>
        </w:rPr>
        <w: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umilire</w:t>
      </w:r>
      <w:r w:rsidR="00C15611">
        <w:rPr>
          <w:rFonts w:ascii="Times New Roman" w:hAnsi="Times New Roman" w:cs="Times New Roman"/>
          <w:sz w:val="24"/>
          <w:szCs w:val="24"/>
          <w:lang w:val="en-US"/>
        </w:rPr>
        <w:t>a</w:t>
      </w:r>
      <w:proofErr w:type="spellEnd"/>
      <w:r>
        <w:rPr>
          <w:rFonts w:ascii="Times New Roman" w:hAnsi="Times New Roman" w:cs="Times New Roman"/>
          <w:sz w:val="24"/>
          <w:szCs w:val="24"/>
          <w:lang w:val="en-US"/>
        </w:rPr>
        <w:t xml:space="preserve">, </w:t>
      </w:r>
      <w:proofErr w:type="spellStart"/>
      <w:r w:rsidR="00EB1F75">
        <w:rPr>
          <w:rFonts w:ascii="Times New Roman" w:hAnsi="Times New Roman" w:cs="Times New Roman"/>
          <w:sz w:val="24"/>
          <w:szCs w:val="24"/>
          <w:lang w:val="en-US"/>
        </w:rPr>
        <w:t>hărțuire</w:t>
      </w:r>
      <w:r w:rsidR="00C15611">
        <w:rPr>
          <w:rFonts w:ascii="Times New Roman" w:hAnsi="Times New Roman" w:cs="Times New Roman"/>
          <w:sz w:val="24"/>
          <w:szCs w:val="24"/>
          <w:lang w:val="en-US"/>
        </w:rPr>
        <w:t>a</w:t>
      </w:r>
      <w:proofErr w:type="spellEnd"/>
      <w:r w:rsidR="00EB1F75">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intimidare</w:t>
      </w:r>
      <w:r w:rsidR="00C15611">
        <w:rPr>
          <w:rFonts w:ascii="Times New Roman" w:hAnsi="Times New Roman" w:cs="Times New Roman"/>
          <w:sz w:val="24"/>
          <w:szCs w:val="24"/>
          <w:lang w:val="en-US"/>
        </w:rPr>
        <w: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obiectificare</w:t>
      </w:r>
      <w:r w:rsidR="00C15611">
        <w:rPr>
          <w:rFonts w:ascii="Times New Roman" w:hAnsi="Times New Roman" w:cs="Times New Roman"/>
          <w:sz w:val="24"/>
          <w:szCs w:val="24"/>
          <w:lang w:val="en-US"/>
        </w:rPr>
        <w: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sexuală</w:t>
      </w:r>
      <w:proofErr w:type="spellEnd"/>
      <w:r w:rsidR="00C15611">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discutat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fluiditatea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suprapunerea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acestor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concepte</w:t>
      </w:r>
      <w:proofErr w:type="spellEnd"/>
      <w:r>
        <w:rPr>
          <w:rFonts w:ascii="Times New Roman" w:hAnsi="Times New Roman" w:cs="Times New Roman"/>
          <w:sz w:val="24"/>
          <w:szCs w:val="24"/>
          <w:lang w:val="en-US"/>
        </w:rPr>
        <w:t>.</w:t>
      </w:r>
      <w:r w:rsidR="00EB1F75">
        <w:rPr>
          <w:rFonts w:ascii="Times New Roman" w:hAnsi="Times New Roman" w:cs="Times New Roman"/>
          <w:sz w:val="24"/>
          <w:szCs w:val="24"/>
          <w:lang w:val="en-US"/>
        </w:rPr>
        <w:t xml:space="preserve"> </w:t>
      </w:r>
      <w:proofErr w:type="spellStart"/>
      <w:r w:rsidR="00EB1F75">
        <w:rPr>
          <w:rFonts w:ascii="Times New Roman" w:hAnsi="Times New Roman" w:cs="Times New Roman"/>
          <w:sz w:val="24"/>
          <w:szCs w:val="24"/>
          <w:lang w:val="en-US"/>
        </w:rPr>
        <w:t>Ceea</w:t>
      </w:r>
      <w:proofErr w:type="spellEnd"/>
      <w:r w:rsidR="00EB1F75">
        <w:rPr>
          <w:rFonts w:ascii="Times New Roman" w:hAnsi="Times New Roman" w:cs="Times New Roman"/>
          <w:sz w:val="24"/>
          <w:szCs w:val="24"/>
          <w:lang w:val="en-US"/>
        </w:rPr>
        <w:t xml:space="preserve"> </w:t>
      </w:r>
      <w:proofErr w:type="spellStart"/>
      <w:r w:rsidR="00EB1F75">
        <w:rPr>
          <w:rFonts w:ascii="Times New Roman" w:hAnsi="Times New Roman" w:cs="Times New Roman"/>
          <w:sz w:val="24"/>
          <w:szCs w:val="24"/>
          <w:lang w:val="en-US"/>
        </w:rPr>
        <w:t>ce</w:t>
      </w:r>
      <w:proofErr w:type="spellEnd"/>
      <w:r w:rsidR="00EB1F75">
        <w:rPr>
          <w:rFonts w:ascii="Times New Roman" w:hAnsi="Times New Roman" w:cs="Times New Roman"/>
          <w:sz w:val="24"/>
          <w:szCs w:val="24"/>
          <w:lang w:val="en-US"/>
        </w:rPr>
        <w:t xml:space="preserve"> </w:t>
      </w:r>
      <w:proofErr w:type="spellStart"/>
      <w:r w:rsidR="00EB1F75">
        <w:rPr>
          <w:rFonts w:ascii="Times New Roman" w:hAnsi="Times New Roman" w:cs="Times New Roman"/>
          <w:sz w:val="24"/>
          <w:szCs w:val="24"/>
          <w:lang w:val="en-US"/>
        </w:rPr>
        <w:t>rămâne</w:t>
      </w:r>
      <w:proofErr w:type="spellEnd"/>
      <w:r w:rsidR="00EB1F75">
        <w:rPr>
          <w:rFonts w:ascii="Times New Roman" w:hAnsi="Times New Roman" w:cs="Times New Roman"/>
          <w:sz w:val="24"/>
          <w:szCs w:val="24"/>
          <w:lang w:val="en-US"/>
        </w:rPr>
        <w:t xml:space="preserve"> </w:t>
      </w:r>
      <w:proofErr w:type="spellStart"/>
      <w:r w:rsidR="00EB1F75">
        <w:rPr>
          <w:rFonts w:ascii="Times New Roman" w:hAnsi="Times New Roman" w:cs="Times New Roman"/>
          <w:sz w:val="24"/>
          <w:szCs w:val="24"/>
          <w:lang w:val="en-US"/>
        </w:rPr>
        <w:t>incontestabil</w:t>
      </w:r>
      <w:proofErr w:type="spellEnd"/>
      <w:r w:rsidR="00EB1F75">
        <w:rPr>
          <w:rFonts w:ascii="Times New Roman" w:hAnsi="Times New Roman" w:cs="Times New Roman"/>
          <w:sz w:val="24"/>
          <w:szCs w:val="24"/>
          <w:lang w:val="en-US"/>
        </w:rPr>
        <w:t xml:space="preserve"> </w:t>
      </w:r>
      <w:proofErr w:type="spellStart"/>
      <w:r w:rsidR="00EB1F75">
        <w:rPr>
          <w:rFonts w:ascii="Times New Roman" w:hAnsi="Times New Roman" w:cs="Times New Roman"/>
          <w:sz w:val="24"/>
          <w:szCs w:val="24"/>
          <w:lang w:val="en-US"/>
        </w:rPr>
        <w:t>totuși</w:t>
      </w:r>
      <w:proofErr w:type="spellEnd"/>
      <w:r w:rsidR="00EB1F75">
        <w:rPr>
          <w:rFonts w:ascii="Times New Roman" w:hAnsi="Times New Roman" w:cs="Times New Roman"/>
          <w:sz w:val="24"/>
          <w:szCs w:val="24"/>
          <w:lang w:val="en-US"/>
        </w:rPr>
        <w:t xml:space="preserve"> </w:t>
      </w:r>
      <w:proofErr w:type="spellStart"/>
      <w:r w:rsidR="00EB1F75">
        <w:rPr>
          <w:rFonts w:ascii="Times New Roman" w:hAnsi="Times New Roman" w:cs="Times New Roman"/>
          <w:sz w:val="24"/>
          <w:szCs w:val="24"/>
          <w:lang w:val="en-US"/>
        </w:rPr>
        <w:t>este</w:t>
      </w:r>
      <w:proofErr w:type="spellEnd"/>
      <w:r w:rsidR="00EB1F75">
        <w:rPr>
          <w:rFonts w:ascii="Times New Roman" w:hAnsi="Times New Roman" w:cs="Times New Roman"/>
          <w:sz w:val="24"/>
          <w:szCs w:val="24"/>
          <w:lang w:val="en-US"/>
        </w:rPr>
        <w:t xml:space="preserve"> </w:t>
      </w:r>
      <w:proofErr w:type="spellStart"/>
      <w:r w:rsidR="00EB1F75">
        <w:rPr>
          <w:rFonts w:ascii="Times New Roman" w:hAnsi="Times New Roman" w:cs="Times New Roman"/>
          <w:sz w:val="24"/>
          <w:szCs w:val="24"/>
          <w:lang w:val="en-US"/>
        </w:rPr>
        <w:t>faptul</w:t>
      </w:r>
      <w:proofErr w:type="spellEnd"/>
      <w:r w:rsidR="00EB1F75">
        <w:rPr>
          <w:rFonts w:ascii="Times New Roman" w:hAnsi="Times New Roman" w:cs="Times New Roman"/>
          <w:sz w:val="24"/>
          <w:szCs w:val="24"/>
          <w:lang w:val="en-US"/>
        </w:rPr>
        <w:t xml:space="preserve"> </w:t>
      </w:r>
      <w:proofErr w:type="spellStart"/>
      <w:r w:rsidR="00EB1F75">
        <w:rPr>
          <w:rFonts w:ascii="Times New Roman" w:hAnsi="Times New Roman" w:cs="Times New Roman"/>
          <w:sz w:val="24"/>
          <w:szCs w:val="24"/>
          <w:lang w:val="en-US"/>
        </w:rPr>
        <w:t>că</w:t>
      </w:r>
      <w:proofErr w:type="spellEnd"/>
      <w:r w:rsidR="00EB1F75">
        <w:rPr>
          <w:rFonts w:ascii="Times New Roman" w:hAnsi="Times New Roman" w:cs="Times New Roman"/>
          <w:sz w:val="24"/>
          <w:szCs w:val="24"/>
          <w:lang w:val="en-US"/>
        </w:rPr>
        <w:t xml:space="preserve"> </w:t>
      </w:r>
      <w:proofErr w:type="spellStart"/>
      <w:r w:rsidR="00EB1F75">
        <w:rPr>
          <w:rFonts w:ascii="Times New Roman" w:hAnsi="Times New Roman" w:cs="Times New Roman"/>
          <w:sz w:val="24"/>
          <w:szCs w:val="24"/>
          <w:lang w:val="en-US"/>
        </w:rPr>
        <w:t>femeile</w:t>
      </w:r>
      <w:proofErr w:type="spellEnd"/>
      <w:r w:rsidR="00EB1F75">
        <w:rPr>
          <w:rFonts w:ascii="Times New Roman" w:hAnsi="Times New Roman" w:cs="Times New Roman"/>
          <w:sz w:val="24"/>
          <w:szCs w:val="24"/>
          <w:lang w:val="en-US"/>
        </w:rPr>
        <w:t xml:space="preserve">, </w:t>
      </w:r>
      <w:proofErr w:type="spellStart"/>
      <w:r w:rsidR="00EB1F75">
        <w:rPr>
          <w:rFonts w:ascii="Times New Roman" w:hAnsi="Times New Roman" w:cs="Times New Roman"/>
          <w:sz w:val="24"/>
          <w:szCs w:val="24"/>
          <w:lang w:val="en-US"/>
        </w:rPr>
        <w:t>în</w:t>
      </w:r>
      <w:proofErr w:type="spellEnd"/>
      <w:r w:rsidR="00EB1F75">
        <w:rPr>
          <w:rFonts w:ascii="Times New Roman" w:hAnsi="Times New Roman" w:cs="Times New Roman"/>
          <w:sz w:val="24"/>
          <w:szCs w:val="24"/>
          <w:lang w:val="en-US"/>
        </w:rPr>
        <w:t xml:space="preserve"> special </w:t>
      </w:r>
      <w:proofErr w:type="spellStart"/>
      <w:r w:rsidR="00EB1F75">
        <w:rPr>
          <w:rFonts w:ascii="Times New Roman" w:hAnsi="Times New Roman" w:cs="Times New Roman"/>
          <w:sz w:val="24"/>
          <w:szCs w:val="24"/>
          <w:lang w:val="en-US"/>
        </w:rPr>
        <w:t>cele</w:t>
      </w:r>
      <w:proofErr w:type="spellEnd"/>
      <w:r w:rsidR="00EB1F75">
        <w:rPr>
          <w:rFonts w:ascii="Times New Roman" w:hAnsi="Times New Roman" w:cs="Times New Roman"/>
          <w:sz w:val="24"/>
          <w:szCs w:val="24"/>
          <w:lang w:val="en-US"/>
        </w:rPr>
        <w:t xml:space="preserve"> cu multiple </w:t>
      </w:r>
      <w:proofErr w:type="spellStart"/>
      <w:r w:rsidR="00EB1F75">
        <w:rPr>
          <w:rFonts w:ascii="Times New Roman" w:hAnsi="Times New Roman" w:cs="Times New Roman"/>
          <w:sz w:val="24"/>
          <w:szCs w:val="24"/>
          <w:lang w:val="en-US"/>
        </w:rPr>
        <w:t>roluri</w:t>
      </w:r>
      <w:proofErr w:type="spellEnd"/>
      <w:r w:rsidR="00EB1F75">
        <w:rPr>
          <w:rFonts w:ascii="Times New Roman" w:hAnsi="Times New Roman" w:cs="Times New Roman"/>
          <w:sz w:val="24"/>
          <w:szCs w:val="24"/>
          <w:lang w:val="en-US"/>
        </w:rPr>
        <w:t xml:space="preserve"> </w:t>
      </w:r>
      <w:proofErr w:type="spellStart"/>
      <w:r w:rsidR="00EB1F75">
        <w:rPr>
          <w:rFonts w:ascii="Times New Roman" w:hAnsi="Times New Roman" w:cs="Times New Roman"/>
          <w:sz w:val="24"/>
          <w:szCs w:val="24"/>
          <w:lang w:val="en-US"/>
        </w:rPr>
        <w:t>sociale</w:t>
      </w:r>
      <w:proofErr w:type="spellEnd"/>
      <w:r w:rsidR="00EB1F75">
        <w:rPr>
          <w:rFonts w:ascii="Times New Roman" w:hAnsi="Times New Roman" w:cs="Times New Roman"/>
          <w:sz w:val="24"/>
          <w:szCs w:val="24"/>
          <w:lang w:val="en-US"/>
        </w:rPr>
        <w:t xml:space="preserve">, </w:t>
      </w:r>
      <w:proofErr w:type="spellStart"/>
      <w:r w:rsidR="00EB1F75">
        <w:rPr>
          <w:rFonts w:ascii="Times New Roman" w:hAnsi="Times New Roman" w:cs="Times New Roman"/>
          <w:sz w:val="24"/>
          <w:szCs w:val="24"/>
          <w:lang w:val="en-US"/>
        </w:rPr>
        <w:t>experimentează</w:t>
      </w:r>
      <w:proofErr w:type="spellEnd"/>
      <w:r w:rsidR="00EB1F75">
        <w:rPr>
          <w:rFonts w:ascii="Times New Roman" w:hAnsi="Times New Roman" w:cs="Times New Roman"/>
          <w:sz w:val="24"/>
          <w:szCs w:val="24"/>
          <w:lang w:val="en-US"/>
        </w:rPr>
        <w:t xml:space="preserve"> un </w:t>
      </w:r>
      <w:proofErr w:type="spellStart"/>
      <w:r w:rsidR="00EB1F75">
        <w:rPr>
          <w:rFonts w:ascii="Times New Roman" w:hAnsi="Times New Roman" w:cs="Times New Roman"/>
          <w:sz w:val="24"/>
          <w:szCs w:val="24"/>
          <w:lang w:val="en-US"/>
        </w:rPr>
        <w:t>nivel</w:t>
      </w:r>
      <w:proofErr w:type="spellEnd"/>
      <w:r w:rsidR="00EB1F75">
        <w:rPr>
          <w:rFonts w:ascii="Times New Roman" w:hAnsi="Times New Roman" w:cs="Times New Roman"/>
          <w:sz w:val="24"/>
          <w:szCs w:val="24"/>
          <w:lang w:val="en-US"/>
        </w:rPr>
        <w:t xml:space="preserve"> </w:t>
      </w:r>
      <w:proofErr w:type="spellStart"/>
      <w:r w:rsidR="00EB1F75">
        <w:rPr>
          <w:rFonts w:ascii="Times New Roman" w:hAnsi="Times New Roman" w:cs="Times New Roman"/>
          <w:sz w:val="24"/>
          <w:szCs w:val="24"/>
          <w:lang w:val="en-US"/>
        </w:rPr>
        <w:t>ridicat</w:t>
      </w:r>
      <w:proofErr w:type="spellEnd"/>
      <w:r w:rsidR="00EB1F75">
        <w:rPr>
          <w:rFonts w:ascii="Times New Roman" w:hAnsi="Times New Roman" w:cs="Times New Roman"/>
          <w:sz w:val="24"/>
          <w:szCs w:val="24"/>
          <w:lang w:val="en-US"/>
        </w:rPr>
        <w:t xml:space="preserve"> de </w:t>
      </w:r>
      <w:proofErr w:type="spellStart"/>
      <w:r w:rsidR="00EB1F75">
        <w:rPr>
          <w:rFonts w:ascii="Times New Roman" w:hAnsi="Times New Roman" w:cs="Times New Roman"/>
          <w:sz w:val="24"/>
          <w:szCs w:val="24"/>
          <w:lang w:val="en-US"/>
        </w:rPr>
        <w:t>discriminare</w:t>
      </w:r>
      <w:proofErr w:type="spellEnd"/>
      <w:r w:rsidR="00EB1F75">
        <w:rPr>
          <w:rFonts w:ascii="Times New Roman" w:hAnsi="Times New Roman" w:cs="Times New Roman"/>
          <w:sz w:val="24"/>
          <w:szCs w:val="24"/>
          <w:lang w:val="en-US"/>
        </w:rPr>
        <w:t xml:space="preserve"> </w:t>
      </w:r>
      <w:proofErr w:type="spellStart"/>
      <w:r w:rsidR="00EB1F75">
        <w:rPr>
          <w:rFonts w:ascii="Times New Roman" w:hAnsi="Times New Roman" w:cs="Times New Roman"/>
          <w:sz w:val="24"/>
          <w:szCs w:val="24"/>
          <w:lang w:val="en-US"/>
        </w:rPr>
        <w:t>atât</w:t>
      </w:r>
      <w:proofErr w:type="spellEnd"/>
      <w:r w:rsidR="00EB1F75">
        <w:rPr>
          <w:rFonts w:ascii="Times New Roman" w:hAnsi="Times New Roman" w:cs="Times New Roman"/>
          <w:sz w:val="24"/>
          <w:szCs w:val="24"/>
          <w:lang w:val="en-US"/>
        </w:rPr>
        <w:t xml:space="preserve"> </w:t>
      </w:r>
      <w:proofErr w:type="spellStart"/>
      <w:r w:rsidR="00EB1F75">
        <w:rPr>
          <w:rFonts w:ascii="Times New Roman" w:hAnsi="Times New Roman" w:cs="Times New Roman"/>
          <w:sz w:val="24"/>
          <w:szCs w:val="24"/>
          <w:lang w:val="en-US"/>
        </w:rPr>
        <w:t>în</w:t>
      </w:r>
      <w:proofErr w:type="spellEnd"/>
      <w:r w:rsidR="00EB1F75">
        <w:rPr>
          <w:rFonts w:ascii="Times New Roman" w:hAnsi="Times New Roman" w:cs="Times New Roman"/>
          <w:sz w:val="24"/>
          <w:szCs w:val="24"/>
          <w:lang w:val="en-US"/>
        </w:rPr>
        <w:t xml:space="preserve"> </w:t>
      </w:r>
      <w:proofErr w:type="spellStart"/>
      <w:r w:rsidR="00EB1F75">
        <w:rPr>
          <w:rFonts w:ascii="Times New Roman" w:hAnsi="Times New Roman" w:cs="Times New Roman"/>
          <w:sz w:val="24"/>
          <w:szCs w:val="24"/>
          <w:lang w:val="en-US"/>
        </w:rPr>
        <w:t>viața</w:t>
      </w:r>
      <w:proofErr w:type="spellEnd"/>
      <w:r w:rsidR="00EB1F75">
        <w:rPr>
          <w:rFonts w:ascii="Times New Roman" w:hAnsi="Times New Roman" w:cs="Times New Roman"/>
          <w:sz w:val="24"/>
          <w:szCs w:val="24"/>
          <w:lang w:val="en-US"/>
        </w:rPr>
        <w:t xml:space="preserve"> </w:t>
      </w:r>
      <w:proofErr w:type="spellStart"/>
      <w:r w:rsidR="00EB1F75">
        <w:rPr>
          <w:rFonts w:ascii="Times New Roman" w:hAnsi="Times New Roman" w:cs="Times New Roman"/>
          <w:sz w:val="24"/>
          <w:szCs w:val="24"/>
          <w:lang w:val="en-US"/>
        </w:rPr>
        <w:t>politică</w:t>
      </w:r>
      <w:proofErr w:type="spellEnd"/>
      <w:r w:rsidR="00EB1F75">
        <w:rPr>
          <w:rFonts w:ascii="Times New Roman" w:hAnsi="Times New Roman" w:cs="Times New Roman"/>
          <w:sz w:val="24"/>
          <w:szCs w:val="24"/>
          <w:lang w:val="en-US"/>
        </w:rPr>
        <w:t xml:space="preserve">, precum </w:t>
      </w:r>
      <w:proofErr w:type="spellStart"/>
      <w:r w:rsidR="00EB1F75">
        <w:rPr>
          <w:rFonts w:ascii="Times New Roman" w:hAnsi="Times New Roman" w:cs="Times New Roman"/>
          <w:sz w:val="24"/>
          <w:szCs w:val="24"/>
          <w:lang w:val="en-US"/>
        </w:rPr>
        <w:t>și</w:t>
      </w:r>
      <w:proofErr w:type="spellEnd"/>
      <w:r w:rsidR="00EB1F75">
        <w:rPr>
          <w:rFonts w:ascii="Times New Roman" w:hAnsi="Times New Roman" w:cs="Times New Roman"/>
          <w:sz w:val="24"/>
          <w:szCs w:val="24"/>
          <w:lang w:val="en-US"/>
        </w:rPr>
        <w:t xml:space="preserve"> </w:t>
      </w:r>
      <w:proofErr w:type="spellStart"/>
      <w:r w:rsidR="00EB1F75">
        <w:rPr>
          <w:rFonts w:ascii="Times New Roman" w:hAnsi="Times New Roman" w:cs="Times New Roman"/>
          <w:sz w:val="24"/>
          <w:szCs w:val="24"/>
          <w:lang w:val="en-US"/>
        </w:rPr>
        <w:t>în</w:t>
      </w:r>
      <w:proofErr w:type="spellEnd"/>
      <w:r w:rsidR="00EB1F75">
        <w:rPr>
          <w:rFonts w:ascii="Times New Roman" w:hAnsi="Times New Roman" w:cs="Times New Roman"/>
          <w:sz w:val="24"/>
          <w:szCs w:val="24"/>
          <w:lang w:val="en-US"/>
        </w:rPr>
        <w:t xml:space="preserve"> </w:t>
      </w:r>
      <w:proofErr w:type="spellStart"/>
      <w:r w:rsidR="00EB1F75">
        <w:rPr>
          <w:rFonts w:ascii="Times New Roman" w:hAnsi="Times New Roman" w:cs="Times New Roman"/>
          <w:sz w:val="24"/>
          <w:szCs w:val="24"/>
          <w:lang w:val="en-US"/>
        </w:rPr>
        <w:t>sfera</w:t>
      </w:r>
      <w:proofErr w:type="spellEnd"/>
      <w:r w:rsidR="00EB1F75">
        <w:rPr>
          <w:rFonts w:ascii="Times New Roman" w:hAnsi="Times New Roman" w:cs="Times New Roman"/>
          <w:sz w:val="24"/>
          <w:szCs w:val="24"/>
          <w:lang w:val="en-US"/>
        </w:rPr>
        <w:t xml:space="preserve"> </w:t>
      </w:r>
      <w:proofErr w:type="spellStart"/>
      <w:r w:rsidR="00EB1F75">
        <w:rPr>
          <w:rFonts w:ascii="Times New Roman" w:hAnsi="Times New Roman" w:cs="Times New Roman"/>
          <w:sz w:val="24"/>
          <w:szCs w:val="24"/>
          <w:lang w:val="en-US"/>
        </w:rPr>
        <w:t>civică</w:t>
      </w:r>
      <w:proofErr w:type="spellEnd"/>
      <w:r w:rsidR="00EB1F75">
        <w:rPr>
          <w:rFonts w:ascii="Times New Roman" w:hAnsi="Times New Roman" w:cs="Times New Roman"/>
          <w:sz w:val="24"/>
          <w:szCs w:val="24"/>
          <w:lang w:val="en-US"/>
        </w:rPr>
        <w:t>.</w:t>
      </w:r>
      <w:bookmarkEnd w:id="3"/>
    </w:p>
    <w:p w14:paraId="788814D6" w14:textId="498D894E" w:rsidR="00650631" w:rsidRDefault="002214B5" w:rsidP="00B0168A">
      <w:pPr>
        <w:pStyle w:val="NoSpacing"/>
        <w:spacing w:after="120" w:line="276" w:lineRule="auto"/>
        <w:ind w:left="-142" w:firstLine="567"/>
        <w:jc w:val="both"/>
        <w:rPr>
          <w:rFonts w:ascii="Times New Roman" w:hAnsi="Times New Roman" w:cs="Times New Roman"/>
          <w:sz w:val="24"/>
          <w:szCs w:val="24"/>
        </w:rPr>
      </w:pPr>
      <w:proofErr w:type="spellStart"/>
      <w:r>
        <w:rPr>
          <w:rFonts w:ascii="Times New Roman" w:hAnsi="Times New Roman" w:cs="Times New Roman"/>
          <w:sz w:val="24"/>
          <w:szCs w:val="24"/>
          <w:lang w:val="en-US"/>
        </w:rPr>
        <w:t>Mediul</w:t>
      </w:r>
      <w:proofErr w:type="spellEnd"/>
      <w:r>
        <w:rPr>
          <w:rFonts w:ascii="Times New Roman" w:hAnsi="Times New Roman" w:cs="Times New Roman"/>
          <w:sz w:val="24"/>
          <w:szCs w:val="24"/>
          <w:lang w:val="en-US"/>
        </w:rPr>
        <w:t xml:space="preserve"> online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răspândirea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accesului</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rețelele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sociale</w:t>
      </w:r>
      <w:proofErr w:type="spellEnd"/>
      <w:r w:rsidR="00EB1F75">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constituie</w:t>
      </w:r>
      <w:proofErr w:type="spellEnd"/>
      <w:r>
        <w:rPr>
          <w:rFonts w:ascii="Times New Roman" w:hAnsi="Times New Roman" w:cs="Times New Roman"/>
          <w:sz w:val="24"/>
          <w:szCs w:val="24"/>
          <w:lang w:val="en-US"/>
        </w:rPr>
        <w:t xml:space="preserve"> un </w:t>
      </w:r>
      <w:proofErr w:type="spellStart"/>
      <w:r>
        <w:rPr>
          <w:rFonts w:ascii="Times New Roman" w:hAnsi="Times New Roman" w:cs="Times New Roman"/>
          <w:sz w:val="24"/>
          <w:szCs w:val="24"/>
          <w:lang w:val="en-US"/>
        </w:rPr>
        <w:t>teren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propice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dezvoltarea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anumitor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fenomene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îngrijorătoare</w:t>
      </w:r>
      <w:proofErr w:type="spellEnd"/>
      <w:r w:rsidR="00C15611">
        <w:rPr>
          <w:rFonts w:ascii="Times New Roman" w:hAnsi="Times New Roman" w:cs="Times New Roman"/>
          <w:sz w:val="24"/>
          <w:szCs w:val="24"/>
          <w:lang w:val="en-US"/>
        </w:rPr>
        <w:t xml:space="preserve"> </w:t>
      </w:r>
      <w:r w:rsidR="00C15611">
        <w:rPr>
          <w:rFonts w:ascii="Times New Roman" w:hAnsi="Times New Roman" w:cs="Times New Roman"/>
          <w:sz w:val="24"/>
          <w:szCs w:val="24"/>
        </w:rPr>
        <w:t>precum</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dezinformarea</w:t>
      </w:r>
      <w:proofErr w:type="spellEnd"/>
      <w:r>
        <w:rPr>
          <w:rFonts w:ascii="Times New Roman" w:hAnsi="Times New Roman" w:cs="Times New Roman"/>
          <w:sz w:val="24"/>
          <w:szCs w:val="24"/>
          <w:lang w:val="en-US"/>
        </w:rPr>
        <w:t xml:space="preserve"> (</w:t>
      </w:r>
      <w:proofErr w:type="spellStart"/>
      <w:r w:rsidR="00680426">
        <w:rPr>
          <w:rFonts w:ascii="Times New Roman" w:hAnsi="Times New Roman" w:cs="Times New Roman"/>
          <w:sz w:val="24"/>
          <w:szCs w:val="24"/>
          <w:lang w:val="en-US"/>
        </w:rPr>
        <w:t>internă</w:t>
      </w:r>
      <w:proofErr w:type="spellEnd"/>
      <w:r w:rsidR="00680426">
        <w:rPr>
          <w:rFonts w:ascii="Times New Roman" w:hAnsi="Times New Roman" w:cs="Times New Roman"/>
          <w:sz w:val="24"/>
          <w:szCs w:val="24"/>
          <w:lang w:val="en-US"/>
        </w:rPr>
        <w:t xml:space="preserve"> </w:t>
      </w:r>
      <w:proofErr w:type="spellStart"/>
      <w:r w:rsidR="00680426">
        <w:rPr>
          <w:rFonts w:ascii="Times New Roman" w:hAnsi="Times New Roman" w:cs="Times New Roman"/>
          <w:sz w:val="24"/>
          <w:szCs w:val="24"/>
          <w:lang w:val="en-US"/>
        </w:rPr>
        <w:t>și</w:t>
      </w:r>
      <w:proofErr w:type="spellEnd"/>
      <w:r w:rsidR="00680426">
        <w:rPr>
          <w:rFonts w:ascii="Times New Roman" w:hAnsi="Times New Roman" w:cs="Times New Roman"/>
          <w:sz w:val="24"/>
          <w:szCs w:val="24"/>
          <w:lang w:val="en-US"/>
        </w:rPr>
        <w:t xml:space="preserve"> </w:t>
      </w:r>
      <w:proofErr w:type="spellStart"/>
      <w:r w:rsidR="00680426">
        <w:rPr>
          <w:rFonts w:ascii="Times New Roman" w:hAnsi="Times New Roman" w:cs="Times New Roman"/>
          <w:sz w:val="24"/>
          <w:szCs w:val="24"/>
          <w:lang w:val="en-US"/>
        </w:rPr>
        <w:t>externă</w:t>
      </w:r>
      <w:proofErr w:type="spellEnd"/>
      <w:r w:rsidR="0068042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deficitul</w:t>
      </w:r>
      <w:proofErr w:type="spellEnd"/>
      <w:r>
        <w:rPr>
          <w:rFonts w:ascii="Times New Roman" w:hAnsi="Times New Roman" w:cs="Times New Roman"/>
          <w:sz w:val="24"/>
          <w:szCs w:val="24"/>
          <w:lang w:val="en-US"/>
        </w:rPr>
        <w:t xml:space="preserve"> de </w:t>
      </w:r>
      <w:r>
        <w:rPr>
          <w:rFonts w:ascii="Times New Roman" w:hAnsi="Times New Roman" w:cs="Times New Roman"/>
          <w:sz w:val="24"/>
          <w:szCs w:val="24"/>
        </w:rPr>
        <w:t xml:space="preserve">încredere în autoritățile publice, </w:t>
      </w:r>
      <w:bookmarkStart w:id="4" w:name="_Hlk69397351"/>
      <w:r w:rsidR="00C15611">
        <w:rPr>
          <w:rFonts w:ascii="Times New Roman" w:hAnsi="Times New Roman" w:cs="Times New Roman"/>
          <w:sz w:val="24"/>
          <w:szCs w:val="24"/>
        </w:rPr>
        <w:t>răspândirea și multiplicarea</w:t>
      </w:r>
      <w:r w:rsidR="00680426">
        <w:rPr>
          <w:rFonts w:ascii="Times New Roman" w:hAnsi="Times New Roman" w:cs="Times New Roman"/>
          <w:sz w:val="24"/>
          <w:szCs w:val="24"/>
        </w:rPr>
        <w:t xml:space="preserve"> </w:t>
      </w:r>
      <w:bookmarkEnd w:id="4"/>
      <w:r w:rsidR="00680426">
        <w:rPr>
          <w:rFonts w:ascii="Times New Roman" w:hAnsi="Times New Roman" w:cs="Times New Roman"/>
          <w:sz w:val="24"/>
          <w:szCs w:val="24"/>
        </w:rPr>
        <w:t>agresiunilor împotriva femeilor, limitări abuzive ale dreptului la libera exprimare sub pretextul combaterii dezinformării, epidemia de informații (</w:t>
      </w:r>
      <w:proofErr w:type="spellStart"/>
      <w:r w:rsidR="00680426">
        <w:rPr>
          <w:rFonts w:ascii="Times New Roman" w:hAnsi="Times New Roman" w:cs="Times New Roman"/>
          <w:sz w:val="24"/>
          <w:szCs w:val="24"/>
        </w:rPr>
        <w:t>orig</w:t>
      </w:r>
      <w:proofErr w:type="spellEnd"/>
      <w:r w:rsidR="00680426">
        <w:rPr>
          <w:rFonts w:ascii="Times New Roman" w:hAnsi="Times New Roman" w:cs="Times New Roman"/>
          <w:sz w:val="24"/>
          <w:szCs w:val="24"/>
        </w:rPr>
        <w:t xml:space="preserve">. </w:t>
      </w:r>
      <w:proofErr w:type="spellStart"/>
      <w:r w:rsidR="00680426">
        <w:rPr>
          <w:rFonts w:ascii="Times New Roman" w:hAnsi="Times New Roman" w:cs="Times New Roman"/>
          <w:sz w:val="24"/>
          <w:szCs w:val="24"/>
        </w:rPr>
        <w:t>eng</w:t>
      </w:r>
      <w:proofErr w:type="spellEnd"/>
      <w:r w:rsidR="00680426">
        <w:rPr>
          <w:rFonts w:ascii="Times New Roman" w:hAnsi="Times New Roman" w:cs="Times New Roman"/>
          <w:sz w:val="24"/>
          <w:szCs w:val="24"/>
        </w:rPr>
        <w:t xml:space="preserve">. </w:t>
      </w:r>
      <w:proofErr w:type="spellStart"/>
      <w:r w:rsidR="00680426" w:rsidRPr="00680426">
        <w:rPr>
          <w:rFonts w:ascii="Times New Roman" w:hAnsi="Times New Roman" w:cs="Times New Roman"/>
          <w:i/>
          <w:iCs/>
          <w:sz w:val="24"/>
          <w:szCs w:val="24"/>
        </w:rPr>
        <w:t>infodemic</w:t>
      </w:r>
      <w:proofErr w:type="spellEnd"/>
      <w:r w:rsidR="00680426">
        <w:rPr>
          <w:rFonts w:ascii="Times New Roman" w:hAnsi="Times New Roman" w:cs="Times New Roman"/>
          <w:sz w:val="24"/>
          <w:szCs w:val="24"/>
        </w:rPr>
        <w:t>)</w:t>
      </w:r>
      <w:r w:rsidR="003D20C0">
        <w:rPr>
          <w:rFonts w:ascii="Times New Roman" w:hAnsi="Times New Roman" w:cs="Times New Roman"/>
          <w:sz w:val="24"/>
          <w:szCs w:val="24"/>
        </w:rPr>
        <w:t xml:space="preserve"> -</w:t>
      </w:r>
      <w:r w:rsidR="00680426">
        <w:rPr>
          <w:rFonts w:ascii="Times New Roman" w:hAnsi="Times New Roman" w:cs="Times New Roman"/>
          <w:sz w:val="24"/>
          <w:szCs w:val="24"/>
        </w:rPr>
        <w:t xml:space="preserve"> caracterizată prin existența unui volum imens de date și informații, adesea contradictorii, și incapacitatea platformelor online de a implementa soluții adecvate acestor probleme. </w:t>
      </w:r>
    </w:p>
    <w:p w14:paraId="53C6BD5B" w14:textId="6C8B7F7B" w:rsidR="00322BF0" w:rsidRDefault="00A510D9" w:rsidP="00B0168A">
      <w:pPr>
        <w:pStyle w:val="NoSpacing"/>
        <w:spacing w:after="120" w:line="276" w:lineRule="auto"/>
        <w:ind w:left="-142" w:firstLine="567"/>
        <w:jc w:val="both"/>
        <w:rPr>
          <w:rFonts w:ascii="Times New Roman" w:hAnsi="Times New Roman" w:cs="Times New Roman"/>
          <w:sz w:val="24"/>
          <w:szCs w:val="24"/>
        </w:rPr>
      </w:pPr>
      <w:r>
        <w:rPr>
          <w:rFonts w:ascii="Times New Roman" w:hAnsi="Times New Roman" w:cs="Times New Roman"/>
          <w:sz w:val="24"/>
          <w:szCs w:val="24"/>
        </w:rPr>
        <w:t>Reprezentantul International IDEA</w:t>
      </w:r>
      <w:r w:rsidR="00322BF0">
        <w:rPr>
          <w:rFonts w:ascii="Times New Roman" w:hAnsi="Times New Roman" w:cs="Times New Roman"/>
          <w:sz w:val="24"/>
          <w:szCs w:val="24"/>
        </w:rPr>
        <w:t xml:space="preserve"> </w:t>
      </w:r>
      <w:r w:rsidR="00B0168A">
        <w:rPr>
          <w:rFonts w:ascii="Times New Roman" w:hAnsi="Times New Roman" w:cs="Times New Roman"/>
          <w:sz w:val="24"/>
          <w:szCs w:val="24"/>
        </w:rPr>
        <w:t>a subliniat</w:t>
      </w:r>
      <w:r>
        <w:rPr>
          <w:rFonts w:ascii="Times New Roman" w:hAnsi="Times New Roman" w:cs="Times New Roman"/>
          <w:sz w:val="24"/>
          <w:szCs w:val="24"/>
        </w:rPr>
        <w:t>, de asemenea,</w:t>
      </w:r>
      <w:r w:rsidR="00B0168A">
        <w:rPr>
          <w:rFonts w:ascii="Times New Roman" w:hAnsi="Times New Roman" w:cs="Times New Roman"/>
          <w:sz w:val="24"/>
          <w:szCs w:val="24"/>
        </w:rPr>
        <w:t xml:space="preserve"> rolul esențial </w:t>
      </w:r>
      <w:r w:rsidR="00322BF0">
        <w:rPr>
          <w:rFonts w:ascii="Times New Roman" w:hAnsi="Times New Roman" w:cs="Times New Roman"/>
          <w:sz w:val="24"/>
          <w:szCs w:val="24"/>
        </w:rPr>
        <w:t>al</w:t>
      </w:r>
      <w:r w:rsidR="00B0168A">
        <w:rPr>
          <w:rFonts w:ascii="Times New Roman" w:hAnsi="Times New Roman" w:cs="Times New Roman"/>
          <w:sz w:val="24"/>
          <w:szCs w:val="24"/>
        </w:rPr>
        <w:t xml:space="preserve"> comunic</w:t>
      </w:r>
      <w:r w:rsidR="00322BF0">
        <w:rPr>
          <w:rFonts w:ascii="Times New Roman" w:hAnsi="Times New Roman" w:cs="Times New Roman"/>
          <w:sz w:val="24"/>
          <w:szCs w:val="24"/>
        </w:rPr>
        <w:t xml:space="preserve">ării eficiente </w:t>
      </w:r>
      <w:r w:rsidR="00B0168A">
        <w:rPr>
          <w:rFonts w:ascii="Times New Roman" w:hAnsi="Times New Roman" w:cs="Times New Roman"/>
          <w:sz w:val="24"/>
          <w:szCs w:val="24"/>
        </w:rPr>
        <w:t xml:space="preserve">în vederea combaterii fenomenului dezinformării </w:t>
      </w:r>
      <w:r w:rsidR="00322BF0">
        <w:rPr>
          <w:rFonts w:ascii="Times New Roman" w:hAnsi="Times New Roman" w:cs="Times New Roman"/>
          <w:sz w:val="24"/>
          <w:szCs w:val="24"/>
        </w:rPr>
        <w:t xml:space="preserve">și a enumerat pașii elementari pe care organismele de management electoral trebuie să îi urmeze în acest sens, după cum urmează: poziționarea instituției ca sursă primară de informații și </w:t>
      </w:r>
      <w:r w:rsidR="003D20C0">
        <w:rPr>
          <w:rFonts w:ascii="Times New Roman" w:hAnsi="Times New Roman" w:cs="Times New Roman"/>
          <w:sz w:val="24"/>
          <w:szCs w:val="24"/>
        </w:rPr>
        <w:t xml:space="preserve">de </w:t>
      </w:r>
      <w:r w:rsidR="00322BF0">
        <w:rPr>
          <w:rFonts w:ascii="Times New Roman" w:hAnsi="Times New Roman" w:cs="Times New Roman"/>
          <w:sz w:val="24"/>
          <w:szCs w:val="24"/>
        </w:rPr>
        <w:t>expertiză</w:t>
      </w:r>
      <w:r w:rsidR="00322BF0" w:rsidRPr="00322BF0">
        <w:rPr>
          <w:rFonts w:ascii="Times New Roman" w:hAnsi="Times New Roman" w:cs="Times New Roman"/>
          <w:sz w:val="24"/>
          <w:szCs w:val="24"/>
        </w:rPr>
        <w:t xml:space="preserve"> </w:t>
      </w:r>
      <w:r w:rsidR="00322BF0">
        <w:rPr>
          <w:rFonts w:ascii="Times New Roman" w:hAnsi="Times New Roman" w:cs="Times New Roman"/>
          <w:sz w:val="24"/>
          <w:szCs w:val="24"/>
        </w:rPr>
        <w:t xml:space="preserve">de profil, facilitarea comunicării bidirecționale, dezvoltarea mecanismelor transparente în procesul decizional, adresarea zvonurilor și dezinformărilor, informarea și educarea tinerilor și consolidarea credibilității.  </w:t>
      </w:r>
    </w:p>
    <w:p w14:paraId="176AA1E1" w14:textId="019AB39A" w:rsidR="00A510D9" w:rsidRPr="00A510D9" w:rsidRDefault="00A510D9" w:rsidP="00B0168A">
      <w:pPr>
        <w:pStyle w:val="NoSpacing"/>
        <w:spacing w:after="120" w:line="276" w:lineRule="auto"/>
        <w:ind w:left="-142" w:firstLine="567"/>
        <w:jc w:val="both"/>
        <w:rPr>
          <w:rFonts w:ascii="Times New Roman" w:hAnsi="Times New Roman" w:cs="Times New Roman"/>
          <w:sz w:val="24"/>
          <w:szCs w:val="24"/>
        </w:rPr>
      </w:pPr>
      <w:r>
        <w:rPr>
          <w:rFonts w:ascii="Times New Roman" w:hAnsi="Times New Roman" w:cs="Times New Roman"/>
          <w:sz w:val="24"/>
          <w:szCs w:val="24"/>
        </w:rPr>
        <w:t>În încheierea prezentării,</w:t>
      </w:r>
      <w:r w:rsidR="0074778E">
        <w:rPr>
          <w:rFonts w:ascii="Times New Roman" w:hAnsi="Times New Roman" w:cs="Times New Roman"/>
          <w:sz w:val="24"/>
          <w:szCs w:val="24"/>
        </w:rPr>
        <w:t xml:space="preserve"> expertul național </w:t>
      </w:r>
      <w:r>
        <w:rPr>
          <w:rFonts w:ascii="Times New Roman" w:hAnsi="Times New Roman" w:cs="Times New Roman"/>
          <w:sz w:val="24"/>
          <w:szCs w:val="24"/>
        </w:rPr>
        <w:t>a propus câteva măsuri care să diminueze marginalizarea și să asigure procese electorale incluzive, precum</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accesibilitatea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w:t>
      </w:r>
      <w:r>
        <w:rPr>
          <w:rFonts w:ascii="Times New Roman" w:hAnsi="Times New Roman" w:cs="Times New Roman"/>
          <w:sz w:val="24"/>
          <w:szCs w:val="24"/>
        </w:rPr>
        <w:t>țiilor</w:t>
      </w:r>
      <w:proofErr w:type="spellEnd"/>
      <w:r>
        <w:rPr>
          <w:rFonts w:ascii="Times New Roman" w:hAnsi="Times New Roman" w:cs="Times New Roman"/>
          <w:sz w:val="24"/>
          <w:szCs w:val="24"/>
        </w:rPr>
        <w:t xml:space="preserve">, includerea </w:t>
      </w:r>
      <w:r w:rsidR="0015400D">
        <w:rPr>
          <w:rFonts w:ascii="Times New Roman" w:hAnsi="Times New Roman" w:cs="Times New Roman"/>
          <w:sz w:val="24"/>
          <w:szCs w:val="24"/>
        </w:rPr>
        <w:t xml:space="preserve">femeilor în discuții și consultări, reprezentarea echitabilă a femeilor la toate nivelurile organismelor implicate în alegeri, măsuri dedicate protecției femeilor împotriva dezinformării și defăimării în media tradiționale și în mediul online, evaluarea nevoilor specifice femeilor </w:t>
      </w:r>
      <w:r w:rsidR="00643526">
        <w:rPr>
          <w:rFonts w:ascii="Times New Roman" w:hAnsi="Times New Roman" w:cs="Times New Roman"/>
          <w:sz w:val="24"/>
          <w:szCs w:val="24"/>
        </w:rPr>
        <w:t xml:space="preserve">aferente </w:t>
      </w:r>
      <w:r w:rsidR="0015400D">
        <w:rPr>
          <w:rFonts w:ascii="Times New Roman" w:hAnsi="Times New Roman" w:cs="Times New Roman"/>
          <w:sz w:val="24"/>
          <w:szCs w:val="24"/>
        </w:rPr>
        <w:t>diferitel</w:t>
      </w:r>
      <w:r w:rsidR="0074778E">
        <w:rPr>
          <w:rFonts w:ascii="Times New Roman" w:hAnsi="Times New Roman" w:cs="Times New Roman"/>
          <w:sz w:val="24"/>
          <w:szCs w:val="24"/>
        </w:rPr>
        <w:t>or</w:t>
      </w:r>
      <w:r w:rsidR="0015400D">
        <w:rPr>
          <w:rFonts w:ascii="Times New Roman" w:hAnsi="Times New Roman" w:cs="Times New Roman"/>
          <w:sz w:val="24"/>
          <w:szCs w:val="24"/>
        </w:rPr>
        <w:t xml:space="preserve"> faze ale </w:t>
      </w:r>
      <w:r w:rsidR="00643526">
        <w:rPr>
          <w:rFonts w:ascii="Times New Roman" w:hAnsi="Times New Roman" w:cs="Times New Roman"/>
          <w:sz w:val="24"/>
          <w:szCs w:val="24"/>
        </w:rPr>
        <w:t xml:space="preserve">proceselor </w:t>
      </w:r>
      <w:r w:rsidR="0015400D">
        <w:rPr>
          <w:rFonts w:ascii="Times New Roman" w:hAnsi="Times New Roman" w:cs="Times New Roman"/>
          <w:sz w:val="24"/>
          <w:szCs w:val="24"/>
        </w:rPr>
        <w:t>electoral</w:t>
      </w:r>
      <w:r w:rsidR="00643526">
        <w:rPr>
          <w:rFonts w:ascii="Times New Roman" w:hAnsi="Times New Roman" w:cs="Times New Roman"/>
          <w:sz w:val="24"/>
          <w:szCs w:val="24"/>
        </w:rPr>
        <w:t>e</w:t>
      </w:r>
      <w:r w:rsidR="0015400D">
        <w:rPr>
          <w:rFonts w:ascii="Times New Roman" w:hAnsi="Times New Roman" w:cs="Times New Roman"/>
          <w:sz w:val="24"/>
          <w:szCs w:val="24"/>
        </w:rPr>
        <w:t xml:space="preserve"> și </w:t>
      </w:r>
      <w:r w:rsidR="00643526">
        <w:rPr>
          <w:rFonts w:ascii="Times New Roman" w:hAnsi="Times New Roman" w:cs="Times New Roman"/>
          <w:sz w:val="24"/>
          <w:szCs w:val="24"/>
        </w:rPr>
        <w:t>efectuarea</w:t>
      </w:r>
      <w:r w:rsidR="0015400D">
        <w:rPr>
          <w:rFonts w:ascii="Times New Roman" w:hAnsi="Times New Roman" w:cs="Times New Roman"/>
          <w:sz w:val="24"/>
          <w:szCs w:val="24"/>
        </w:rPr>
        <w:t xml:space="preserve"> ajustărilor necesare. </w:t>
      </w:r>
    </w:p>
    <w:p w14:paraId="34A3653D" w14:textId="5BBFF008" w:rsidR="00F803E5" w:rsidRDefault="009F1527" w:rsidP="003F1C3D">
      <w:pPr>
        <w:spacing w:before="120" w:after="120" w:line="276" w:lineRule="auto"/>
        <w:ind w:left="-142" w:firstLine="568"/>
        <w:jc w:val="both"/>
        <w:rPr>
          <w:rFonts w:ascii="Times New Roman" w:hAnsi="Times New Roman" w:cs="Times New Roman"/>
          <w:sz w:val="24"/>
          <w:szCs w:val="24"/>
        </w:rPr>
      </w:pPr>
      <w:r>
        <w:rPr>
          <w:rFonts w:ascii="Times New Roman" w:hAnsi="Times New Roman" w:cs="Times New Roman"/>
          <w:sz w:val="24"/>
          <w:szCs w:val="24"/>
        </w:rPr>
        <w:t xml:space="preserve">Ulterior </w:t>
      </w:r>
      <w:proofErr w:type="spellStart"/>
      <w:r>
        <w:rPr>
          <w:rFonts w:ascii="Times New Roman" w:hAnsi="Times New Roman" w:cs="Times New Roman"/>
          <w:sz w:val="24"/>
          <w:szCs w:val="24"/>
        </w:rPr>
        <w:t>prezentării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susținute</w:t>
      </w:r>
      <w:proofErr w:type="spellEnd"/>
      <w:r>
        <w:rPr>
          <w:rFonts w:ascii="Times New Roman" w:hAnsi="Times New Roman" w:cs="Times New Roman"/>
          <w:sz w:val="24"/>
          <w:szCs w:val="24"/>
        </w:rPr>
        <w:t xml:space="preserve"> de </w:t>
      </w:r>
      <w:proofErr w:type="spellStart"/>
      <w:r w:rsidR="0074778E">
        <w:rPr>
          <w:rFonts w:ascii="Times New Roman" w:hAnsi="Times New Roman" w:cs="Times New Roman"/>
          <w:sz w:val="24"/>
          <w:szCs w:val="24"/>
        </w:rPr>
        <w:t>reprezentantul</w:t>
      </w:r>
      <w:proofErr w:type="spellEnd"/>
      <w:r w:rsidR="0074778E">
        <w:rPr>
          <w:rFonts w:ascii="Times New Roman" w:hAnsi="Times New Roman" w:cs="Times New Roman"/>
          <w:sz w:val="24"/>
          <w:szCs w:val="24"/>
        </w:rPr>
        <w:t xml:space="preserve"> International IDEA</w:t>
      </w:r>
      <w:r w:rsidR="00BE2CCB">
        <w:rPr>
          <w:rFonts w:ascii="Times New Roman" w:hAnsi="Times New Roman" w:cs="Times New Roman"/>
          <w:sz w:val="24"/>
          <w:szCs w:val="24"/>
        </w:rPr>
        <w:t xml:space="preserve">, </w:t>
      </w:r>
      <w:proofErr w:type="spellStart"/>
      <w:r w:rsidR="00BE2CCB">
        <w:rPr>
          <w:rFonts w:ascii="Times New Roman" w:hAnsi="Times New Roman" w:cs="Times New Roman"/>
          <w:sz w:val="24"/>
          <w:szCs w:val="24"/>
        </w:rPr>
        <w:t>cuvântul</w:t>
      </w:r>
      <w:proofErr w:type="spellEnd"/>
      <w:r w:rsidR="00BE2CCB">
        <w:rPr>
          <w:rFonts w:ascii="Times New Roman" w:hAnsi="Times New Roman" w:cs="Times New Roman"/>
          <w:sz w:val="24"/>
          <w:szCs w:val="24"/>
        </w:rPr>
        <w:t xml:space="preserve"> a </w:t>
      </w:r>
      <w:proofErr w:type="spellStart"/>
      <w:r w:rsidR="00BE2CCB">
        <w:rPr>
          <w:rFonts w:ascii="Times New Roman" w:hAnsi="Times New Roman" w:cs="Times New Roman"/>
          <w:sz w:val="24"/>
          <w:szCs w:val="24"/>
        </w:rPr>
        <w:t>fost</w:t>
      </w:r>
      <w:proofErr w:type="spellEnd"/>
      <w:r w:rsidR="00BE2CCB">
        <w:rPr>
          <w:rFonts w:ascii="Times New Roman" w:hAnsi="Times New Roman" w:cs="Times New Roman"/>
          <w:sz w:val="24"/>
          <w:szCs w:val="24"/>
        </w:rPr>
        <w:t xml:space="preserve"> </w:t>
      </w:r>
      <w:proofErr w:type="spellStart"/>
      <w:r w:rsidR="00BE2CCB">
        <w:rPr>
          <w:rFonts w:ascii="Times New Roman" w:hAnsi="Times New Roman" w:cs="Times New Roman"/>
          <w:sz w:val="24"/>
          <w:szCs w:val="24"/>
        </w:rPr>
        <w:t>preluat</w:t>
      </w:r>
      <w:proofErr w:type="spellEnd"/>
      <w:r w:rsidR="00BE2CCB">
        <w:rPr>
          <w:rFonts w:ascii="Times New Roman" w:hAnsi="Times New Roman" w:cs="Times New Roman"/>
          <w:sz w:val="24"/>
          <w:szCs w:val="24"/>
        </w:rPr>
        <w:t xml:space="preserve"> de </w:t>
      </w:r>
      <w:proofErr w:type="spellStart"/>
      <w:r w:rsidR="00E42A21">
        <w:rPr>
          <w:rFonts w:ascii="Times New Roman" w:hAnsi="Times New Roman" w:cs="Times New Roman"/>
          <w:sz w:val="24"/>
          <w:szCs w:val="24"/>
        </w:rPr>
        <w:t>președintele</w:t>
      </w:r>
      <w:proofErr w:type="spellEnd"/>
      <w:r w:rsidR="00650631" w:rsidRPr="00650631">
        <w:rPr>
          <w:rFonts w:ascii="Times New Roman" w:hAnsi="Times New Roman" w:cs="Times New Roman"/>
          <w:sz w:val="24"/>
          <w:szCs w:val="24"/>
        </w:rPr>
        <w:t xml:space="preserve"> </w:t>
      </w:r>
      <w:proofErr w:type="spellStart"/>
      <w:r w:rsidR="00E42A21" w:rsidRPr="00E42A21">
        <w:rPr>
          <w:rFonts w:ascii="Times New Roman" w:hAnsi="Times New Roman" w:cs="Times New Roman"/>
          <w:sz w:val="24"/>
          <w:szCs w:val="24"/>
        </w:rPr>
        <w:t>Comisiei</w:t>
      </w:r>
      <w:proofErr w:type="spellEnd"/>
      <w:r w:rsidR="00E42A21" w:rsidRPr="00E42A21">
        <w:rPr>
          <w:rFonts w:ascii="Times New Roman" w:hAnsi="Times New Roman" w:cs="Times New Roman"/>
          <w:sz w:val="24"/>
          <w:szCs w:val="24"/>
        </w:rPr>
        <w:t xml:space="preserve"> </w:t>
      </w:r>
      <w:proofErr w:type="spellStart"/>
      <w:r w:rsidR="00E42A21" w:rsidRPr="00E42A21">
        <w:rPr>
          <w:rFonts w:ascii="Times New Roman" w:hAnsi="Times New Roman" w:cs="Times New Roman"/>
          <w:sz w:val="24"/>
          <w:szCs w:val="24"/>
        </w:rPr>
        <w:t>Electorale</w:t>
      </w:r>
      <w:proofErr w:type="spellEnd"/>
      <w:r w:rsidR="00E42A21" w:rsidRPr="00E42A21">
        <w:rPr>
          <w:rFonts w:ascii="Times New Roman" w:hAnsi="Times New Roman" w:cs="Times New Roman"/>
          <w:sz w:val="24"/>
          <w:szCs w:val="24"/>
        </w:rPr>
        <w:t xml:space="preserve"> Centrale </w:t>
      </w:r>
      <w:r w:rsidR="00F803E5">
        <w:rPr>
          <w:rFonts w:ascii="Times New Roman" w:hAnsi="Times New Roman" w:cs="Times New Roman"/>
          <w:sz w:val="24"/>
          <w:szCs w:val="24"/>
        </w:rPr>
        <w:t xml:space="preserve">(CEC) </w:t>
      </w:r>
      <w:r w:rsidR="00E42A21" w:rsidRPr="00E42A21">
        <w:rPr>
          <w:rFonts w:ascii="Times New Roman" w:hAnsi="Times New Roman" w:cs="Times New Roman"/>
          <w:sz w:val="24"/>
          <w:szCs w:val="24"/>
        </w:rPr>
        <w:t>din</w:t>
      </w:r>
      <w:r w:rsidR="00650631" w:rsidRPr="00E42A21">
        <w:rPr>
          <w:rFonts w:ascii="Times New Roman" w:hAnsi="Times New Roman" w:cs="Times New Roman"/>
          <w:sz w:val="24"/>
          <w:szCs w:val="24"/>
        </w:rPr>
        <w:t xml:space="preserve"> Georgi</w:t>
      </w:r>
      <w:r w:rsidR="00E42A21" w:rsidRPr="00E42A21">
        <w:rPr>
          <w:rFonts w:ascii="Times New Roman" w:hAnsi="Times New Roman" w:cs="Times New Roman"/>
          <w:sz w:val="24"/>
          <w:szCs w:val="24"/>
        </w:rPr>
        <w:t>a,</w:t>
      </w:r>
      <w:r w:rsidR="00F803E5">
        <w:rPr>
          <w:rFonts w:ascii="Times New Roman" w:hAnsi="Times New Roman" w:cs="Times New Roman"/>
          <w:sz w:val="24"/>
          <w:szCs w:val="24"/>
        </w:rPr>
        <w:t xml:space="preserve"> care a </w:t>
      </w:r>
      <w:proofErr w:type="spellStart"/>
      <w:r w:rsidR="00F803E5">
        <w:rPr>
          <w:rFonts w:ascii="Times New Roman" w:hAnsi="Times New Roman" w:cs="Times New Roman"/>
          <w:sz w:val="24"/>
          <w:szCs w:val="24"/>
        </w:rPr>
        <w:t>prezentat</w:t>
      </w:r>
      <w:proofErr w:type="spellEnd"/>
      <w:r w:rsidR="00F803E5">
        <w:rPr>
          <w:rFonts w:ascii="Times New Roman" w:hAnsi="Times New Roman" w:cs="Times New Roman"/>
          <w:sz w:val="24"/>
          <w:szCs w:val="24"/>
        </w:rPr>
        <w:t xml:space="preserve"> </w:t>
      </w:r>
      <w:proofErr w:type="spellStart"/>
      <w:r w:rsidR="00F803E5">
        <w:rPr>
          <w:rFonts w:ascii="Times New Roman" w:hAnsi="Times New Roman" w:cs="Times New Roman"/>
          <w:sz w:val="24"/>
          <w:szCs w:val="24"/>
        </w:rPr>
        <w:t>mecanismele</w:t>
      </w:r>
      <w:proofErr w:type="spellEnd"/>
      <w:r w:rsidR="00F803E5">
        <w:rPr>
          <w:rFonts w:ascii="Times New Roman" w:hAnsi="Times New Roman" w:cs="Times New Roman"/>
          <w:sz w:val="24"/>
          <w:szCs w:val="24"/>
        </w:rPr>
        <w:t xml:space="preserve"> </w:t>
      </w:r>
      <w:proofErr w:type="spellStart"/>
      <w:r w:rsidR="00F803E5">
        <w:rPr>
          <w:rFonts w:ascii="Times New Roman" w:hAnsi="Times New Roman" w:cs="Times New Roman"/>
          <w:sz w:val="24"/>
          <w:szCs w:val="24"/>
        </w:rPr>
        <w:t>și</w:t>
      </w:r>
      <w:proofErr w:type="spellEnd"/>
      <w:r w:rsidR="00F803E5">
        <w:rPr>
          <w:rFonts w:ascii="Times New Roman" w:hAnsi="Times New Roman" w:cs="Times New Roman"/>
          <w:sz w:val="24"/>
          <w:szCs w:val="24"/>
        </w:rPr>
        <w:t xml:space="preserve"> </w:t>
      </w:r>
      <w:proofErr w:type="spellStart"/>
      <w:r w:rsidR="00F803E5">
        <w:rPr>
          <w:rFonts w:ascii="Times New Roman" w:hAnsi="Times New Roman" w:cs="Times New Roman"/>
          <w:sz w:val="24"/>
          <w:szCs w:val="24"/>
        </w:rPr>
        <w:t>instrumentele</w:t>
      </w:r>
      <w:proofErr w:type="spellEnd"/>
      <w:r w:rsidR="00F803E5">
        <w:rPr>
          <w:rFonts w:ascii="Times New Roman" w:hAnsi="Times New Roman" w:cs="Times New Roman"/>
          <w:sz w:val="24"/>
          <w:szCs w:val="24"/>
        </w:rPr>
        <w:t xml:space="preserve"> </w:t>
      </w:r>
      <w:proofErr w:type="spellStart"/>
      <w:r w:rsidR="00F803E5">
        <w:rPr>
          <w:rFonts w:ascii="Times New Roman" w:hAnsi="Times New Roman" w:cs="Times New Roman"/>
          <w:sz w:val="24"/>
          <w:szCs w:val="24"/>
        </w:rPr>
        <w:t>utilizate</w:t>
      </w:r>
      <w:proofErr w:type="spellEnd"/>
      <w:r w:rsidR="00F803E5">
        <w:rPr>
          <w:rFonts w:ascii="Times New Roman" w:hAnsi="Times New Roman" w:cs="Times New Roman"/>
          <w:sz w:val="24"/>
          <w:szCs w:val="24"/>
        </w:rPr>
        <w:t xml:space="preserve"> de </w:t>
      </w:r>
      <w:proofErr w:type="spellStart"/>
      <w:r w:rsidR="00F803E5">
        <w:rPr>
          <w:rFonts w:ascii="Times New Roman" w:hAnsi="Times New Roman" w:cs="Times New Roman"/>
          <w:sz w:val="24"/>
          <w:szCs w:val="24"/>
        </w:rPr>
        <w:t>către</w:t>
      </w:r>
      <w:proofErr w:type="spellEnd"/>
      <w:r w:rsidR="00F803E5">
        <w:rPr>
          <w:rFonts w:ascii="Times New Roman" w:hAnsi="Times New Roman" w:cs="Times New Roman"/>
          <w:sz w:val="24"/>
          <w:szCs w:val="24"/>
        </w:rPr>
        <w:t xml:space="preserve"> </w:t>
      </w:r>
      <w:proofErr w:type="spellStart"/>
      <w:r w:rsidR="00F803E5">
        <w:rPr>
          <w:rFonts w:ascii="Times New Roman" w:hAnsi="Times New Roman" w:cs="Times New Roman"/>
          <w:sz w:val="24"/>
          <w:szCs w:val="24"/>
        </w:rPr>
        <w:t>instituție</w:t>
      </w:r>
      <w:proofErr w:type="spellEnd"/>
      <w:r w:rsidR="00F803E5">
        <w:rPr>
          <w:rFonts w:ascii="Times New Roman" w:hAnsi="Times New Roman" w:cs="Times New Roman"/>
          <w:sz w:val="24"/>
          <w:szCs w:val="24"/>
        </w:rPr>
        <w:t xml:space="preserve"> </w:t>
      </w:r>
      <w:proofErr w:type="spellStart"/>
      <w:r w:rsidR="00F803E5">
        <w:rPr>
          <w:rFonts w:ascii="Times New Roman" w:hAnsi="Times New Roman" w:cs="Times New Roman"/>
          <w:sz w:val="24"/>
          <w:szCs w:val="24"/>
        </w:rPr>
        <w:t>și</w:t>
      </w:r>
      <w:proofErr w:type="spellEnd"/>
      <w:r w:rsidR="00F803E5">
        <w:rPr>
          <w:rFonts w:ascii="Times New Roman" w:hAnsi="Times New Roman" w:cs="Times New Roman"/>
          <w:sz w:val="24"/>
          <w:szCs w:val="24"/>
        </w:rPr>
        <w:t xml:space="preserve"> de </w:t>
      </w:r>
      <w:proofErr w:type="spellStart"/>
      <w:r w:rsidR="00F803E5">
        <w:rPr>
          <w:rFonts w:ascii="Times New Roman" w:hAnsi="Times New Roman" w:cs="Times New Roman"/>
          <w:sz w:val="24"/>
          <w:szCs w:val="24"/>
        </w:rPr>
        <w:t>către</w:t>
      </w:r>
      <w:proofErr w:type="spellEnd"/>
      <w:r w:rsidR="00F803E5">
        <w:rPr>
          <w:rFonts w:ascii="Times New Roman" w:hAnsi="Times New Roman" w:cs="Times New Roman"/>
          <w:sz w:val="24"/>
          <w:szCs w:val="24"/>
        </w:rPr>
        <w:t xml:space="preserve"> </w:t>
      </w:r>
      <w:proofErr w:type="spellStart"/>
      <w:r w:rsidR="00F803E5">
        <w:rPr>
          <w:rFonts w:ascii="Times New Roman" w:hAnsi="Times New Roman" w:cs="Times New Roman"/>
          <w:sz w:val="24"/>
          <w:szCs w:val="24"/>
        </w:rPr>
        <w:t>Centrul</w:t>
      </w:r>
      <w:proofErr w:type="spellEnd"/>
      <w:r w:rsidR="00F803E5">
        <w:rPr>
          <w:rFonts w:ascii="Times New Roman" w:hAnsi="Times New Roman" w:cs="Times New Roman"/>
          <w:sz w:val="24"/>
          <w:szCs w:val="24"/>
        </w:rPr>
        <w:t xml:space="preserve"> de </w:t>
      </w:r>
      <w:proofErr w:type="spellStart"/>
      <w:r w:rsidR="00F803E5">
        <w:rPr>
          <w:rFonts w:ascii="Times New Roman" w:hAnsi="Times New Roman" w:cs="Times New Roman"/>
          <w:sz w:val="24"/>
          <w:szCs w:val="24"/>
        </w:rPr>
        <w:t>formare</w:t>
      </w:r>
      <w:proofErr w:type="spellEnd"/>
      <w:r w:rsidR="00F803E5">
        <w:rPr>
          <w:rFonts w:ascii="Times New Roman" w:hAnsi="Times New Roman" w:cs="Times New Roman"/>
          <w:sz w:val="24"/>
          <w:szCs w:val="24"/>
        </w:rPr>
        <w:t xml:space="preserve"> din </w:t>
      </w:r>
      <w:proofErr w:type="spellStart"/>
      <w:r w:rsidR="00F803E5">
        <w:rPr>
          <w:rFonts w:ascii="Times New Roman" w:hAnsi="Times New Roman" w:cs="Times New Roman"/>
          <w:sz w:val="24"/>
          <w:szCs w:val="24"/>
        </w:rPr>
        <w:t>cadrul</w:t>
      </w:r>
      <w:proofErr w:type="spellEnd"/>
      <w:r w:rsidR="00F803E5">
        <w:rPr>
          <w:rFonts w:ascii="Times New Roman" w:hAnsi="Times New Roman" w:cs="Times New Roman"/>
          <w:sz w:val="24"/>
          <w:szCs w:val="24"/>
        </w:rPr>
        <w:t xml:space="preserve"> CEC Georgia </w:t>
      </w:r>
      <w:proofErr w:type="spellStart"/>
      <w:r w:rsidR="00F803E5">
        <w:rPr>
          <w:rFonts w:ascii="Times New Roman" w:hAnsi="Times New Roman" w:cs="Times New Roman"/>
          <w:sz w:val="24"/>
          <w:szCs w:val="24"/>
        </w:rPr>
        <w:t>în</w:t>
      </w:r>
      <w:proofErr w:type="spellEnd"/>
      <w:r w:rsidR="00F803E5">
        <w:rPr>
          <w:rFonts w:ascii="Times New Roman" w:hAnsi="Times New Roman" w:cs="Times New Roman"/>
          <w:sz w:val="24"/>
          <w:szCs w:val="24"/>
        </w:rPr>
        <w:t xml:space="preserve"> </w:t>
      </w:r>
      <w:proofErr w:type="spellStart"/>
      <w:r w:rsidR="00F803E5">
        <w:rPr>
          <w:rFonts w:ascii="Times New Roman" w:hAnsi="Times New Roman" w:cs="Times New Roman"/>
          <w:sz w:val="24"/>
          <w:szCs w:val="24"/>
        </w:rPr>
        <w:t>vederea</w:t>
      </w:r>
      <w:proofErr w:type="spellEnd"/>
      <w:r w:rsidR="00F803E5">
        <w:rPr>
          <w:rFonts w:ascii="Times New Roman" w:hAnsi="Times New Roman" w:cs="Times New Roman"/>
          <w:sz w:val="24"/>
          <w:szCs w:val="24"/>
        </w:rPr>
        <w:t xml:space="preserve"> </w:t>
      </w:r>
      <w:proofErr w:type="spellStart"/>
      <w:r w:rsidR="00F803E5">
        <w:rPr>
          <w:rFonts w:ascii="Times New Roman" w:hAnsi="Times New Roman" w:cs="Times New Roman"/>
          <w:sz w:val="24"/>
          <w:szCs w:val="24"/>
        </w:rPr>
        <w:t>realizării</w:t>
      </w:r>
      <w:proofErr w:type="spellEnd"/>
      <w:r w:rsidR="00F803E5">
        <w:rPr>
          <w:rFonts w:ascii="Times New Roman" w:hAnsi="Times New Roman" w:cs="Times New Roman"/>
          <w:sz w:val="24"/>
          <w:szCs w:val="24"/>
        </w:rPr>
        <w:t xml:space="preserve"> </w:t>
      </w:r>
      <w:proofErr w:type="spellStart"/>
      <w:r w:rsidR="00F803E5">
        <w:rPr>
          <w:rFonts w:ascii="Times New Roman" w:hAnsi="Times New Roman" w:cs="Times New Roman"/>
          <w:sz w:val="24"/>
          <w:szCs w:val="24"/>
        </w:rPr>
        <w:t>unei</w:t>
      </w:r>
      <w:proofErr w:type="spellEnd"/>
      <w:r w:rsidR="00F803E5">
        <w:rPr>
          <w:rFonts w:ascii="Times New Roman" w:hAnsi="Times New Roman" w:cs="Times New Roman"/>
          <w:sz w:val="24"/>
          <w:szCs w:val="24"/>
        </w:rPr>
        <w:t xml:space="preserve"> </w:t>
      </w:r>
      <w:proofErr w:type="spellStart"/>
      <w:r w:rsidR="00F803E5">
        <w:rPr>
          <w:rFonts w:ascii="Times New Roman" w:hAnsi="Times New Roman" w:cs="Times New Roman"/>
          <w:sz w:val="24"/>
          <w:szCs w:val="24"/>
        </w:rPr>
        <w:t>comunicări</w:t>
      </w:r>
      <w:proofErr w:type="spellEnd"/>
      <w:r w:rsidR="00F803E5">
        <w:rPr>
          <w:rFonts w:ascii="Times New Roman" w:hAnsi="Times New Roman" w:cs="Times New Roman"/>
          <w:sz w:val="24"/>
          <w:szCs w:val="24"/>
        </w:rPr>
        <w:t xml:space="preserve"> </w:t>
      </w:r>
      <w:proofErr w:type="spellStart"/>
      <w:r w:rsidR="00F803E5">
        <w:rPr>
          <w:rFonts w:ascii="Times New Roman" w:hAnsi="Times New Roman" w:cs="Times New Roman"/>
          <w:sz w:val="24"/>
          <w:szCs w:val="24"/>
        </w:rPr>
        <w:t>eficiente</w:t>
      </w:r>
      <w:proofErr w:type="spellEnd"/>
      <w:r w:rsidR="00F803E5">
        <w:rPr>
          <w:rFonts w:ascii="Times New Roman" w:hAnsi="Times New Roman" w:cs="Times New Roman"/>
          <w:sz w:val="24"/>
          <w:szCs w:val="24"/>
        </w:rPr>
        <w:t xml:space="preserve"> pe plan intern </w:t>
      </w:r>
      <w:proofErr w:type="spellStart"/>
      <w:r w:rsidR="00F803E5">
        <w:rPr>
          <w:rFonts w:ascii="Times New Roman" w:hAnsi="Times New Roman" w:cs="Times New Roman"/>
          <w:sz w:val="24"/>
          <w:szCs w:val="24"/>
        </w:rPr>
        <w:t>și</w:t>
      </w:r>
      <w:proofErr w:type="spellEnd"/>
      <w:r w:rsidR="00F803E5">
        <w:rPr>
          <w:rFonts w:ascii="Times New Roman" w:hAnsi="Times New Roman" w:cs="Times New Roman"/>
          <w:sz w:val="24"/>
          <w:szCs w:val="24"/>
        </w:rPr>
        <w:t xml:space="preserve"> extern</w:t>
      </w:r>
      <w:r w:rsidR="00541D3C">
        <w:rPr>
          <w:rFonts w:ascii="Times New Roman" w:hAnsi="Times New Roman" w:cs="Times New Roman"/>
          <w:sz w:val="24"/>
          <w:szCs w:val="24"/>
        </w:rPr>
        <w:t xml:space="preserve">, </w:t>
      </w:r>
      <w:proofErr w:type="spellStart"/>
      <w:r w:rsidR="00541D3C">
        <w:rPr>
          <w:rFonts w:ascii="Times New Roman" w:hAnsi="Times New Roman" w:cs="Times New Roman"/>
          <w:sz w:val="24"/>
          <w:szCs w:val="24"/>
        </w:rPr>
        <w:t>pornind</w:t>
      </w:r>
      <w:proofErr w:type="spellEnd"/>
      <w:r w:rsidR="00541D3C">
        <w:rPr>
          <w:rFonts w:ascii="Times New Roman" w:hAnsi="Times New Roman" w:cs="Times New Roman"/>
          <w:sz w:val="24"/>
          <w:szCs w:val="24"/>
        </w:rPr>
        <w:t xml:space="preserve"> de la </w:t>
      </w:r>
      <w:proofErr w:type="spellStart"/>
      <w:r w:rsidR="00541D3C">
        <w:rPr>
          <w:rFonts w:ascii="Times New Roman" w:hAnsi="Times New Roman" w:cs="Times New Roman"/>
          <w:sz w:val="24"/>
          <w:szCs w:val="24"/>
        </w:rPr>
        <w:t>planul</w:t>
      </w:r>
      <w:proofErr w:type="spellEnd"/>
      <w:r w:rsidR="00541D3C">
        <w:rPr>
          <w:rFonts w:ascii="Times New Roman" w:hAnsi="Times New Roman" w:cs="Times New Roman"/>
          <w:sz w:val="24"/>
          <w:szCs w:val="24"/>
        </w:rPr>
        <w:t xml:space="preserve"> de </w:t>
      </w:r>
      <w:proofErr w:type="spellStart"/>
      <w:r w:rsidR="00541D3C">
        <w:rPr>
          <w:rFonts w:ascii="Times New Roman" w:hAnsi="Times New Roman" w:cs="Times New Roman"/>
          <w:sz w:val="24"/>
          <w:szCs w:val="24"/>
        </w:rPr>
        <w:t>comunicare</w:t>
      </w:r>
      <w:proofErr w:type="spellEnd"/>
      <w:r w:rsidR="00541D3C">
        <w:rPr>
          <w:rFonts w:ascii="Times New Roman" w:hAnsi="Times New Roman" w:cs="Times New Roman"/>
          <w:sz w:val="24"/>
          <w:szCs w:val="24"/>
        </w:rPr>
        <w:t xml:space="preserve"> </w:t>
      </w:r>
      <w:r w:rsidR="00CF2672">
        <w:rPr>
          <w:rFonts w:ascii="Times New Roman" w:hAnsi="Times New Roman" w:cs="Times New Roman"/>
          <w:sz w:val="24"/>
          <w:szCs w:val="24"/>
        </w:rPr>
        <w:t xml:space="preserve">care </w:t>
      </w:r>
      <w:proofErr w:type="spellStart"/>
      <w:r w:rsidR="00CF2672">
        <w:rPr>
          <w:rFonts w:ascii="Times New Roman" w:hAnsi="Times New Roman" w:cs="Times New Roman"/>
          <w:sz w:val="24"/>
          <w:szCs w:val="24"/>
        </w:rPr>
        <w:t>este</w:t>
      </w:r>
      <w:proofErr w:type="spellEnd"/>
      <w:r w:rsidR="00CF2672">
        <w:rPr>
          <w:rFonts w:ascii="Times New Roman" w:hAnsi="Times New Roman" w:cs="Times New Roman"/>
          <w:sz w:val="24"/>
          <w:szCs w:val="24"/>
        </w:rPr>
        <w:t xml:space="preserve"> </w:t>
      </w:r>
      <w:proofErr w:type="spellStart"/>
      <w:r w:rsidR="00CF2672">
        <w:rPr>
          <w:rFonts w:ascii="Times New Roman" w:hAnsi="Times New Roman" w:cs="Times New Roman"/>
          <w:sz w:val="24"/>
          <w:szCs w:val="24"/>
        </w:rPr>
        <w:t>înglobat</w:t>
      </w:r>
      <w:proofErr w:type="spellEnd"/>
      <w:r w:rsidR="00CF2672">
        <w:rPr>
          <w:rFonts w:ascii="Times New Roman" w:hAnsi="Times New Roman" w:cs="Times New Roman"/>
          <w:sz w:val="24"/>
          <w:szCs w:val="24"/>
        </w:rPr>
        <w:t xml:space="preserve"> </w:t>
      </w:r>
      <w:proofErr w:type="spellStart"/>
      <w:r w:rsidR="00CF2672">
        <w:rPr>
          <w:rFonts w:ascii="Times New Roman" w:hAnsi="Times New Roman" w:cs="Times New Roman"/>
          <w:sz w:val="24"/>
          <w:szCs w:val="24"/>
        </w:rPr>
        <w:t>și</w:t>
      </w:r>
      <w:proofErr w:type="spellEnd"/>
      <w:r w:rsidR="00CF2672">
        <w:rPr>
          <w:rFonts w:ascii="Times New Roman" w:hAnsi="Times New Roman" w:cs="Times New Roman"/>
          <w:sz w:val="24"/>
          <w:szCs w:val="24"/>
        </w:rPr>
        <w:t xml:space="preserve"> </w:t>
      </w:r>
      <w:proofErr w:type="spellStart"/>
      <w:r w:rsidR="00CF2672">
        <w:rPr>
          <w:rFonts w:ascii="Times New Roman" w:hAnsi="Times New Roman" w:cs="Times New Roman"/>
          <w:sz w:val="24"/>
          <w:szCs w:val="24"/>
        </w:rPr>
        <w:t>în</w:t>
      </w:r>
      <w:proofErr w:type="spellEnd"/>
      <w:r w:rsidR="00F803E5">
        <w:rPr>
          <w:rFonts w:ascii="Times New Roman" w:hAnsi="Times New Roman" w:cs="Times New Roman"/>
          <w:sz w:val="24"/>
          <w:szCs w:val="24"/>
        </w:rPr>
        <w:t xml:space="preserve"> </w:t>
      </w:r>
      <w:proofErr w:type="spellStart"/>
      <w:r w:rsidR="00F803E5">
        <w:rPr>
          <w:rFonts w:ascii="Times New Roman" w:hAnsi="Times New Roman" w:cs="Times New Roman"/>
          <w:sz w:val="24"/>
          <w:szCs w:val="24"/>
        </w:rPr>
        <w:t>planul</w:t>
      </w:r>
      <w:proofErr w:type="spellEnd"/>
      <w:r w:rsidR="00F803E5">
        <w:rPr>
          <w:rFonts w:ascii="Times New Roman" w:hAnsi="Times New Roman" w:cs="Times New Roman"/>
          <w:sz w:val="24"/>
          <w:szCs w:val="24"/>
        </w:rPr>
        <w:t xml:space="preserve"> strategic </w:t>
      </w:r>
      <w:proofErr w:type="spellStart"/>
      <w:r w:rsidR="00F803E5">
        <w:rPr>
          <w:rFonts w:ascii="Times New Roman" w:hAnsi="Times New Roman" w:cs="Times New Roman"/>
          <w:sz w:val="24"/>
          <w:szCs w:val="24"/>
        </w:rPr>
        <w:t>anual</w:t>
      </w:r>
      <w:proofErr w:type="spellEnd"/>
      <w:r w:rsidR="00F803E5">
        <w:rPr>
          <w:rFonts w:ascii="Times New Roman" w:hAnsi="Times New Roman" w:cs="Times New Roman"/>
          <w:sz w:val="24"/>
          <w:szCs w:val="24"/>
        </w:rPr>
        <w:t xml:space="preserve"> a</w:t>
      </w:r>
      <w:r w:rsidR="00541D3C">
        <w:rPr>
          <w:rFonts w:ascii="Times New Roman" w:hAnsi="Times New Roman" w:cs="Times New Roman"/>
          <w:sz w:val="24"/>
          <w:szCs w:val="24"/>
        </w:rPr>
        <w:t xml:space="preserve">l </w:t>
      </w:r>
      <w:proofErr w:type="spellStart"/>
      <w:r w:rsidR="00541D3C">
        <w:rPr>
          <w:rFonts w:ascii="Times New Roman" w:hAnsi="Times New Roman" w:cs="Times New Roman"/>
          <w:sz w:val="24"/>
          <w:szCs w:val="24"/>
        </w:rPr>
        <w:t>instituției</w:t>
      </w:r>
      <w:proofErr w:type="spellEnd"/>
      <w:r w:rsidR="00CF2672">
        <w:rPr>
          <w:rFonts w:ascii="Times New Roman" w:hAnsi="Times New Roman" w:cs="Times New Roman"/>
          <w:sz w:val="24"/>
          <w:szCs w:val="24"/>
        </w:rPr>
        <w:t xml:space="preserve">. </w:t>
      </w:r>
      <w:proofErr w:type="spellStart"/>
      <w:r w:rsidR="00CF2672">
        <w:rPr>
          <w:rFonts w:ascii="Times New Roman" w:hAnsi="Times New Roman" w:cs="Times New Roman"/>
          <w:sz w:val="24"/>
          <w:szCs w:val="24"/>
        </w:rPr>
        <w:t>Strategia</w:t>
      </w:r>
      <w:proofErr w:type="spellEnd"/>
      <w:r w:rsidR="00CF2672">
        <w:rPr>
          <w:rFonts w:ascii="Times New Roman" w:hAnsi="Times New Roman" w:cs="Times New Roman"/>
          <w:sz w:val="24"/>
          <w:szCs w:val="24"/>
        </w:rPr>
        <w:t xml:space="preserve"> de </w:t>
      </w:r>
      <w:proofErr w:type="spellStart"/>
      <w:r w:rsidR="00CF2672">
        <w:rPr>
          <w:rFonts w:ascii="Times New Roman" w:hAnsi="Times New Roman" w:cs="Times New Roman"/>
          <w:sz w:val="24"/>
          <w:szCs w:val="24"/>
        </w:rPr>
        <w:t>comunicare</w:t>
      </w:r>
      <w:proofErr w:type="spellEnd"/>
      <w:r w:rsidR="00CF2672">
        <w:rPr>
          <w:rFonts w:ascii="Times New Roman" w:hAnsi="Times New Roman" w:cs="Times New Roman"/>
          <w:sz w:val="24"/>
          <w:szCs w:val="24"/>
        </w:rPr>
        <w:t xml:space="preserve"> are ca </w:t>
      </w:r>
      <w:proofErr w:type="spellStart"/>
      <w:r w:rsidR="00CF2672">
        <w:rPr>
          <w:rFonts w:ascii="Times New Roman" w:hAnsi="Times New Roman" w:cs="Times New Roman"/>
          <w:sz w:val="24"/>
          <w:szCs w:val="24"/>
        </w:rPr>
        <w:t>obiective</w:t>
      </w:r>
      <w:proofErr w:type="spellEnd"/>
      <w:r w:rsidR="00CF2672">
        <w:rPr>
          <w:rFonts w:ascii="Times New Roman" w:hAnsi="Times New Roman" w:cs="Times New Roman"/>
          <w:sz w:val="24"/>
          <w:szCs w:val="24"/>
        </w:rPr>
        <w:t xml:space="preserve"> </w:t>
      </w:r>
      <w:proofErr w:type="spellStart"/>
      <w:r w:rsidR="00CF2672">
        <w:rPr>
          <w:rFonts w:ascii="Times New Roman" w:hAnsi="Times New Roman" w:cs="Times New Roman"/>
          <w:sz w:val="24"/>
          <w:szCs w:val="24"/>
        </w:rPr>
        <w:t>majore</w:t>
      </w:r>
      <w:proofErr w:type="spellEnd"/>
      <w:r w:rsidR="00CF2672">
        <w:rPr>
          <w:rFonts w:ascii="Times New Roman" w:hAnsi="Times New Roman" w:cs="Times New Roman"/>
          <w:sz w:val="24"/>
          <w:szCs w:val="24"/>
        </w:rPr>
        <w:t xml:space="preserve"> </w:t>
      </w:r>
      <w:proofErr w:type="spellStart"/>
      <w:r w:rsidR="00CF2672">
        <w:rPr>
          <w:rFonts w:ascii="Times New Roman" w:hAnsi="Times New Roman" w:cs="Times New Roman"/>
          <w:sz w:val="24"/>
          <w:szCs w:val="24"/>
        </w:rPr>
        <w:t>dialogul</w:t>
      </w:r>
      <w:proofErr w:type="spellEnd"/>
      <w:r w:rsidR="00CF2672">
        <w:rPr>
          <w:rFonts w:ascii="Times New Roman" w:hAnsi="Times New Roman" w:cs="Times New Roman"/>
          <w:sz w:val="24"/>
          <w:szCs w:val="24"/>
        </w:rPr>
        <w:t xml:space="preserve"> constant </w:t>
      </w:r>
      <w:proofErr w:type="spellStart"/>
      <w:r w:rsidR="00CF2672">
        <w:rPr>
          <w:rFonts w:ascii="Times New Roman" w:hAnsi="Times New Roman" w:cs="Times New Roman"/>
          <w:sz w:val="24"/>
          <w:szCs w:val="24"/>
        </w:rPr>
        <w:t>și</w:t>
      </w:r>
      <w:proofErr w:type="spellEnd"/>
      <w:r w:rsidR="00CF2672">
        <w:rPr>
          <w:rFonts w:ascii="Times New Roman" w:hAnsi="Times New Roman" w:cs="Times New Roman"/>
          <w:sz w:val="24"/>
          <w:szCs w:val="24"/>
        </w:rPr>
        <w:t xml:space="preserve"> </w:t>
      </w:r>
      <w:proofErr w:type="spellStart"/>
      <w:r w:rsidR="00CF2672">
        <w:rPr>
          <w:rFonts w:ascii="Times New Roman" w:hAnsi="Times New Roman" w:cs="Times New Roman"/>
          <w:sz w:val="24"/>
          <w:szCs w:val="24"/>
        </w:rPr>
        <w:t>eficient</w:t>
      </w:r>
      <w:proofErr w:type="spellEnd"/>
      <w:r w:rsidR="00CF2672">
        <w:rPr>
          <w:rFonts w:ascii="Times New Roman" w:hAnsi="Times New Roman" w:cs="Times New Roman"/>
          <w:sz w:val="24"/>
          <w:szCs w:val="24"/>
        </w:rPr>
        <w:t xml:space="preserve"> cu </w:t>
      </w:r>
      <w:proofErr w:type="spellStart"/>
      <w:r w:rsidR="00CF2672">
        <w:rPr>
          <w:rFonts w:ascii="Times New Roman" w:hAnsi="Times New Roman" w:cs="Times New Roman"/>
          <w:sz w:val="24"/>
          <w:szCs w:val="24"/>
        </w:rPr>
        <w:t>partenerii</w:t>
      </w:r>
      <w:proofErr w:type="spellEnd"/>
      <w:r w:rsidR="00CF2672">
        <w:rPr>
          <w:rFonts w:ascii="Times New Roman" w:hAnsi="Times New Roman" w:cs="Times New Roman"/>
          <w:sz w:val="24"/>
          <w:szCs w:val="24"/>
        </w:rPr>
        <w:t xml:space="preserve"> </w:t>
      </w:r>
      <w:proofErr w:type="spellStart"/>
      <w:r w:rsidR="00CF2672">
        <w:rPr>
          <w:rFonts w:ascii="Times New Roman" w:hAnsi="Times New Roman" w:cs="Times New Roman"/>
          <w:sz w:val="24"/>
          <w:szCs w:val="24"/>
        </w:rPr>
        <w:t>instituționali</w:t>
      </w:r>
      <w:proofErr w:type="spellEnd"/>
      <w:r w:rsidR="00CF2672">
        <w:rPr>
          <w:rFonts w:ascii="Times New Roman" w:hAnsi="Times New Roman" w:cs="Times New Roman"/>
          <w:sz w:val="24"/>
          <w:szCs w:val="24"/>
        </w:rPr>
        <w:t xml:space="preserve">, </w:t>
      </w:r>
      <w:proofErr w:type="spellStart"/>
      <w:r w:rsidR="00CF2672">
        <w:rPr>
          <w:rFonts w:ascii="Times New Roman" w:hAnsi="Times New Roman" w:cs="Times New Roman"/>
          <w:sz w:val="24"/>
          <w:szCs w:val="24"/>
        </w:rPr>
        <w:t>societatea</w:t>
      </w:r>
      <w:proofErr w:type="spellEnd"/>
      <w:r w:rsidR="00CF2672">
        <w:rPr>
          <w:rFonts w:ascii="Times New Roman" w:hAnsi="Times New Roman" w:cs="Times New Roman"/>
          <w:sz w:val="24"/>
          <w:szCs w:val="24"/>
        </w:rPr>
        <w:t xml:space="preserve"> </w:t>
      </w:r>
      <w:proofErr w:type="spellStart"/>
      <w:r w:rsidR="00CF2672">
        <w:rPr>
          <w:rFonts w:ascii="Times New Roman" w:hAnsi="Times New Roman" w:cs="Times New Roman"/>
          <w:sz w:val="24"/>
          <w:szCs w:val="24"/>
        </w:rPr>
        <w:t>civilă</w:t>
      </w:r>
      <w:proofErr w:type="spellEnd"/>
      <w:r w:rsidR="00CF2672">
        <w:rPr>
          <w:rFonts w:ascii="Times New Roman" w:hAnsi="Times New Roman" w:cs="Times New Roman"/>
          <w:sz w:val="24"/>
          <w:szCs w:val="24"/>
        </w:rPr>
        <w:t xml:space="preserve"> </w:t>
      </w:r>
      <w:proofErr w:type="spellStart"/>
      <w:r w:rsidR="00CF2672">
        <w:rPr>
          <w:rFonts w:ascii="Times New Roman" w:hAnsi="Times New Roman" w:cs="Times New Roman"/>
          <w:sz w:val="24"/>
          <w:szCs w:val="24"/>
        </w:rPr>
        <w:t>și</w:t>
      </w:r>
      <w:proofErr w:type="spellEnd"/>
      <w:r w:rsidR="00CF2672">
        <w:rPr>
          <w:rFonts w:ascii="Times New Roman" w:hAnsi="Times New Roman" w:cs="Times New Roman"/>
          <w:sz w:val="24"/>
          <w:szCs w:val="24"/>
        </w:rPr>
        <w:t xml:space="preserve"> </w:t>
      </w:r>
      <w:proofErr w:type="spellStart"/>
      <w:r w:rsidR="00CF2672">
        <w:rPr>
          <w:rFonts w:ascii="Times New Roman" w:hAnsi="Times New Roman" w:cs="Times New Roman"/>
          <w:sz w:val="24"/>
          <w:szCs w:val="24"/>
        </w:rPr>
        <w:t>alegătorii</w:t>
      </w:r>
      <w:proofErr w:type="spellEnd"/>
      <w:r w:rsidR="00CF2672">
        <w:rPr>
          <w:rFonts w:ascii="Times New Roman" w:hAnsi="Times New Roman" w:cs="Times New Roman"/>
          <w:sz w:val="24"/>
          <w:szCs w:val="24"/>
        </w:rPr>
        <w:t xml:space="preserve">, </w:t>
      </w:r>
      <w:proofErr w:type="spellStart"/>
      <w:r w:rsidR="00CF2672">
        <w:rPr>
          <w:rFonts w:ascii="Times New Roman" w:hAnsi="Times New Roman" w:cs="Times New Roman"/>
          <w:sz w:val="24"/>
          <w:szCs w:val="24"/>
        </w:rPr>
        <w:t>informarea</w:t>
      </w:r>
      <w:proofErr w:type="spellEnd"/>
      <w:r w:rsidR="00CF2672">
        <w:rPr>
          <w:rFonts w:ascii="Times New Roman" w:hAnsi="Times New Roman" w:cs="Times New Roman"/>
          <w:sz w:val="24"/>
          <w:szCs w:val="24"/>
        </w:rPr>
        <w:t xml:space="preserve"> </w:t>
      </w:r>
      <w:proofErr w:type="spellStart"/>
      <w:r w:rsidR="00CF2672">
        <w:rPr>
          <w:rFonts w:ascii="Times New Roman" w:hAnsi="Times New Roman" w:cs="Times New Roman"/>
          <w:sz w:val="24"/>
          <w:szCs w:val="24"/>
        </w:rPr>
        <w:t>și</w:t>
      </w:r>
      <w:proofErr w:type="spellEnd"/>
      <w:r w:rsidR="00CF2672">
        <w:rPr>
          <w:rFonts w:ascii="Times New Roman" w:hAnsi="Times New Roman" w:cs="Times New Roman"/>
          <w:sz w:val="24"/>
          <w:szCs w:val="24"/>
        </w:rPr>
        <w:t xml:space="preserve"> </w:t>
      </w:r>
      <w:proofErr w:type="spellStart"/>
      <w:r w:rsidR="00CF2672">
        <w:rPr>
          <w:rFonts w:ascii="Times New Roman" w:hAnsi="Times New Roman" w:cs="Times New Roman"/>
          <w:sz w:val="24"/>
          <w:szCs w:val="24"/>
        </w:rPr>
        <w:t>educarea</w:t>
      </w:r>
      <w:proofErr w:type="spellEnd"/>
      <w:r w:rsidR="00CF2672">
        <w:rPr>
          <w:rFonts w:ascii="Times New Roman" w:hAnsi="Times New Roman" w:cs="Times New Roman"/>
          <w:sz w:val="24"/>
          <w:szCs w:val="24"/>
        </w:rPr>
        <w:t xml:space="preserve"> </w:t>
      </w:r>
      <w:proofErr w:type="spellStart"/>
      <w:r w:rsidR="00CF2672">
        <w:rPr>
          <w:rFonts w:ascii="Times New Roman" w:hAnsi="Times New Roman" w:cs="Times New Roman"/>
          <w:sz w:val="24"/>
          <w:szCs w:val="24"/>
        </w:rPr>
        <w:t>alegătorilor</w:t>
      </w:r>
      <w:proofErr w:type="spellEnd"/>
      <w:r w:rsidR="00CF2672">
        <w:rPr>
          <w:rFonts w:ascii="Times New Roman" w:hAnsi="Times New Roman" w:cs="Times New Roman"/>
          <w:sz w:val="24"/>
          <w:szCs w:val="24"/>
        </w:rPr>
        <w:t xml:space="preserve"> </w:t>
      </w:r>
      <w:proofErr w:type="spellStart"/>
      <w:r w:rsidR="00CF2672">
        <w:rPr>
          <w:rFonts w:ascii="Times New Roman" w:hAnsi="Times New Roman" w:cs="Times New Roman"/>
          <w:sz w:val="24"/>
          <w:szCs w:val="24"/>
        </w:rPr>
        <w:t>și</w:t>
      </w:r>
      <w:proofErr w:type="spellEnd"/>
      <w:r w:rsidR="00CF2672">
        <w:rPr>
          <w:rFonts w:ascii="Times New Roman" w:hAnsi="Times New Roman" w:cs="Times New Roman"/>
          <w:sz w:val="24"/>
          <w:szCs w:val="24"/>
        </w:rPr>
        <w:t xml:space="preserve"> </w:t>
      </w:r>
      <w:proofErr w:type="spellStart"/>
      <w:r w:rsidR="00CF2672">
        <w:rPr>
          <w:rFonts w:ascii="Times New Roman" w:hAnsi="Times New Roman" w:cs="Times New Roman"/>
          <w:sz w:val="24"/>
          <w:szCs w:val="24"/>
        </w:rPr>
        <w:t>consolidarea</w:t>
      </w:r>
      <w:proofErr w:type="spellEnd"/>
      <w:r w:rsidR="00CF2672">
        <w:rPr>
          <w:rFonts w:ascii="Times New Roman" w:hAnsi="Times New Roman" w:cs="Times New Roman"/>
          <w:sz w:val="24"/>
          <w:szCs w:val="24"/>
        </w:rPr>
        <w:t xml:space="preserve"> </w:t>
      </w:r>
      <w:proofErr w:type="spellStart"/>
      <w:r w:rsidR="00CF2672">
        <w:rPr>
          <w:rFonts w:ascii="Times New Roman" w:hAnsi="Times New Roman" w:cs="Times New Roman"/>
          <w:sz w:val="24"/>
          <w:szCs w:val="24"/>
        </w:rPr>
        <w:t>încrederii</w:t>
      </w:r>
      <w:proofErr w:type="spellEnd"/>
      <w:r w:rsidR="00CF2672">
        <w:rPr>
          <w:rFonts w:ascii="Times New Roman" w:hAnsi="Times New Roman" w:cs="Times New Roman"/>
          <w:sz w:val="24"/>
          <w:szCs w:val="24"/>
        </w:rPr>
        <w:t xml:space="preserve"> </w:t>
      </w:r>
      <w:proofErr w:type="spellStart"/>
      <w:r w:rsidR="00CF2672">
        <w:rPr>
          <w:rFonts w:ascii="Times New Roman" w:hAnsi="Times New Roman" w:cs="Times New Roman"/>
          <w:sz w:val="24"/>
          <w:szCs w:val="24"/>
        </w:rPr>
        <w:t>în</w:t>
      </w:r>
      <w:proofErr w:type="spellEnd"/>
      <w:r w:rsidR="00CF2672">
        <w:rPr>
          <w:rFonts w:ascii="Times New Roman" w:hAnsi="Times New Roman" w:cs="Times New Roman"/>
          <w:sz w:val="24"/>
          <w:szCs w:val="24"/>
        </w:rPr>
        <w:t xml:space="preserve"> </w:t>
      </w:r>
      <w:proofErr w:type="spellStart"/>
      <w:r w:rsidR="00CF2672">
        <w:rPr>
          <w:rFonts w:ascii="Times New Roman" w:hAnsi="Times New Roman" w:cs="Times New Roman"/>
          <w:sz w:val="24"/>
          <w:szCs w:val="24"/>
        </w:rPr>
        <w:t>alegeri</w:t>
      </w:r>
      <w:proofErr w:type="spellEnd"/>
      <w:r w:rsidR="00CF2672">
        <w:rPr>
          <w:rFonts w:ascii="Times New Roman" w:hAnsi="Times New Roman" w:cs="Times New Roman"/>
          <w:sz w:val="24"/>
          <w:szCs w:val="24"/>
        </w:rPr>
        <w:t xml:space="preserve"> </w:t>
      </w:r>
      <w:proofErr w:type="spellStart"/>
      <w:r w:rsidR="00CF2672">
        <w:rPr>
          <w:rFonts w:ascii="Times New Roman" w:hAnsi="Times New Roman" w:cs="Times New Roman"/>
          <w:sz w:val="24"/>
          <w:szCs w:val="24"/>
        </w:rPr>
        <w:t>și</w:t>
      </w:r>
      <w:proofErr w:type="spellEnd"/>
      <w:r w:rsidR="00CF2672">
        <w:rPr>
          <w:rFonts w:ascii="Times New Roman" w:hAnsi="Times New Roman" w:cs="Times New Roman"/>
          <w:sz w:val="24"/>
          <w:szCs w:val="24"/>
        </w:rPr>
        <w:t xml:space="preserve"> </w:t>
      </w:r>
      <w:proofErr w:type="spellStart"/>
      <w:r w:rsidR="00CF2672">
        <w:rPr>
          <w:rFonts w:ascii="Times New Roman" w:hAnsi="Times New Roman" w:cs="Times New Roman"/>
          <w:sz w:val="24"/>
          <w:szCs w:val="24"/>
        </w:rPr>
        <w:t>în</w:t>
      </w:r>
      <w:proofErr w:type="spellEnd"/>
      <w:r w:rsidR="00CF2672">
        <w:rPr>
          <w:rFonts w:ascii="Times New Roman" w:hAnsi="Times New Roman" w:cs="Times New Roman"/>
          <w:sz w:val="24"/>
          <w:szCs w:val="24"/>
        </w:rPr>
        <w:t xml:space="preserve"> </w:t>
      </w:r>
      <w:proofErr w:type="spellStart"/>
      <w:r w:rsidR="00CF2672">
        <w:rPr>
          <w:rFonts w:ascii="Times New Roman" w:hAnsi="Times New Roman" w:cs="Times New Roman"/>
          <w:sz w:val="24"/>
          <w:szCs w:val="24"/>
        </w:rPr>
        <w:t>administrația</w:t>
      </w:r>
      <w:proofErr w:type="spellEnd"/>
      <w:r w:rsidR="00CF2672">
        <w:rPr>
          <w:rFonts w:ascii="Times New Roman" w:hAnsi="Times New Roman" w:cs="Times New Roman"/>
          <w:sz w:val="24"/>
          <w:szCs w:val="24"/>
        </w:rPr>
        <w:t xml:space="preserve"> </w:t>
      </w:r>
      <w:proofErr w:type="spellStart"/>
      <w:r w:rsidR="00CF2672">
        <w:rPr>
          <w:rFonts w:ascii="Times New Roman" w:hAnsi="Times New Roman" w:cs="Times New Roman"/>
          <w:sz w:val="24"/>
          <w:szCs w:val="24"/>
        </w:rPr>
        <w:t>electorală</w:t>
      </w:r>
      <w:proofErr w:type="spellEnd"/>
      <w:r w:rsidR="00CF2672">
        <w:rPr>
          <w:rFonts w:ascii="Times New Roman" w:hAnsi="Times New Roman" w:cs="Times New Roman"/>
          <w:sz w:val="24"/>
          <w:szCs w:val="24"/>
        </w:rPr>
        <w:t>.</w:t>
      </w:r>
      <w:r w:rsidR="00754761">
        <w:rPr>
          <w:rFonts w:ascii="Times New Roman" w:hAnsi="Times New Roman" w:cs="Times New Roman"/>
          <w:sz w:val="24"/>
          <w:szCs w:val="24"/>
        </w:rPr>
        <w:t xml:space="preserve"> </w:t>
      </w:r>
    </w:p>
    <w:p w14:paraId="322781E7" w14:textId="56E10FE1" w:rsidR="00D614F4" w:rsidRDefault="00E42A21" w:rsidP="003F1C3D">
      <w:pPr>
        <w:spacing w:before="120" w:after="120" w:line="276" w:lineRule="auto"/>
        <w:ind w:left="-142" w:firstLine="568"/>
        <w:jc w:val="both"/>
        <w:rPr>
          <w:rFonts w:ascii="Times New Roman" w:hAnsi="Times New Roman" w:cs="Times New Roman"/>
          <w:sz w:val="24"/>
          <w:szCs w:val="24"/>
        </w:rPr>
      </w:pPr>
      <w:r w:rsidRPr="00E42A21">
        <w:rPr>
          <w:rFonts w:ascii="Times New Roman" w:hAnsi="Times New Roman" w:cs="Times New Roman"/>
          <w:sz w:val="24"/>
          <w:szCs w:val="24"/>
        </w:rPr>
        <w:t xml:space="preserve"> </w:t>
      </w:r>
      <w:proofErr w:type="spellStart"/>
      <w:r w:rsidR="00F803E5">
        <w:rPr>
          <w:rFonts w:ascii="Times New Roman" w:hAnsi="Times New Roman" w:cs="Times New Roman"/>
          <w:sz w:val="24"/>
          <w:szCs w:val="24"/>
        </w:rPr>
        <w:t>Totodată</w:t>
      </w:r>
      <w:proofErr w:type="spellEnd"/>
      <w:r w:rsidR="00F803E5">
        <w:rPr>
          <w:rFonts w:ascii="Times New Roman" w:hAnsi="Times New Roman" w:cs="Times New Roman"/>
          <w:sz w:val="24"/>
          <w:szCs w:val="24"/>
        </w:rPr>
        <w:t xml:space="preserve">, </w:t>
      </w:r>
      <w:proofErr w:type="spellStart"/>
      <w:r w:rsidR="00F803E5">
        <w:rPr>
          <w:rFonts w:ascii="Times New Roman" w:hAnsi="Times New Roman" w:cs="Times New Roman"/>
          <w:sz w:val="24"/>
          <w:szCs w:val="24"/>
        </w:rPr>
        <w:t>președintele</w:t>
      </w:r>
      <w:proofErr w:type="spellEnd"/>
      <w:r w:rsidR="00F803E5">
        <w:rPr>
          <w:rFonts w:ascii="Times New Roman" w:hAnsi="Times New Roman" w:cs="Times New Roman"/>
          <w:sz w:val="24"/>
          <w:szCs w:val="24"/>
        </w:rPr>
        <w:t xml:space="preserve"> CEC </w:t>
      </w:r>
      <w:proofErr w:type="gramStart"/>
      <w:r w:rsidR="00F803E5">
        <w:rPr>
          <w:rFonts w:ascii="Times New Roman" w:hAnsi="Times New Roman" w:cs="Times New Roman"/>
          <w:sz w:val="24"/>
          <w:szCs w:val="24"/>
        </w:rPr>
        <w:t>a</w:t>
      </w:r>
      <w:proofErr w:type="gramEnd"/>
      <w:r w:rsidR="00F803E5">
        <w:rPr>
          <w:rFonts w:ascii="Times New Roman" w:hAnsi="Times New Roman" w:cs="Times New Roman"/>
          <w:sz w:val="24"/>
          <w:szCs w:val="24"/>
        </w:rPr>
        <w:t xml:space="preserve"> </w:t>
      </w:r>
      <w:proofErr w:type="spellStart"/>
      <w:r w:rsidR="00F803E5">
        <w:rPr>
          <w:rFonts w:ascii="Times New Roman" w:hAnsi="Times New Roman" w:cs="Times New Roman"/>
          <w:sz w:val="24"/>
          <w:szCs w:val="24"/>
        </w:rPr>
        <w:t>adus</w:t>
      </w:r>
      <w:proofErr w:type="spellEnd"/>
      <w:r w:rsidR="00F803E5">
        <w:rPr>
          <w:rFonts w:ascii="Times New Roman" w:hAnsi="Times New Roman" w:cs="Times New Roman"/>
          <w:sz w:val="24"/>
          <w:szCs w:val="24"/>
        </w:rPr>
        <w:t xml:space="preserve"> </w:t>
      </w:r>
      <w:proofErr w:type="spellStart"/>
      <w:r w:rsidR="00F803E5">
        <w:rPr>
          <w:rFonts w:ascii="Times New Roman" w:hAnsi="Times New Roman" w:cs="Times New Roman"/>
          <w:sz w:val="24"/>
          <w:szCs w:val="24"/>
        </w:rPr>
        <w:t>în</w:t>
      </w:r>
      <w:proofErr w:type="spellEnd"/>
      <w:r w:rsidR="00F803E5">
        <w:rPr>
          <w:rFonts w:ascii="Times New Roman" w:hAnsi="Times New Roman" w:cs="Times New Roman"/>
          <w:sz w:val="24"/>
          <w:szCs w:val="24"/>
        </w:rPr>
        <w:t xml:space="preserve"> </w:t>
      </w:r>
      <w:proofErr w:type="spellStart"/>
      <w:r w:rsidR="00F803E5">
        <w:rPr>
          <w:rFonts w:ascii="Times New Roman" w:hAnsi="Times New Roman" w:cs="Times New Roman"/>
          <w:sz w:val="24"/>
          <w:szCs w:val="24"/>
        </w:rPr>
        <w:t>discuție</w:t>
      </w:r>
      <w:proofErr w:type="spellEnd"/>
      <w:r w:rsidRPr="00E42A21">
        <w:rPr>
          <w:rFonts w:ascii="Times New Roman" w:hAnsi="Times New Roman" w:cs="Times New Roman"/>
          <w:sz w:val="24"/>
          <w:szCs w:val="24"/>
        </w:rPr>
        <w:t xml:space="preserve"> </w:t>
      </w:r>
      <w:proofErr w:type="spellStart"/>
      <w:r w:rsidR="00F803E5">
        <w:rPr>
          <w:rFonts w:ascii="Times New Roman" w:hAnsi="Times New Roman" w:cs="Times New Roman"/>
          <w:sz w:val="24"/>
          <w:szCs w:val="24"/>
        </w:rPr>
        <w:t>cadrul</w:t>
      </w:r>
      <w:proofErr w:type="spellEnd"/>
      <w:r w:rsidR="00F803E5">
        <w:rPr>
          <w:rFonts w:ascii="Times New Roman" w:hAnsi="Times New Roman" w:cs="Times New Roman"/>
          <w:sz w:val="24"/>
          <w:szCs w:val="24"/>
        </w:rPr>
        <w:t xml:space="preserve"> </w:t>
      </w:r>
      <w:r w:rsidRPr="00E42A21">
        <w:rPr>
          <w:rFonts w:ascii="Times New Roman" w:hAnsi="Times New Roman" w:cs="Times New Roman"/>
          <w:sz w:val="24"/>
          <w:szCs w:val="24"/>
        </w:rPr>
        <w:t>complex</w:t>
      </w:r>
      <w:r w:rsidR="003736F2">
        <w:rPr>
          <w:rFonts w:ascii="Times New Roman" w:hAnsi="Times New Roman" w:cs="Times New Roman"/>
          <w:sz w:val="24"/>
          <w:szCs w:val="24"/>
        </w:rPr>
        <w:t xml:space="preserve"> </w:t>
      </w:r>
      <w:r w:rsidR="00AB0291">
        <w:rPr>
          <w:rFonts w:ascii="Times New Roman" w:hAnsi="Times New Roman" w:cs="Times New Roman"/>
          <w:sz w:val="24"/>
          <w:szCs w:val="24"/>
        </w:rPr>
        <w:t>a</w:t>
      </w:r>
      <w:r w:rsidR="00F803E5">
        <w:rPr>
          <w:rFonts w:ascii="Times New Roman" w:hAnsi="Times New Roman" w:cs="Times New Roman"/>
          <w:sz w:val="24"/>
          <w:szCs w:val="24"/>
        </w:rPr>
        <w:t xml:space="preserve">l </w:t>
      </w:r>
      <w:proofErr w:type="spellStart"/>
      <w:r w:rsidR="00F803E5">
        <w:rPr>
          <w:rFonts w:ascii="Times New Roman" w:hAnsi="Times New Roman" w:cs="Times New Roman"/>
          <w:sz w:val="24"/>
          <w:szCs w:val="24"/>
        </w:rPr>
        <w:t>organizării</w:t>
      </w:r>
      <w:proofErr w:type="spellEnd"/>
      <w:r w:rsidR="00F803E5">
        <w:rPr>
          <w:rFonts w:ascii="Times New Roman" w:hAnsi="Times New Roman" w:cs="Times New Roman"/>
          <w:sz w:val="24"/>
          <w:szCs w:val="24"/>
        </w:rPr>
        <w:t xml:space="preserve"> </w:t>
      </w:r>
      <w:proofErr w:type="spellStart"/>
      <w:r w:rsidR="00F803E5">
        <w:rPr>
          <w:rFonts w:ascii="Times New Roman" w:hAnsi="Times New Roman" w:cs="Times New Roman"/>
          <w:sz w:val="24"/>
          <w:szCs w:val="24"/>
        </w:rPr>
        <w:t>și</w:t>
      </w:r>
      <w:proofErr w:type="spellEnd"/>
      <w:r w:rsidR="00F803E5">
        <w:rPr>
          <w:rFonts w:ascii="Times New Roman" w:hAnsi="Times New Roman" w:cs="Times New Roman"/>
          <w:sz w:val="24"/>
          <w:szCs w:val="24"/>
        </w:rPr>
        <w:t xml:space="preserve"> </w:t>
      </w:r>
      <w:proofErr w:type="spellStart"/>
      <w:r w:rsidR="00F803E5">
        <w:rPr>
          <w:rFonts w:ascii="Times New Roman" w:hAnsi="Times New Roman" w:cs="Times New Roman"/>
          <w:sz w:val="24"/>
          <w:szCs w:val="24"/>
        </w:rPr>
        <w:t>desfășurării</w:t>
      </w:r>
      <w:proofErr w:type="spellEnd"/>
      <w:r w:rsidR="00F803E5">
        <w:rPr>
          <w:rFonts w:ascii="Times New Roman" w:hAnsi="Times New Roman" w:cs="Times New Roman"/>
          <w:sz w:val="24"/>
          <w:szCs w:val="24"/>
        </w:rPr>
        <w:t xml:space="preserve"> </w:t>
      </w:r>
      <w:proofErr w:type="spellStart"/>
      <w:r w:rsidR="00AB0291" w:rsidRPr="00E42A21">
        <w:rPr>
          <w:rFonts w:ascii="Times New Roman" w:hAnsi="Times New Roman" w:cs="Times New Roman"/>
          <w:sz w:val="24"/>
          <w:szCs w:val="24"/>
        </w:rPr>
        <w:t>alegeril</w:t>
      </w:r>
      <w:r w:rsidR="00AB0291">
        <w:rPr>
          <w:rFonts w:ascii="Times New Roman" w:hAnsi="Times New Roman" w:cs="Times New Roman"/>
          <w:sz w:val="24"/>
          <w:szCs w:val="24"/>
        </w:rPr>
        <w:t>or</w:t>
      </w:r>
      <w:proofErr w:type="spellEnd"/>
      <w:r w:rsidR="00AB0291">
        <w:rPr>
          <w:rFonts w:ascii="Times New Roman" w:hAnsi="Times New Roman" w:cs="Times New Roman"/>
          <w:sz w:val="24"/>
          <w:szCs w:val="24"/>
        </w:rPr>
        <w:t xml:space="preserve"> </w:t>
      </w:r>
      <w:proofErr w:type="spellStart"/>
      <w:r w:rsidR="00AB0291">
        <w:rPr>
          <w:rFonts w:ascii="Times New Roman" w:hAnsi="Times New Roman" w:cs="Times New Roman"/>
          <w:sz w:val="24"/>
          <w:szCs w:val="24"/>
        </w:rPr>
        <w:t>parlamentare</w:t>
      </w:r>
      <w:proofErr w:type="spellEnd"/>
      <w:r w:rsidR="00AB0291">
        <w:rPr>
          <w:rFonts w:ascii="Times New Roman" w:hAnsi="Times New Roman" w:cs="Times New Roman"/>
          <w:sz w:val="24"/>
          <w:szCs w:val="24"/>
        </w:rPr>
        <w:t xml:space="preserve"> din Georgia</w:t>
      </w:r>
      <w:r w:rsidR="009F1527">
        <w:rPr>
          <w:rFonts w:ascii="Times New Roman" w:hAnsi="Times New Roman" w:cs="Times New Roman"/>
          <w:sz w:val="24"/>
          <w:szCs w:val="24"/>
        </w:rPr>
        <w:t xml:space="preserve"> din</w:t>
      </w:r>
      <w:r w:rsidR="00AB0291">
        <w:rPr>
          <w:rFonts w:ascii="Times New Roman" w:hAnsi="Times New Roman" w:cs="Times New Roman"/>
          <w:sz w:val="24"/>
          <w:szCs w:val="24"/>
        </w:rPr>
        <w:t xml:space="preserve"> data de 31 </w:t>
      </w:r>
      <w:proofErr w:type="spellStart"/>
      <w:r w:rsidR="00AB0291">
        <w:rPr>
          <w:rFonts w:ascii="Times New Roman" w:hAnsi="Times New Roman" w:cs="Times New Roman"/>
          <w:sz w:val="24"/>
          <w:szCs w:val="24"/>
        </w:rPr>
        <w:t>octombrie</w:t>
      </w:r>
      <w:proofErr w:type="spellEnd"/>
      <w:r w:rsidR="00AB0291">
        <w:rPr>
          <w:rFonts w:ascii="Times New Roman" w:hAnsi="Times New Roman" w:cs="Times New Roman"/>
          <w:sz w:val="24"/>
          <w:szCs w:val="24"/>
        </w:rPr>
        <w:t xml:space="preserve"> 2020</w:t>
      </w:r>
      <w:r w:rsidR="00D614F4">
        <w:rPr>
          <w:rFonts w:ascii="Times New Roman" w:hAnsi="Times New Roman" w:cs="Times New Roman"/>
          <w:sz w:val="24"/>
          <w:szCs w:val="24"/>
        </w:rPr>
        <w:t xml:space="preserve">. </w:t>
      </w:r>
      <w:proofErr w:type="spellStart"/>
      <w:r w:rsidR="00D614F4">
        <w:rPr>
          <w:rFonts w:ascii="Times New Roman" w:hAnsi="Times New Roman" w:cs="Times New Roman"/>
          <w:sz w:val="24"/>
          <w:szCs w:val="24"/>
        </w:rPr>
        <w:t>În</w:t>
      </w:r>
      <w:proofErr w:type="spellEnd"/>
      <w:r w:rsidR="00D614F4">
        <w:rPr>
          <w:rFonts w:ascii="Times New Roman" w:hAnsi="Times New Roman" w:cs="Times New Roman"/>
          <w:sz w:val="24"/>
          <w:szCs w:val="24"/>
        </w:rPr>
        <w:t xml:space="preserve"> </w:t>
      </w:r>
      <w:proofErr w:type="spellStart"/>
      <w:r w:rsidR="00D614F4">
        <w:rPr>
          <w:rFonts w:ascii="Times New Roman" w:hAnsi="Times New Roman" w:cs="Times New Roman"/>
          <w:sz w:val="24"/>
          <w:szCs w:val="24"/>
        </w:rPr>
        <w:t>vederea</w:t>
      </w:r>
      <w:proofErr w:type="spellEnd"/>
      <w:r w:rsidR="00D614F4">
        <w:rPr>
          <w:rFonts w:ascii="Times New Roman" w:hAnsi="Times New Roman" w:cs="Times New Roman"/>
          <w:sz w:val="24"/>
          <w:szCs w:val="24"/>
        </w:rPr>
        <w:t xml:space="preserve"> </w:t>
      </w:r>
      <w:proofErr w:type="spellStart"/>
      <w:r w:rsidR="00D614F4">
        <w:rPr>
          <w:rFonts w:ascii="Times New Roman" w:hAnsi="Times New Roman" w:cs="Times New Roman"/>
          <w:sz w:val="24"/>
          <w:szCs w:val="24"/>
        </w:rPr>
        <w:t>realizării</w:t>
      </w:r>
      <w:proofErr w:type="spellEnd"/>
      <w:r w:rsidR="00D614F4">
        <w:rPr>
          <w:rFonts w:ascii="Times New Roman" w:hAnsi="Times New Roman" w:cs="Times New Roman"/>
          <w:sz w:val="24"/>
          <w:szCs w:val="24"/>
        </w:rPr>
        <w:t xml:space="preserve"> </w:t>
      </w:r>
      <w:proofErr w:type="spellStart"/>
      <w:r w:rsidR="00D614F4">
        <w:rPr>
          <w:rFonts w:ascii="Times New Roman" w:hAnsi="Times New Roman" w:cs="Times New Roman"/>
          <w:sz w:val="24"/>
          <w:szCs w:val="24"/>
        </w:rPr>
        <w:t>unei</w:t>
      </w:r>
      <w:proofErr w:type="spellEnd"/>
      <w:r w:rsidR="00D614F4">
        <w:rPr>
          <w:rFonts w:ascii="Times New Roman" w:hAnsi="Times New Roman" w:cs="Times New Roman"/>
          <w:sz w:val="24"/>
          <w:szCs w:val="24"/>
        </w:rPr>
        <w:t xml:space="preserve"> </w:t>
      </w:r>
      <w:proofErr w:type="spellStart"/>
      <w:r w:rsidR="00D614F4">
        <w:rPr>
          <w:rFonts w:ascii="Times New Roman" w:hAnsi="Times New Roman" w:cs="Times New Roman"/>
          <w:sz w:val="24"/>
          <w:szCs w:val="24"/>
        </w:rPr>
        <w:t>comunicări</w:t>
      </w:r>
      <w:proofErr w:type="spellEnd"/>
      <w:r w:rsidR="00D614F4">
        <w:rPr>
          <w:rFonts w:ascii="Times New Roman" w:hAnsi="Times New Roman" w:cs="Times New Roman"/>
          <w:sz w:val="24"/>
          <w:szCs w:val="24"/>
        </w:rPr>
        <w:t xml:space="preserve"> </w:t>
      </w:r>
      <w:proofErr w:type="spellStart"/>
      <w:r w:rsidR="00D614F4">
        <w:rPr>
          <w:rFonts w:ascii="Times New Roman" w:hAnsi="Times New Roman" w:cs="Times New Roman"/>
          <w:sz w:val="24"/>
          <w:szCs w:val="24"/>
        </w:rPr>
        <w:t>eficiente</w:t>
      </w:r>
      <w:proofErr w:type="spellEnd"/>
      <w:r w:rsidR="00D614F4">
        <w:rPr>
          <w:rFonts w:ascii="Times New Roman" w:hAnsi="Times New Roman" w:cs="Times New Roman"/>
          <w:sz w:val="24"/>
          <w:szCs w:val="24"/>
        </w:rPr>
        <w:t xml:space="preserve"> cu </w:t>
      </w:r>
      <w:proofErr w:type="spellStart"/>
      <w:r w:rsidR="00D614F4">
        <w:rPr>
          <w:rFonts w:ascii="Times New Roman" w:hAnsi="Times New Roman" w:cs="Times New Roman"/>
          <w:sz w:val="24"/>
          <w:szCs w:val="24"/>
        </w:rPr>
        <w:t>privire</w:t>
      </w:r>
      <w:proofErr w:type="spellEnd"/>
      <w:r w:rsidR="00D614F4">
        <w:rPr>
          <w:rFonts w:ascii="Times New Roman" w:hAnsi="Times New Roman" w:cs="Times New Roman"/>
          <w:sz w:val="24"/>
          <w:szCs w:val="24"/>
        </w:rPr>
        <w:t xml:space="preserve"> la </w:t>
      </w:r>
      <w:proofErr w:type="spellStart"/>
      <w:r w:rsidR="00D614F4">
        <w:rPr>
          <w:rFonts w:ascii="Times New Roman" w:hAnsi="Times New Roman" w:cs="Times New Roman"/>
          <w:sz w:val="24"/>
          <w:szCs w:val="24"/>
        </w:rPr>
        <w:t>acest</w:t>
      </w:r>
      <w:proofErr w:type="spellEnd"/>
      <w:r w:rsidR="00D614F4">
        <w:rPr>
          <w:rFonts w:ascii="Times New Roman" w:hAnsi="Times New Roman" w:cs="Times New Roman"/>
          <w:sz w:val="24"/>
          <w:szCs w:val="24"/>
        </w:rPr>
        <w:t xml:space="preserve"> </w:t>
      </w:r>
      <w:proofErr w:type="spellStart"/>
      <w:r w:rsidR="00D614F4">
        <w:rPr>
          <w:rFonts w:ascii="Times New Roman" w:hAnsi="Times New Roman" w:cs="Times New Roman"/>
          <w:sz w:val="24"/>
          <w:szCs w:val="24"/>
        </w:rPr>
        <w:t>scrutin</w:t>
      </w:r>
      <w:proofErr w:type="spellEnd"/>
      <w:r w:rsidR="00D614F4">
        <w:rPr>
          <w:rFonts w:ascii="Times New Roman" w:hAnsi="Times New Roman" w:cs="Times New Roman"/>
          <w:sz w:val="24"/>
          <w:szCs w:val="24"/>
        </w:rPr>
        <w:t xml:space="preserve">, </w:t>
      </w:r>
      <w:proofErr w:type="spellStart"/>
      <w:r w:rsidR="00D614F4">
        <w:rPr>
          <w:rFonts w:ascii="Times New Roman" w:hAnsi="Times New Roman" w:cs="Times New Roman"/>
          <w:sz w:val="24"/>
          <w:szCs w:val="24"/>
        </w:rPr>
        <w:t>unul</w:t>
      </w:r>
      <w:proofErr w:type="spellEnd"/>
      <w:r w:rsidR="00D614F4">
        <w:rPr>
          <w:rFonts w:ascii="Times New Roman" w:hAnsi="Times New Roman" w:cs="Times New Roman"/>
          <w:sz w:val="24"/>
          <w:szCs w:val="24"/>
        </w:rPr>
        <w:t xml:space="preserve"> </w:t>
      </w:r>
      <w:proofErr w:type="spellStart"/>
      <w:r w:rsidR="00D614F4">
        <w:rPr>
          <w:rFonts w:ascii="Times New Roman" w:hAnsi="Times New Roman" w:cs="Times New Roman"/>
          <w:sz w:val="24"/>
          <w:szCs w:val="24"/>
        </w:rPr>
        <w:t>dintre</w:t>
      </w:r>
      <w:proofErr w:type="spellEnd"/>
      <w:r w:rsidR="00D614F4">
        <w:rPr>
          <w:rFonts w:ascii="Times New Roman" w:hAnsi="Times New Roman" w:cs="Times New Roman"/>
          <w:sz w:val="24"/>
          <w:szCs w:val="24"/>
        </w:rPr>
        <w:t xml:space="preserve"> </w:t>
      </w:r>
      <w:proofErr w:type="spellStart"/>
      <w:r w:rsidR="00D614F4">
        <w:rPr>
          <w:rFonts w:ascii="Times New Roman" w:hAnsi="Times New Roman" w:cs="Times New Roman"/>
          <w:sz w:val="24"/>
          <w:szCs w:val="24"/>
        </w:rPr>
        <w:t>subiectele</w:t>
      </w:r>
      <w:proofErr w:type="spellEnd"/>
      <w:r w:rsidR="00D614F4">
        <w:rPr>
          <w:rFonts w:ascii="Times New Roman" w:hAnsi="Times New Roman" w:cs="Times New Roman"/>
          <w:sz w:val="24"/>
          <w:szCs w:val="24"/>
        </w:rPr>
        <w:t xml:space="preserve"> </w:t>
      </w:r>
      <w:proofErr w:type="spellStart"/>
      <w:r w:rsidR="00D614F4">
        <w:rPr>
          <w:rFonts w:ascii="Times New Roman" w:hAnsi="Times New Roman" w:cs="Times New Roman"/>
          <w:sz w:val="24"/>
          <w:szCs w:val="24"/>
        </w:rPr>
        <w:t>prioritare</w:t>
      </w:r>
      <w:proofErr w:type="spellEnd"/>
      <w:r w:rsidR="00D614F4">
        <w:rPr>
          <w:rFonts w:ascii="Times New Roman" w:hAnsi="Times New Roman" w:cs="Times New Roman"/>
          <w:sz w:val="24"/>
          <w:szCs w:val="24"/>
        </w:rPr>
        <w:t xml:space="preserve"> </w:t>
      </w:r>
      <w:proofErr w:type="spellStart"/>
      <w:r w:rsidR="00D614F4">
        <w:rPr>
          <w:rFonts w:ascii="Times New Roman" w:hAnsi="Times New Roman" w:cs="Times New Roman"/>
          <w:sz w:val="24"/>
          <w:szCs w:val="24"/>
        </w:rPr>
        <w:t>a</w:t>
      </w:r>
      <w:r w:rsidR="00754761">
        <w:rPr>
          <w:rFonts w:ascii="Times New Roman" w:hAnsi="Times New Roman" w:cs="Times New Roman"/>
          <w:sz w:val="24"/>
          <w:szCs w:val="24"/>
        </w:rPr>
        <w:t>bordate</w:t>
      </w:r>
      <w:proofErr w:type="spellEnd"/>
      <w:r w:rsidR="00754761">
        <w:rPr>
          <w:rFonts w:ascii="Times New Roman" w:hAnsi="Times New Roman" w:cs="Times New Roman"/>
          <w:sz w:val="24"/>
          <w:szCs w:val="24"/>
        </w:rPr>
        <w:t xml:space="preserve"> a</w:t>
      </w:r>
      <w:r w:rsidR="00D614F4">
        <w:rPr>
          <w:rFonts w:ascii="Times New Roman" w:hAnsi="Times New Roman" w:cs="Times New Roman"/>
          <w:sz w:val="24"/>
          <w:szCs w:val="24"/>
        </w:rPr>
        <w:t xml:space="preserve"> </w:t>
      </w:r>
      <w:proofErr w:type="spellStart"/>
      <w:r w:rsidR="00D614F4">
        <w:rPr>
          <w:rFonts w:ascii="Times New Roman" w:hAnsi="Times New Roman" w:cs="Times New Roman"/>
          <w:sz w:val="24"/>
          <w:szCs w:val="24"/>
        </w:rPr>
        <w:t>fost</w:t>
      </w:r>
      <w:proofErr w:type="spellEnd"/>
      <w:r w:rsidR="00D614F4">
        <w:rPr>
          <w:rFonts w:ascii="Times New Roman" w:hAnsi="Times New Roman" w:cs="Times New Roman"/>
          <w:sz w:val="24"/>
          <w:szCs w:val="24"/>
        </w:rPr>
        <w:t xml:space="preserve"> </w:t>
      </w:r>
      <w:proofErr w:type="spellStart"/>
      <w:r w:rsidR="00D614F4">
        <w:rPr>
          <w:rFonts w:ascii="Times New Roman" w:hAnsi="Times New Roman" w:cs="Times New Roman"/>
          <w:sz w:val="24"/>
          <w:szCs w:val="24"/>
        </w:rPr>
        <w:t>fenomenul</w:t>
      </w:r>
      <w:proofErr w:type="spellEnd"/>
      <w:r w:rsidR="00D614F4">
        <w:rPr>
          <w:rFonts w:ascii="Times New Roman" w:hAnsi="Times New Roman" w:cs="Times New Roman"/>
          <w:sz w:val="24"/>
          <w:szCs w:val="24"/>
        </w:rPr>
        <w:t xml:space="preserve"> </w:t>
      </w:r>
      <w:proofErr w:type="spellStart"/>
      <w:r w:rsidR="00D614F4">
        <w:rPr>
          <w:rFonts w:ascii="Times New Roman" w:hAnsi="Times New Roman" w:cs="Times New Roman"/>
          <w:sz w:val="24"/>
          <w:szCs w:val="24"/>
        </w:rPr>
        <w:t>dezinformării</w:t>
      </w:r>
      <w:proofErr w:type="spellEnd"/>
      <w:r w:rsidR="00D614F4">
        <w:rPr>
          <w:rFonts w:ascii="Times New Roman" w:hAnsi="Times New Roman" w:cs="Times New Roman"/>
          <w:sz w:val="24"/>
          <w:szCs w:val="24"/>
        </w:rPr>
        <w:t xml:space="preserve">. </w:t>
      </w:r>
    </w:p>
    <w:p w14:paraId="33F23336" w14:textId="77777777" w:rsidR="0074778E" w:rsidRDefault="0074778E" w:rsidP="003F1C3D">
      <w:pPr>
        <w:spacing w:before="120" w:after="120" w:line="276" w:lineRule="auto"/>
        <w:ind w:left="-142" w:firstLine="568"/>
        <w:jc w:val="both"/>
        <w:rPr>
          <w:rFonts w:ascii="Times New Roman" w:hAnsi="Times New Roman" w:cs="Times New Roman"/>
          <w:sz w:val="24"/>
          <w:szCs w:val="24"/>
        </w:rPr>
      </w:pPr>
      <w:r>
        <w:rPr>
          <w:rFonts w:ascii="Times New Roman" w:hAnsi="Times New Roman" w:cs="Times New Roman"/>
          <w:sz w:val="24"/>
          <w:szCs w:val="24"/>
        </w:rPr>
        <w:t xml:space="preserve">De </w:t>
      </w:r>
      <w:proofErr w:type="spellStart"/>
      <w:r>
        <w:rPr>
          <w:rFonts w:ascii="Times New Roman" w:hAnsi="Times New Roman" w:cs="Times New Roman"/>
          <w:sz w:val="24"/>
          <w:szCs w:val="24"/>
        </w:rPr>
        <w:t>altfel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scrutinul</w:t>
      </w:r>
      <w:proofErr w:type="spellEnd"/>
      <w:r>
        <w:rPr>
          <w:rFonts w:ascii="Times New Roman" w:hAnsi="Times New Roman" w:cs="Times New Roman"/>
          <w:sz w:val="24"/>
          <w:szCs w:val="24"/>
        </w:rPr>
        <w:t xml:space="preserve"> s-a </w:t>
      </w:r>
      <w:proofErr w:type="spellStart"/>
      <w:r>
        <w:rPr>
          <w:rFonts w:ascii="Times New Roman" w:hAnsi="Times New Roman" w:cs="Times New Roman"/>
          <w:sz w:val="24"/>
          <w:szCs w:val="24"/>
        </w:rPr>
        <w:t>desfășurat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într</w:t>
      </w:r>
      <w:proofErr w:type="spellEnd"/>
      <w:r>
        <w:rPr>
          <w:rFonts w:ascii="Times New Roman" w:hAnsi="Times New Roman" w:cs="Times New Roman"/>
          <w:sz w:val="24"/>
          <w:szCs w:val="24"/>
        </w:rPr>
        <w:t xml:space="preserve">-un context </w:t>
      </w:r>
      <w:proofErr w:type="spellStart"/>
      <w:r>
        <w:rPr>
          <w:rFonts w:ascii="Times New Roman" w:hAnsi="Times New Roman" w:cs="Times New Roman"/>
          <w:sz w:val="24"/>
          <w:szCs w:val="24"/>
        </w:rPr>
        <w:t>tensionat</w:t>
      </w:r>
      <w:proofErr w:type="spellEnd"/>
      <w:r>
        <w:rPr>
          <w:rFonts w:ascii="Times New Roman" w:hAnsi="Times New Roman" w:cs="Times New Roman"/>
          <w:sz w:val="24"/>
          <w:szCs w:val="24"/>
        </w:rPr>
        <w:t xml:space="preserve"> politic,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timpul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căruia</w:t>
      </w:r>
      <w:proofErr w:type="spellEnd"/>
      <w:r>
        <w:rPr>
          <w:rFonts w:ascii="Times New Roman" w:hAnsi="Times New Roman" w:cs="Times New Roman"/>
          <w:sz w:val="24"/>
          <w:szCs w:val="24"/>
        </w:rPr>
        <w:t xml:space="preserve"> au </w:t>
      </w:r>
      <w:proofErr w:type="spellStart"/>
      <w:r>
        <w:rPr>
          <w:rFonts w:ascii="Times New Roman" w:hAnsi="Times New Roman" w:cs="Times New Roman"/>
          <w:sz w:val="24"/>
          <w:szCs w:val="24"/>
        </w:rPr>
        <w:t>avut</w:t>
      </w:r>
      <w:proofErr w:type="spellEnd"/>
      <w:r>
        <w:rPr>
          <w:rFonts w:ascii="Times New Roman" w:hAnsi="Times New Roman" w:cs="Times New Roman"/>
          <w:sz w:val="24"/>
          <w:szCs w:val="24"/>
        </w:rPr>
        <w:t xml:space="preserve"> loc </w:t>
      </w:r>
      <w:proofErr w:type="spellStart"/>
      <w:r>
        <w:rPr>
          <w:rFonts w:ascii="Times New Roman" w:hAnsi="Times New Roman" w:cs="Times New Roman"/>
          <w:sz w:val="24"/>
          <w:szCs w:val="24"/>
        </w:rPr>
        <w:t>repetate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proteste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stradă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care a </w:t>
      </w:r>
      <w:proofErr w:type="spellStart"/>
      <w:r>
        <w:rPr>
          <w:rFonts w:ascii="Times New Roman" w:hAnsi="Times New Roman" w:cs="Times New Roman"/>
          <w:sz w:val="24"/>
          <w:szCs w:val="24"/>
        </w:rPr>
        <w:t>fost</w:t>
      </w:r>
      <w:proofErr w:type="spellEnd"/>
      <w:r>
        <w:rPr>
          <w:rFonts w:ascii="Times New Roman" w:hAnsi="Times New Roman" w:cs="Times New Roman"/>
          <w:sz w:val="24"/>
          <w:szCs w:val="24"/>
        </w:rPr>
        <w:t xml:space="preserve"> </w:t>
      </w:r>
      <w:proofErr w:type="spellStart"/>
      <w:r w:rsidRPr="00E42A21">
        <w:rPr>
          <w:rFonts w:ascii="Times New Roman" w:hAnsi="Times New Roman" w:cs="Times New Roman"/>
          <w:sz w:val="24"/>
          <w:szCs w:val="24"/>
        </w:rPr>
        <w:t>marcat</w:t>
      </w:r>
      <w:proofErr w:type="spellEnd"/>
      <w:r w:rsidRPr="00E42A21">
        <w:rPr>
          <w:rFonts w:ascii="Times New Roman" w:hAnsi="Times New Roman" w:cs="Times New Roman"/>
          <w:sz w:val="24"/>
          <w:szCs w:val="24"/>
        </w:rPr>
        <w:t xml:space="preserve"> de</w:t>
      </w:r>
      <w:r>
        <w:rPr>
          <w:rFonts w:ascii="Times New Roman" w:hAnsi="Times New Roman" w:cs="Times New Roman"/>
          <w:sz w:val="24"/>
          <w:szCs w:val="24"/>
        </w:rPr>
        <w:t xml:space="preserve"> o</w:t>
      </w:r>
      <w:r w:rsidRPr="00E42A21">
        <w:rPr>
          <w:rFonts w:ascii="Times New Roman" w:hAnsi="Times New Roman" w:cs="Times New Roman"/>
          <w:sz w:val="24"/>
          <w:szCs w:val="24"/>
        </w:rPr>
        <w:t xml:space="preserve"> </w:t>
      </w:r>
      <w:proofErr w:type="spellStart"/>
      <w:r w:rsidRPr="00E42A21">
        <w:rPr>
          <w:rFonts w:ascii="Times New Roman" w:hAnsi="Times New Roman" w:cs="Times New Roman"/>
          <w:sz w:val="24"/>
          <w:szCs w:val="24"/>
        </w:rPr>
        <w:t>campanie</w:t>
      </w:r>
      <w:proofErr w:type="spellEnd"/>
      <w:r w:rsidRPr="00E42A21">
        <w:rPr>
          <w:rFonts w:ascii="Times New Roman" w:hAnsi="Times New Roman" w:cs="Times New Roman"/>
          <w:sz w:val="24"/>
          <w:szCs w:val="24"/>
        </w:rPr>
        <w:t xml:space="preserve"> </w:t>
      </w:r>
      <w:proofErr w:type="spellStart"/>
      <w:r w:rsidRPr="00E42A21">
        <w:rPr>
          <w:rFonts w:ascii="Times New Roman" w:hAnsi="Times New Roman" w:cs="Times New Roman"/>
          <w:sz w:val="24"/>
          <w:szCs w:val="24"/>
        </w:rPr>
        <w:t>intensă</w:t>
      </w:r>
      <w:proofErr w:type="spellEnd"/>
      <w:r w:rsidRPr="00E42A21">
        <w:rPr>
          <w:rFonts w:ascii="Times New Roman" w:hAnsi="Times New Roman" w:cs="Times New Roman"/>
          <w:sz w:val="24"/>
          <w:szCs w:val="24"/>
        </w:rPr>
        <w:t xml:space="preserve"> de </w:t>
      </w:r>
      <w:proofErr w:type="spellStart"/>
      <w:r w:rsidRPr="00E42A21">
        <w:rPr>
          <w:rFonts w:ascii="Times New Roman" w:hAnsi="Times New Roman" w:cs="Times New Roman"/>
          <w:sz w:val="24"/>
          <w:szCs w:val="24"/>
        </w:rPr>
        <w:t>dezinformare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desfășurată</w:t>
      </w:r>
      <w:proofErr w:type="spellEnd"/>
      <w:r>
        <w:rPr>
          <w:rFonts w:ascii="Times New Roman" w:hAnsi="Times New Roman" w:cs="Times New Roman"/>
          <w:sz w:val="24"/>
          <w:szCs w:val="24"/>
        </w:rPr>
        <w:t xml:space="preserve"> pe </w:t>
      </w:r>
      <w:proofErr w:type="spellStart"/>
      <w:r>
        <w:rPr>
          <w:rFonts w:ascii="Times New Roman" w:hAnsi="Times New Roman" w:cs="Times New Roman"/>
          <w:sz w:val="24"/>
          <w:szCs w:val="24"/>
        </w:rPr>
        <w:t>mai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paliere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contracara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efectele</w:t>
      </w:r>
      <w:proofErr w:type="spellEnd"/>
      <w:r>
        <w:rPr>
          <w:rFonts w:ascii="Times New Roman" w:hAnsi="Times New Roman" w:cs="Times New Roman"/>
          <w:sz w:val="24"/>
          <w:szCs w:val="24"/>
        </w:rPr>
        <w:t xml:space="preserve"> negative ale </w:t>
      </w:r>
      <w:proofErr w:type="spellStart"/>
      <w:r>
        <w:rPr>
          <w:rFonts w:ascii="Times New Roman" w:hAnsi="Times New Roman" w:cs="Times New Roman"/>
          <w:sz w:val="24"/>
          <w:szCs w:val="24"/>
        </w:rPr>
        <w:t>acțiunilor</w:t>
      </w:r>
      <w:proofErr w:type="spellEnd"/>
      <w:r>
        <w:rPr>
          <w:rFonts w:ascii="Times New Roman" w:hAnsi="Times New Roman" w:cs="Times New Roman"/>
          <w:sz w:val="24"/>
          <w:szCs w:val="24"/>
        </w:rPr>
        <w:t xml:space="preserve"> de tip </w:t>
      </w:r>
      <w:proofErr w:type="spellStart"/>
      <w:r>
        <w:rPr>
          <w:rFonts w:ascii="Times New Roman" w:hAnsi="Times New Roman" w:cs="Times New Roman"/>
          <w:sz w:val="24"/>
          <w:szCs w:val="24"/>
        </w:rPr>
        <w:t>hibrid</w:t>
      </w:r>
      <w:proofErr w:type="spellEnd"/>
      <w:r>
        <w:rPr>
          <w:rFonts w:ascii="Times New Roman" w:hAnsi="Times New Roman" w:cs="Times New Roman"/>
          <w:sz w:val="24"/>
          <w:szCs w:val="24"/>
        </w:rPr>
        <w:t xml:space="preserve">, CEC Georgia a </w:t>
      </w:r>
      <w:proofErr w:type="spellStart"/>
      <w:r>
        <w:rPr>
          <w:rFonts w:ascii="Times New Roman" w:hAnsi="Times New Roman" w:cs="Times New Roman"/>
          <w:sz w:val="24"/>
          <w:szCs w:val="24"/>
        </w:rPr>
        <w:t>elaborat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numeroase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materiale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informare</w:t>
      </w:r>
      <w:proofErr w:type="spellEnd"/>
      <w:r>
        <w:rPr>
          <w:rFonts w:ascii="Times New Roman" w:hAnsi="Times New Roman" w:cs="Times New Roman"/>
          <w:sz w:val="24"/>
          <w:szCs w:val="24"/>
        </w:rPr>
        <w:t xml:space="preserve"> care au </w:t>
      </w:r>
      <w:proofErr w:type="spellStart"/>
      <w:r>
        <w:rPr>
          <w:rFonts w:ascii="Times New Roman" w:hAnsi="Times New Roman" w:cs="Times New Roman"/>
          <w:sz w:val="24"/>
          <w:szCs w:val="24"/>
        </w:rPr>
        <w:t>fost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diseminate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intermediul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mijloacelor</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comunciare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tradițională</w:t>
      </w:r>
      <w:proofErr w:type="spellEnd"/>
      <w:r>
        <w:rPr>
          <w:rFonts w:ascii="Times New Roman" w:hAnsi="Times New Roman" w:cs="Times New Roman"/>
          <w:sz w:val="24"/>
          <w:szCs w:val="24"/>
        </w:rPr>
        <w:t xml:space="preserve">, precum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noile</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rețele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socializare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platforme</w:t>
      </w:r>
      <w:proofErr w:type="spellEnd"/>
      <w:r>
        <w:rPr>
          <w:rFonts w:ascii="Times New Roman" w:hAnsi="Times New Roman" w:cs="Times New Roman"/>
          <w:sz w:val="24"/>
          <w:szCs w:val="24"/>
        </w:rPr>
        <w:t xml:space="preserve"> online, </w:t>
      </w:r>
      <w:proofErr w:type="spellStart"/>
      <w:r>
        <w:rPr>
          <w:rFonts w:ascii="Times New Roman" w:hAnsi="Times New Roman" w:cs="Times New Roman"/>
          <w:sz w:val="24"/>
          <w:szCs w:val="24"/>
        </w:rPr>
        <w:t>ș.a</w:t>
      </w:r>
      <w:proofErr w:type="spellEnd"/>
      <w:r>
        <w:rPr>
          <w:rFonts w:ascii="Times New Roman" w:hAnsi="Times New Roman" w:cs="Times New Roman"/>
          <w:sz w:val="24"/>
          <w:szCs w:val="24"/>
        </w:rPr>
        <w:t xml:space="preserve">). Pe </w:t>
      </w:r>
      <w:proofErr w:type="spellStart"/>
      <w:r>
        <w:rPr>
          <w:rFonts w:ascii="Times New Roman" w:hAnsi="Times New Roman" w:cs="Times New Roman"/>
          <w:sz w:val="24"/>
          <w:szCs w:val="24"/>
        </w:rPr>
        <w:t>durata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perioadei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electorale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Comisia</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oferit</w:t>
      </w:r>
      <w:proofErr w:type="spellEnd"/>
      <w:r>
        <w:rPr>
          <w:rFonts w:ascii="Times New Roman" w:hAnsi="Times New Roman" w:cs="Times New Roman"/>
          <w:sz w:val="24"/>
          <w:szCs w:val="24"/>
        </w:rPr>
        <w:t xml:space="preserve"> 41 de </w:t>
      </w:r>
      <w:proofErr w:type="spellStart"/>
      <w:r>
        <w:rPr>
          <w:rFonts w:ascii="Times New Roman" w:hAnsi="Times New Roman" w:cs="Times New Roman"/>
          <w:sz w:val="24"/>
          <w:szCs w:val="24"/>
        </w:rPr>
        <w:t>declara</w:t>
      </w:r>
      <w:proofErr w:type="spellEnd"/>
      <w:r>
        <w:rPr>
          <w:rFonts w:ascii="Times New Roman" w:hAnsi="Times New Roman" w:cs="Times New Roman"/>
          <w:sz w:val="24"/>
          <w:szCs w:val="24"/>
          <w:lang w:val="ro-RO"/>
        </w:rPr>
        <w:t xml:space="preserve">ții de presă menite să clarifice diverse aspecte ale procesului electoral, dintre care 17 declarații răspundeau </w:t>
      </w:r>
      <w:proofErr w:type="spellStart"/>
      <w:r>
        <w:rPr>
          <w:rFonts w:ascii="Times New Roman" w:hAnsi="Times New Roman" w:cs="Times New Roman"/>
          <w:sz w:val="24"/>
          <w:szCs w:val="24"/>
        </w:rPr>
        <w:t>acuzațiilor</w:t>
      </w:r>
      <w:proofErr w:type="spellEnd"/>
      <w:r>
        <w:rPr>
          <w:rFonts w:ascii="Times New Roman" w:hAnsi="Times New Roman" w:cs="Times New Roman"/>
          <w:sz w:val="24"/>
          <w:szCs w:val="24"/>
        </w:rPr>
        <w:t xml:space="preserve"> false care au </w:t>
      </w:r>
      <w:proofErr w:type="spellStart"/>
      <w:r>
        <w:rPr>
          <w:rFonts w:ascii="Times New Roman" w:hAnsi="Times New Roman" w:cs="Times New Roman"/>
          <w:sz w:val="24"/>
          <w:szCs w:val="24"/>
        </w:rPr>
        <w:t>fost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răspândite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intermediul</w:t>
      </w:r>
      <w:proofErr w:type="spellEnd"/>
      <w:r>
        <w:rPr>
          <w:rFonts w:ascii="Times New Roman" w:hAnsi="Times New Roman" w:cs="Times New Roman"/>
          <w:sz w:val="24"/>
          <w:szCs w:val="24"/>
        </w:rPr>
        <w:t xml:space="preserve"> mass media. </w:t>
      </w:r>
      <w:proofErr w:type="spellStart"/>
      <w:r>
        <w:rPr>
          <w:rFonts w:ascii="Times New Roman" w:hAnsi="Times New Roman" w:cs="Times New Roman"/>
          <w:sz w:val="24"/>
          <w:szCs w:val="24"/>
        </w:rPr>
        <w:t>Totodată</w:t>
      </w:r>
      <w:proofErr w:type="spellEnd"/>
      <w:r>
        <w:rPr>
          <w:rFonts w:ascii="Times New Roman" w:hAnsi="Times New Roman" w:cs="Times New Roman"/>
          <w:sz w:val="24"/>
          <w:szCs w:val="24"/>
        </w:rPr>
        <w:t xml:space="preserve">, au </w:t>
      </w:r>
      <w:proofErr w:type="spellStart"/>
      <w:r>
        <w:rPr>
          <w:rFonts w:ascii="Times New Roman" w:hAnsi="Times New Roman" w:cs="Times New Roman"/>
          <w:sz w:val="24"/>
          <w:szCs w:val="24"/>
        </w:rPr>
        <w:t>fost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susținute</w:t>
      </w:r>
      <w:proofErr w:type="spellEnd"/>
      <w:r>
        <w:rPr>
          <w:rFonts w:ascii="Times New Roman" w:hAnsi="Times New Roman" w:cs="Times New Roman"/>
          <w:sz w:val="24"/>
          <w:szCs w:val="24"/>
        </w:rPr>
        <w:t xml:space="preserve"> 43 de </w:t>
      </w:r>
      <w:proofErr w:type="spellStart"/>
      <w:r>
        <w:rPr>
          <w:rFonts w:ascii="Times New Roman" w:hAnsi="Times New Roman" w:cs="Times New Roman"/>
          <w:sz w:val="24"/>
          <w:szCs w:val="24"/>
        </w:rPr>
        <w:t>brifinguri</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presă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iar</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parte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dintre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acestea</w:t>
      </w:r>
      <w:proofErr w:type="spellEnd"/>
      <w:r>
        <w:rPr>
          <w:rFonts w:ascii="Times New Roman" w:hAnsi="Times New Roman" w:cs="Times New Roman"/>
          <w:sz w:val="24"/>
          <w:szCs w:val="24"/>
        </w:rPr>
        <w:t xml:space="preserve"> au </w:t>
      </w:r>
      <w:proofErr w:type="spellStart"/>
      <w:r>
        <w:rPr>
          <w:rFonts w:ascii="Times New Roman" w:hAnsi="Times New Roman" w:cs="Times New Roman"/>
          <w:sz w:val="24"/>
          <w:szCs w:val="24"/>
        </w:rPr>
        <w:t>avut</w:t>
      </w:r>
      <w:proofErr w:type="spellEnd"/>
      <w:r>
        <w:rPr>
          <w:rFonts w:ascii="Times New Roman" w:hAnsi="Times New Roman" w:cs="Times New Roman"/>
          <w:sz w:val="24"/>
          <w:szCs w:val="24"/>
        </w:rPr>
        <w:t xml:space="preserve"> ca </w:t>
      </w:r>
      <w:proofErr w:type="spellStart"/>
      <w:r>
        <w:rPr>
          <w:rFonts w:ascii="Times New Roman" w:hAnsi="Times New Roman" w:cs="Times New Roman"/>
          <w:sz w:val="24"/>
          <w:szCs w:val="24"/>
        </w:rPr>
        <w:t>subiect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acuzațiile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aduse</w:t>
      </w:r>
      <w:proofErr w:type="spellEnd"/>
      <w:r>
        <w:rPr>
          <w:rFonts w:ascii="Times New Roman" w:hAnsi="Times New Roman" w:cs="Times New Roman"/>
          <w:sz w:val="24"/>
          <w:szCs w:val="24"/>
        </w:rPr>
        <w:t xml:space="preserve"> CEC Georgia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obstrucționarea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activității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birourilor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electorale</w:t>
      </w:r>
      <w:proofErr w:type="spellEnd"/>
      <w:r>
        <w:rPr>
          <w:rFonts w:ascii="Times New Roman" w:hAnsi="Times New Roman" w:cs="Times New Roman"/>
          <w:sz w:val="24"/>
          <w:szCs w:val="24"/>
        </w:rPr>
        <w:t xml:space="preserve">. </w:t>
      </w:r>
    </w:p>
    <w:p w14:paraId="6DA37DA0" w14:textId="1E2EC9B1" w:rsidR="0074778E" w:rsidRDefault="0074778E" w:rsidP="003F1C3D">
      <w:pPr>
        <w:spacing w:before="120" w:after="120" w:line="276" w:lineRule="auto"/>
        <w:ind w:left="-142" w:firstLine="568"/>
        <w:jc w:val="both"/>
        <w:rPr>
          <w:rFonts w:ascii="Times New Roman" w:hAnsi="Times New Roman" w:cs="Times New Roman"/>
          <w:sz w:val="24"/>
          <w:szCs w:val="24"/>
        </w:rPr>
      </w:pP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vederea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implicării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partidelor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eforturile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combatere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acțiunilor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malițioase</w:t>
      </w:r>
      <w:proofErr w:type="spellEnd"/>
      <w:r>
        <w:rPr>
          <w:rFonts w:ascii="Times New Roman" w:hAnsi="Times New Roman" w:cs="Times New Roman"/>
          <w:sz w:val="24"/>
          <w:szCs w:val="24"/>
        </w:rPr>
        <w:t xml:space="preserve">, CEC Georgia a </w:t>
      </w:r>
      <w:proofErr w:type="spellStart"/>
      <w:r>
        <w:rPr>
          <w:rFonts w:ascii="Times New Roman" w:hAnsi="Times New Roman" w:cs="Times New Roman"/>
          <w:sz w:val="24"/>
          <w:szCs w:val="24"/>
        </w:rPr>
        <w:t>elaborat</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sprijinul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Guvernului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Elveției</w:t>
      </w:r>
      <w:proofErr w:type="spellEnd"/>
      <w:r w:rsidRPr="00895CC1">
        <w:rPr>
          <w:rFonts w:ascii="Times New Roman" w:hAnsi="Times New Roman" w:cs="Times New Roman"/>
          <w:sz w:val="24"/>
          <w:szCs w:val="24"/>
        </w:rPr>
        <w:t xml:space="preserve">, </w:t>
      </w:r>
      <w:r>
        <w:rPr>
          <w:rFonts w:ascii="Times New Roman" w:hAnsi="Times New Roman" w:cs="Times New Roman"/>
          <w:sz w:val="24"/>
          <w:szCs w:val="24"/>
        </w:rPr>
        <w:t xml:space="preserve">al </w:t>
      </w:r>
      <w:r w:rsidRPr="00895CC1">
        <w:rPr>
          <w:rFonts w:ascii="Times New Roman" w:hAnsi="Times New Roman" w:cs="Times New Roman"/>
          <w:sz w:val="24"/>
          <w:szCs w:val="24"/>
        </w:rPr>
        <w:t xml:space="preserve">USAID </w:t>
      </w:r>
      <w:proofErr w:type="spellStart"/>
      <w:r w:rsidRPr="00895CC1">
        <w:rPr>
          <w:rFonts w:ascii="Times New Roman" w:hAnsi="Times New Roman" w:cs="Times New Roman"/>
          <w:sz w:val="24"/>
          <w:szCs w:val="24"/>
        </w:rPr>
        <w:t>și</w:t>
      </w:r>
      <w:proofErr w:type="spellEnd"/>
      <w:r w:rsidRPr="00895CC1">
        <w:rPr>
          <w:rFonts w:ascii="Times New Roman" w:hAnsi="Times New Roman" w:cs="Times New Roman"/>
          <w:sz w:val="24"/>
          <w:szCs w:val="24"/>
        </w:rPr>
        <w:t xml:space="preserve"> </w:t>
      </w:r>
      <w:r>
        <w:rPr>
          <w:rFonts w:ascii="Times New Roman" w:hAnsi="Times New Roman" w:cs="Times New Roman"/>
          <w:sz w:val="24"/>
          <w:szCs w:val="24"/>
        </w:rPr>
        <w:t xml:space="preserve">al </w:t>
      </w:r>
      <w:proofErr w:type="spellStart"/>
      <w:r w:rsidRPr="00895CC1">
        <w:rPr>
          <w:rFonts w:ascii="Times New Roman" w:hAnsi="Times New Roman" w:cs="Times New Roman"/>
          <w:sz w:val="24"/>
          <w:szCs w:val="24"/>
        </w:rPr>
        <w:t>Institutul</w:t>
      </w:r>
      <w:r>
        <w:rPr>
          <w:rFonts w:ascii="Times New Roman" w:hAnsi="Times New Roman" w:cs="Times New Roman"/>
          <w:sz w:val="24"/>
          <w:szCs w:val="24"/>
        </w:rPr>
        <w:t>ui</w:t>
      </w:r>
      <w:proofErr w:type="spellEnd"/>
      <w:r w:rsidRPr="00895CC1">
        <w:rPr>
          <w:rFonts w:ascii="Times New Roman" w:hAnsi="Times New Roman" w:cs="Times New Roman"/>
          <w:sz w:val="24"/>
          <w:szCs w:val="24"/>
        </w:rPr>
        <w:t xml:space="preserve"> Republican </w:t>
      </w:r>
      <w:proofErr w:type="spellStart"/>
      <w:r w:rsidRPr="00895CC1">
        <w:rPr>
          <w:rFonts w:ascii="Times New Roman" w:hAnsi="Times New Roman" w:cs="Times New Roman"/>
          <w:sz w:val="24"/>
          <w:szCs w:val="24"/>
        </w:rPr>
        <w:t>Internațional</w:t>
      </w:r>
      <w:proofErr w:type="spellEnd"/>
      <w:r w:rsidRPr="00895CC1">
        <w:rPr>
          <w:rFonts w:ascii="Times New Roman" w:hAnsi="Times New Roman" w:cs="Times New Roman"/>
          <w:sz w:val="24"/>
          <w:szCs w:val="24"/>
        </w:rPr>
        <w:t xml:space="preserve"> (</w:t>
      </w:r>
      <w:proofErr w:type="spellStart"/>
      <w:r w:rsidRPr="00895CC1">
        <w:rPr>
          <w:rFonts w:ascii="Times New Roman" w:hAnsi="Times New Roman" w:cs="Times New Roman"/>
          <w:sz w:val="24"/>
          <w:szCs w:val="24"/>
        </w:rPr>
        <w:t>IRI</w:t>
      </w:r>
      <w:proofErr w:type="spellEnd"/>
      <w:r w:rsidRPr="00895CC1">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895CC1">
        <w:rPr>
          <w:rFonts w:ascii="Times New Roman" w:hAnsi="Times New Roman" w:cs="Times New Roman"/>
          <w:i/>
          <w:iCs/>
          <w:sz w:val="24"/>
          <w:szCs w:val="24"/>
        </w:rPr>
        <w:t>Codul</w:t>
      </w:r>
      <w:proofErr w:type="spellEnd"/>
      <w:r w:rsidRPr="00895CC1">
        <w:rPr>
          <w:rFonts w:ascii="Times New Roman" w:hAnsi="Times New Roman" w:cs="Times New Roman"/>
          <w:i/>
          <w:iCs/>
          <w:sz w:val="24"/>
          <w:szCs w:val="24"/>
        </w:rPr>
        <w:t xml:space="preserve"> de </w:t>
      </w:r>
      <w:proofErr w:type="spellStart"/>
      <w:r w:rsidRPr="00895CC1">
        <w:rPr>
          <w:rFonts w:ascii="Times New Roman" w:hAnsi="Times New Roman" w:cs="Times New Roman"/>
          <w:i/>
          <w:iCs/>
          <w:sz w:val="24"/>
          <w:szCs w:val="24"/>
        </w:rPr>
        <w:t>conduită</w:t>
      </w:r>
      <w:proofErr w:type="spellEnd"/>
      <w:r w:rsidRPr="00895CC1">
        <w:rPr>
          <w:rFonts w:ascii="Times New Roman" w:hAnsi="Times New Roman" w:cs="Times New Roman"/>
          <w:i/>
          <w:iCs/>
          <w:sz w:val="24"/>
          <w:szCs w:val="24"/>
        </w:rPr>
        <w:t xml:space="preserve"> al </w:t>
      </w:r>
      <w:proofErr w:type="spellStart"/>
      <w:r w:rsidRPr="00895CC1">
        <w:rPr>
          <w:rFonts w:ascii="Times New Roman" w:hAnsi="Times New Roman" w:cs="Times New Roman"/>
          <w:i/>
          <w:iCs/>
          <w:sz w:val="24"/>
          <w:szCs w:val="24"/>
        </w:rPr>
        <w:t>partidelor</w:t>
      </w:r>
      <w:proofErr w:type="spellEnd"/>
      <w:r w:rsidRPr="00895CC1">
        <w:rPr>
          <w:rFonts w:ascii="Times New Roman" w:hAnsi="Times New Roman" w:cs="Times New Roman"/>
          <w:i/>
          <w:iCs/>
          <w:sz w:val="24"/>
          <w:szCs w:val="24"/>
        </w:rPr>
        <w:t xml:space="preserve"> </w:t>
      </w:r>
      <w:proofErr w:type="spellStart"/>
      <w:r w:rsidRPr="00895CC1">
        <w:rPr>
          <w:rFonts w:ascii="Times New Roman" w:hAnsi="Times New Roman" w:cs="Times New Roman"/>
          <w:i/>
          <w:iCs/>
          <w:sz w:val="24"/>
          <w:szCs w:val="24"/>
        </w:rPr>
        <w:t>politice</w:t>
      </w:r>
      <w:proofErr w:type="spellEnd"/>
      <w:r w:rsidRPr="00895CC1">
        <w:rPr>
          <w:rFonts w:ascii="Times New Roman" w:hAnsi="Times New Roman" w:cs="Times New Roman"/>
          <w:i/>
          <w:iCs/>
          <w:sz w:val="24"/>
          <w:szCs w:val="24"/>
        </w:rPr>
        <w:t xml:space="preserve"> </w:t>
      </w:r>
      <w:proofErr w:type="spellStart"/>
      <w:r w:rsidRPr="00895CC1">
        <w:rPr>
          <w:rFonts w:ascii="Times New Roman" w:hAnsi="Times New Roman" w:cs="Times New Roman"/>
          <w:i/>
          <w:iCs/>
          <w:sz w:val="24"/>
          <w:szCs w:val="24"/>
        </w:rPr>
        <w:t>pentru</w:t>
      </w:r>
      <w:proofErr w:type="spellEnd"/>
      <w:r w:rsidRPr="00895CC1">
        <w:rPr>
          <w:rFonts w:ascii="Times New Roman" w:hAnsi="Times New Roman" w:cs="Times New Roman"/>
          <w:i/>
          <w:iCs/>
          <w:sz w:val="24"/>
          <w:szCs w:val="24"/>
        </w:rPr>
        <w:t xml:space="preserve"> </w:t>
      </w:r>
      <w:proofErr w:type="spellStart"/>
      <w:r w:rsidRPr="00895CC1">
        <w:rPr>
          <w:rFonts w:ascii="Times New Roman" w:hAnsi="Times New Roman" w:cs="Times New Roman"/>
          <w:i/>
          <w:iCs/>
          <w:sz w:val="24"/>
          <w:szCs w:val="24"/>
        </w:rPr>
        <w:t>alegerile</w:t>
      </w:r>
      <w:proofErr w:type="spellEnd"/>
      <w:r w:rsidRPr="00895CC1">
        <w:rPr>
          <w:rFonts w:ascii="Times New Roman" w:hAnsi="Times New Roman" w:cs="Times New Roman"/>
          <w:i/>
          <w:iCs/>
          <w:sz w:val="24"/>
          <w:szCs w:val="24"/>
        </w:rPr>
        <w:t xml:space="preserve"> </w:t>
      </w:r>
      <w:proofErr w:type="spellStart"/>
      <w:r w:rsidRPr="00895CC1">
        <w:rPr>
          <w:rFonts w:ascii="Times New Roman" w:hAnsi="Times New Roman" w:cs="Times New Roman"/>
          <w:i/>
          <w:iCs/>
          <w:sz w:val="24"/>
          <w:szCs w:val="24"/>
        </w:rPr>
        <w:t>parlamentare</w:t>
      </w:r>
      <w:proofErr w:type="spellEnd"/>
      <w:r w:rsidRPr="00895CC1">
        <w:rPr>
          <w:rFonts w:ascii="Times New Roman" w:hAnsi="Times New Roman" w:cs="Times New Roman"/>
          <w:i/>
          <w:iCs/>
          <w:sz w:val="24"/>
          <w:szCs w:val="24"/>
        </w:rPr>
        <w:t xml:space="preserve"> din 2020</w:t>
      </w:r>
      <w:r>
        <w:rPr>
          <w:rFonts w:ascii="Times New Roman" w:hAnsi="Times New Roman" w:cs="Times New Roman"/>
          <w:sz w:val="24"/>
          <w:szCs w:val="24"/>
        </w:rPr>
        <w:t xml:space="preserve">, care a </w:t>
      </w:r>
      <w:proofErr w:type="spellStart"/>
      <w:r>
        <w:rPr>
          <w:rFonts w:ascii="Times New Roman" w:hAnsi="Times New Roman" w:cs="Times New Roman"/>
          <w:sz w:val="24"/>
          <w:szCs w:val="24"/>
        </w:rPr>
        <w:t>fost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asumat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oficial</w:t>
      </w:r>
      <w:proofErr w:type="spellEnd"/>
      <w:r>
        <w:rPr>
          <w:rFonts w:ascii="Times New Roman" w:hAnsi="Times New Roman" w:cs="Times New Roman"/>
          <w:sz w:val="24"/>
          <w:szCs w:val="24"/>
        </w:rPr>
        <w:t xml:space="preserve"> de 40 de </w:t>
      </w:r>
      <w:proofErr w:type="spellStart"/>
      <w:r>
        <w:rPr>
          <w:rFonts w:ascii="Times New Roman" w:hAnsi="Times New Roman" w:cs="Times New Roman"/>
          <w:sz w:val="24"/>
          <w:szCs w:val="24"/>
        </w:rPr>
        <w:t>formațiuni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Codul</w:t>
      </w:r>
      <w:proofErr w:type="spellEnd"/>
      <w:r>
        <w:rPr>
          <w:rFonts w:ascii="Times New Roman" w:hAnsi="Times New Roman" w:cs="Times New Roman"/>
          <w:sz w:val="24"/>
          <w:szCs w:val="24"/>
        </w:rPr>
        <w:t xml:space="preserve"> s-a </w:t>
      </w:r>
      <w:proofErr w:type="spellStart"/>
      <w:r>
        <w:rPr>
          <w:rFonts w:ascii="Times New Roman" w:hAnsi="Times New Roman" w:cs="Times New Roman"/>
          <w:sz w:val="24"/>
          <w:szCs w:val="24"/>
        </w:rPr>
        <w:t>dovedit</w:t>
      </w:r>
      <w:proofErr w:type="spellEnd"/>
      <w:r>
        <w:rPr>
          <w:rFonts w:ascii="Times New Roman" w:hAnsi="Times New Roman" w:cs="Times New Roman"/>
          <w:sz w:val="24"/>
          <w:szCs w:val="24"/>
        </w:rPr>
        <w:t xml:space="preserve"> a fi un instrument </w:t>
      </w:r>
      <w:proofErr w:type="spellStart"/>
      <w:r>
        <w:rPr>
          <w:rFonts w:ascii="Times New Roman" w:hAnsi="Times New Roman" w:cs="Times New Roman"/>
          <w:sz w:val="24"/>
          <w:szCs w:val="24"/>
        </w:rPr>
        <w:t>eficient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demersurile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contracarare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discursurilor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instigatoare</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ur</w:t>
      </w:r>
      <w:r w:rsidR="00E34CE3">
        <w:rPr>
          <w:rFonts w:ascii="Times New Roman" w:hAnsi="Times New Roman" w:cs="Times New Roman"/>
          <w:sz w:val="24"/>
          <w:szCs w:val="24"/>
        </w:rPr>
        <w:t>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defăimării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competitorilor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electorali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Documentul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poate</w:t>
      </w:r>
      <w:proofErr w:type="spellEnd"/>
      <w:r>
        <w:rPr>
          <w:rFonts w:ascii="Times New Roman" w:hAnsi="Times New Roman" w:cs="Times New Roman"/>
          <w:sz w:val="24"/>
          <w:szCs w:val="24"/>
        </w:rPr>
        <w:t xml:space="preserve"> fi </w:t>
      </w:r>
      <w:proofErr w:type="spellStart"/>
      <w:r>
        <w:rPr>
          <w:rFonts w:ascii="Times New Roman" w:hAnsi="Times New Roman" w:cs="Times New Roman"/>
          <w:sz w:val="24"/>
          <w:szCs w:val="24"/>
        </w:rPr>
        <w:t>consultat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accesând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linkul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următor</w:t>
      </w:r>
      <w:proofErr w:type="spellEnd"/>
      <w:r>
        <w:rPr>
          <w:rFonts w:ascii="Times New Roman" w:hAnsi="Times New Roman" w:cs="Times New Roman"/>
          <w:sz w:val="24"/>
          <w:szCs w:val="24"/>
        </w:rPr>
        <w:t xml:space="preserve">: </w:t>
      </w:r>
      <w:hyperlink r:id="rId6" w:history="1">
        <w:r w:rsidRPr="00EE00BE">
          <w:rPr>
            <w:rStyle w:val="Hyperlink"/>
            <w:rFonts w:ascii="Times New Roman" w:hAnsi="Times New Roman" w:cs="Times New Roman"/>
            <w:sz w:val="24"/>
            <w:szCs w:val="24"/>
          </w:rPr>
          <w:t>https://bit.ly/3uLKQ4a</w:t>
        </w:r>
      </w:hyperlink>
      <w:r>
        <w:rPr>
          <w:rFonts w:ascii="Times New Roman" w:hAnsi="Times New Roman" w:cs="Times New Roman"/>
          <w:sz w:val="24"/>
          <w:szCs w:val="24"/>
        </w:rPr>
        <w:t xml:space="preserve"> </w:t>
      </w:r>
    </w:p>
    <w:p w14:paraId="34174941" w14:textId="7F5A7D28" w:rsidR="0074778E" w:rsidRPr="00992CBD" w:rsidRDefault="0074778E" w:rsidP="003F1C3D">
      <w:pPr>
        <w:spacing w:before="120" w:after="120" w:line="276" w:lineRule="auto"/>
        <w:ind w:left="-142" w:firstLine="568"/>
        <w:jc w:val="both"/>
        <w:rPr>
          <w:rFonts w:ascii="Times New Roman" w:hAnsi="Times New Roman" w:cs="Times New Roman"/>
          <w:sz w:val="24"/>
          <w:szCs w:val="24"/>
          <w:lang w:val="ro-RO"/>
        </w:rPr>
      </w:pPr>
      <w:proofErr w:type="spellStart"/>
      <w:r>
        <w:rPr>
          <w:rFonts w:ascii="Times New Roman" w:hAnsi="Times New Roman" w:cs="Times New Roman"/>
          <w:sz w:val="24"/>
          <w:szCs w:val="24"/>
        </w:rPr>
        <w:t>Printre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măsurile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luate</w:t>
      </w:r>
      <w:proofErr w:type="spellEnd"/>
      <w:r>
        <w:rPr>
          <w:rFonts w:ascii="Times New Roman" w:hAnsi="Times New Roman" w:cs="Times New Roman"/>
          <w:sz w:val="24"/>
          <w:szCs w:val="24"/>
        </w:rPr>
        <w:t xml:space="preserve"> de CEC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vederea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combaterii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dezinfo</w:t>
      </w:r>
      <w:r w:rsidR="003D20C0">
        <w:rPr>
          <w:rFonts w:ascii="Times New Roman" w:hAnsi="Times New Roman" w:cs="Times New Roman"/>
          <w:sz w:val="24"/>
          <w:szCs w:val="24"/>
        </w:rPr>
        <w:t>r</w:t>
      </w:r>
      <w:r>
        <w:rPr>
          <w:rFonts w:ascii="Times New Roman" w:hAnsi="Times New Roman" w:cs="Times New Roman"/>
          <w:sz w:val="24"/>
          <w:szCs w:val="24"/>
        </w:rPr>
        <w:t>mării</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numără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înființarea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Centrului</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securitate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informațiilor</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sprijinul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Fundației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Internaționale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Electorale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IFES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al </w:t>
      </w:r>
      <w:proofErr w:type="spellStart"/>
      <w:r w:rsidRPr="00895CC1">
        <w:rPr>
          <w:rFonts w:ascii="Times New Roman" w:hAnsi="Times New Roman" w:cs="Times New Roman"/>
          <w:sz w:val="24"/>
          <w:szCs w:val="24"/>
        </w:rPr>
        <w:t>Agenți</w:t>
      </w:r>
      <w:r>
        <w:rPr>
          <w:rFonts w:ascii="Times New Roman" w:hAnsi="Times New Roman" w:cs="Times New Roman"/>
          <w:sz w:val="24"/>
          <w:szCs w:val="24"/>
        </w:rPr>
        <w:t>ei</w:t>
      </w:r>
      <w:proofErr w:type="spellEnd"/>
      <w:r w:rsidRPr="00895CC1">
        <w:rPr>
          <w:rFonts w:ascii="Times New Roman" w:hAnsi="Times New Roman" w:cs="Times New Roman"/>
          <w:sz w:val="24"/>
          <w:szCs w:val="24"/>
        </w:rPr>
        <w:t xml:space="preserve"> </w:t>
      </w:r>
      <w:proofErr w:type="spellStart"/>
      <w:r w:rsidRPr="00895CC1">
        <w:rPr>
          <w:rFonts w:ascii="Times New Roman" w:hAnsi="Times New Roman" w:cs="Times New Roman"/>
          <w:sz w:val="24"/>
          <w:szCs w:val="24"/>
        </w:rPr>
        <w:t>SUA</w:t>
      </w:r>
      <w:proofErr w:type="spellEnd"/>
      <w:r w:rsidRPr="00895CC1">
        <w:rPr>
          <w:rFonts w:ascii="Times New Roman" w:hAnsi="Times New Roman" w:cs="Times New Roman"/>
          <w:sz w:val="24"/>
          <w:szCs w:val="24"/>
        </w:rPr>
        <w:t xml:space="preserve"> </w:t>
      </w:r>
      <w:proofErr w:type="spellStart"/>
      <w:r w:rsidRPr="00895CC1">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sidRPr="00895CC1">
        <w:rPr>
          <w:rFonts w:ascii="Times New Roman" w:hAnsi="Times New Roman" w:cs="Times New Roman"/>
          <w:sz w:val="24"/>
          <w:szCs w:val="24"/>
        </w:rPr>
        <w:t>Dezvoltare</w:t>
      </w:r>
      <w:proofErr w:type="spellEnd"/>
      <w:r w:rsidRPr="00895CC1">
        <w:rPr>
          <w:rFonts w:ascii="Times New Roman" w:hAnsi="Times New Roman" w:cs="Times New Roman"/>
          <w:sz w:val="24"/>
          <w:szCs w:val="24"/>
        </w:rPr>
        <w:t xml:space="preserve"> </w:t>
      </w:r>
      <w:proofErr w:type="spellStart"/>
      <w:r>
        <w:rPr>
          <w:rFonts w:ascii="Times New Roman" w:hAnsi="Times New Roman" w:cs="Times New Roman"/>
          <w:sz w:val="24"/>
          <w:szCs w:val="24"/>
        </w:rPr>
        <w:t>I</w:t>
      </w:r>
      <w:r w:rsidRPr="00895CC1">
        <w:rPr>
          <w:rFonts w:ascii="Times New Roman" w:hAnsi="Times New Roman" w:cs="Times New Roman"/>
          <w:sz w:val="24"/>
          <w:szCs w:val="24"/>
        </w:rPr>
        <w:t>nternațională</w:t>
      </w:r>
      <w:proofErr w:type="spellEnd"/>
      <w:r>
        <w:rPr>
          <w:rFonts w:ascii="Times New Roman" w:hAnsi="Times New Roman" w:cs="Times New Roman"/>
          <w:sz w:val="24"/>
          <w:szCs w:val="24"/>
        </w:rPr>
        <w:t xml:space="preserve"> (USAID). </w:t>
      </w:r>
      <w:proofErr w:type="spellStart"/>
      <w:r>
        <w:rPr>
          <w:rFonts w:ascii="Times New Roman" w:hAnsi="Times New Roman" w:cs="Times New Roman"/>
          <w:sz w:val="24"/>
          <w:szCs w:val="24"/>
        </w:rPr>
        <w:t>Acest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centru</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avut</w:t>
      </w:r>
      <w:proofErr w:type="spellEnd"/>
      <w:r>
        <w:rPr>
          <w:rFonts w:ascii="Times New Roman" w:hAnsi="Times New Roman" w:cs="Times New Roman"/>
          <w:sz w:val="24"/>
          <w:szCs w:val="24"/>
        </w:rPr>
        <w:t xml:space="preserve"> ca </w:t>
      </w:r>
      <w:proofErr w:type="spellStart"/>
      <w:r>
        <w:rPr>
          <w:rFonts w:ascii="Times New Roman" w:hAnsi="Times New Roman" w:cs="Times New Roman"/>
          <w:sz w:val="24"/>
          <w:szCs w:val="24"/>
        </w:rPr>
        <w:t>obiective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principale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monitorizarea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tipurilor</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știri</w:t>
      </w:r>
      <w:proofErr w:type="spellEnd"/>
      <w:r>
        <w:rPr>
          <w:rFonts w:ascii="Times New Roman" w:hAnsi="Times New Roman" w:cs="Times New Roman"/>
          <w:sz w:val="24"/>
          <w:szCs w:val="24"/>
        </w:rPr>
        <w:t xml:space="preserve"> false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dezinformărilor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apărute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perioada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electorală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instruirea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personalului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Comisiei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actorilor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implicați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organizarea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alegerilor</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privire</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aceste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fenomene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Raportul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elaborat</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ocazia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alegerilor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parlamentare</w:t>
      </w:r>
      <w:proofErr w:type="spellEnd"/>
      <w:r>
        <w:rPr>
          <w:rFonts w:ascii="Times New Roman" w:hAnsi="Times New Roman" w:cs="Times New Roman"/>
          <w:sz w:val="24"/>
          <w:szCs w:val="24"/>
        </w:rPr>
        <w:t xml:space="preserve"> din </w:t>
      </w:r>
      <w:proofErr w:type="spellStart"/>
      <w:r>
        <w:rPr>
          <w:rFonts w:ascii="Times New Roman" w:hAnsi="Times New Roman" w:cs="Times New Roman"/>
          <w:sz w:val="24"/>
          <w:szCs w:val="24"/>
        </w:rPr>
        <w:t>anul</w:t>
      </w:r>
      <w:proofErr w:type="spellEnd"/>
      <w:r>
        <w:rPr>
          <w:rFonts w:ascii="Times New Roman" w:hAnsi="Times New Roman" w:cs="Times New Roman"/>
          <w:sz w:val="24"/>
          <w:szCs w:val="24"/>
        </w:rPr>
        <w:t xml:space="preserve"> 2020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evidențiat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faptul</w:t>
      </w:r>
      <w:proofErr w:type="spellEnd"/>
      <w:r>
        <w:rPr>
          <w:rFonts w:ascii="Times New Roman" w:hAnsi="Times New Roman" w:cs="Times New Roman"/>
          <w:sz w:val="24"/>
          <w:szCs w:val="24"/>
        </w:rPr>
        <w:t xml:space="preserve"> c</w:t>
      </w:r>
      <w:r>
        <w:rPr>
          <w:rFonts w:ascii="Times New Roman" w:hAnsi="Times New Roman" w:cs="Times New Roman"/>
          <w:sz w:val="24"/>
          <w:szCs w:val="24"/>
          <w:lang w:val="ro-RO"/>
        </w:rPr>
        <w:t xml:space="preserve">ă atacurile informaționale cele mai frecvente au fost îndreptate către Comisia Electorală Centrală și nu către birourile de la nivelurile inferioare. Astfel, au fost identificate, printre altele, 714 de situații care conțineau discursuri instigatoare la ură, 876 de afirmații de discreditare a CEC Georgia, 325 de ipostaze în care erau răspândite informații incorecte, 102 dezinformări și 1395 de texte care aveau caracter obscen. </w:t>
      </w:r>
    </w:p>
    <w:p w14:paraId="7C620C44" w14:textId="4D8074EC" w:rsidR="0074778E" w:rsidRDefault="003F1C3D" w:rsidP="003F1C3D">
      <w:pPr>
        <w:spacing w:before="120" w:after="120" w:line="276" w:lineRule="auto"/>
        <w:ind w:left="-142"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74778E">
        <w:rPr>
          <w:rFonts w:ascii="Times New Roman" w:hAnsi="Times New Roman" w:cs="Times New Roman"/>
          <w:sz w:val="24"/>
          <w:szCs w:val="24"/>
        </w:rPr>
        <w:t xml:space="preserve">La </w:t>
      </w:r>
      <w:proofErr w:type="spellStart"/>
      <w:r w:rsidR="0074778E">
        <w:rPr>
          <w:rFonts w:ascii="Times New Roman" w:hAnsi="Times New Roman" w:cs="Times New Roman"/>
          <w:sz w:val="24"/>
          <w:szCs w:val="24"/>
        </w:rPr>
        <w:t>scurt</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timp</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după</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ziua</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alegerilor</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în</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spațiul</w:t>
      </w:r>
      <w:proofErr w:type="spellEnd"/>
      <w:r w:rsidR="0074778E">
        <w:rPr>
          <w:rFonts w:ascii="Times New Roman" w:hAnsi="Times New Roman" w:cs="Times New Roman"/>
          <w:sz w:val="24"/>
          <w:szCs w:val="24"/>
        </w:rPr>
        <w:t xml:space="preserve"> public au </w:t>
      </w:r>
      <w:proofErr w:type="spellStart"/>
      <w:r w:rsidR="0074778E">
        <w:rPr>
          <w:rFonts w:ascii="Times New Roman" w:hAnsi="Times New Roman" w:cs="Times New Roman"/>
          <w:sz w:val="24"/>
          <w:szCs w:val="24"/>
        </w:rPr>
        <w:t>apărut</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informații</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denaturate</w:t>
      </w:r>
      <w:proofErr w:type="spellEnd"/>
      <w:r w:rsidR="0074778E">
        <w:rPr>
          <w:rFonts w:ascii="Times New Roman" w:hAnsi="Times New Roman" w:cs="Times New Roman"/>
          <w:sz w:val="24"/>
          <w:szCs w:val="24"/>
        </w:rPr>
        <w:t xml:space="preserve"> cu </w:t>
      </w:r>
      <w:proofErr w:type="spellStart"/>
      <w:r w:rsidR="0074778E">
        <w:rPr>
          <w:rFonts w:ascii="Times New Roman" w:hAnsi="Times New Roman" w:cs="Times New Roman"/>
          <w:sz w:val="24"/>
          <w:szCs w:val="24"/>
        </w:rPr>
        <w:t>privire</w:t>
      </w:r>
      <w:proofErr w:type="spellEnd"/>
      <w:r w:rsidR="0074778E">
        <w:rPr>
          <w:rFonts w:ascii="Times New Roman" w:hAnsi="Times New Roman" w:cs="Times New Roman"/>
          <w:sz w:val="24"/>
          <w:szCs w:val="24"/>
        </w:rPr>
        <w:t xml:space="preserve"> la </w:t>
      </w:r>
      <w:proofErr w:type="spellStart"/>
      <w:r w:rsidR="0074778E">
        <w:rPr>
          <w:rFonts w:ascii="Times New Roman" w:hAnsi="Times New Roman" w:cs="Times New Roman"/>
          <w:sz w:val="24"/>
          <w:szCs w:val="24"/>
        </w:rPr>
        <w:t>sistemul</w:t>
      </w:r>
      <w:proofErr w:type="spellEnd"/>
      <w:r w:rsidR="0074778E">
        <w:rPr>
          <w:rFonts w:ascii="Times New Roman" w:hAnsi="Times New Roman" w:cs="Times New Roman"/>
          <w:sz w:val="24"/>
          <w:szCs w:val="24"/>
        </w:rPr>
        <w:t xml:space="preserve"> de </w:t>
      </w:r>
      <w:proofErr w:type="spellStart"/>
      <w:r w:rsidR="0074778E">
        <w:rPr>
          <w:rFonts w:ascii="Times New Roman" w:hAnsi="Times New Roman" w:cs="Times New Roman"/>
          <w:sz w:val="24"/>
          <w:szCs w:val="24"/>
        </w:rPr>
        <w:t>numărare</w:t>
      </w:r>
      <w:proofErr w:type="spellEnd"/>
      <w:r w:rsidR="0074778E">
        <w:rPr>
          <w:rFonts w:ascii="Times New Roman" w:hAnsi="Times New Roman" w:cs="Times New Roman"/>
          <w:sz w:val="24"/>
          <w:szCs w:val="24"/>
        </w:rPr>
        <w:t xml:space="preserve"> a </w:t>
      </w:r>
      <w:proofErr w:type="spellStart"/>
      <w:r w:rsidR="0074778E">
        <w:rPr>
          <w:rFonts w:ascii="Times New Roman" w:hAnsi="Times New Roman" w:cs="Times New Roman"/>
          <w:sz w:val="24"/>
          <w:szCs w:val="24"/>
        </w:rPr>
        <w:t>voturilor</w:t>
      </w:r>
      <w:proofErr w:type="spellEnd"/>
      <w:r w:rsidR="0074778E">
        <w:rPr>
          <w:rFonts w:ascii="Times New Roman" w:hAnsi="Times New Roman" w:cs="Times New Roman"/>
          <w:sz w:val="24"/>
          <w:szCs w:val="24"/>
        </w:rPr>
        <w:t xml:space="preserve"> care </w:t>
      </w:r>
      <w:proofErr w:type="spellStart"/>
      <w:r w:rsidR="0074778E">
        <w:rPr>
          <w:rFonts w:ascii="Times New Roman" w:hAnsi="Times New Roman" w:cs="Times New Roman"/>
          <w:sz w:val="24"/>
          <w:szCs w:val="24"/>
        </w:rPr>
        <w:t>susțineau</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că</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mașinăriile</w:t>
      </w:r>
      <w:proofErr w:type="spellEnd"/>
      <w:r w:rsidR="0074778E">
        <w:rPr>
          <w:rFonts w:ascii="Times New Roman" w:hAnsi="Times New Roman" w:cs="Times New Roman"/>
          <w:sz w:val="24"/>
          <w:szCs w:val="24"/>
        </w:rPr>
        <w:t xml:space="preserve"> de </w:t>
      </w:r>
      <w:proofErr w:type="spellStart"/>
      <w:r w:rsidR="0074778E">
        <w:rPr>
          <w:rFonts w:ascii="Times New Roman" w:hAnsi="Times New Roman" w:cs="Times New Roman"/>
          <w:sz w:val="24"/>
          <w:szCs w:val="24"/>
        </w:rPr>
        <w:t>vot</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ar</w:t>
      </w:r>
      <w:proofErr w:type="spellEnd"/>
      <w:r w:rsidR="0074778E">
        <w:rPr>
          <w:rFonts w:ascii="Times New Roman" w:hAnsi="Times New Roman" w:cs="Times New Roman"/>
          <w:sz w:val="24"/>
          <w:szCs w:val="24"/>
        </w:rPr>
        <w:t xml:space="preserve"> fi </w:t>
      </w:r>
      <w:proofErr w:type="spellStart"/>
      <w:r w:rsidR="0074778E">
        <w:rPr>
          <w:rFonts w:ascii="Times New Roman" w:hAnsi="Times New Roman" w:cs="Times New Roman"/>
          <w:sz w:val="24"/>
          <w:szCs w:val="24"/>
        </w:rPr>
        <w:t>fost</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programate</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să</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genereze</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anumite</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rezultate</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Aceste</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teorii</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lansate</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în</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spațiul</w:t>
      </w:r>
      <w:proofErr w:type="spellEnd"/>
      <w:r w:rsidR="0074778E">
        <w:rPr>
          <w:rFonts w:ascii="Times New Roman" w:hAnsi="Times New Roman" w:cs="Times New Roman"/>
          <w:sz w:val="24"/>
          <w:szCs w:val="24"/>
        </w:rPr>
        <w:t xml:space="preserve"> public </w:t>
      </w:r>
      <w:proofErr w:type="spellStart"/>
      <w:r w:rsidR="0074778E">
        <w:rPr>
          <w:rFonts w:ascii="Times New Roman" w:hAnsi="Times New Roman" w:cs="Times New Roman"/>
          <w:sz w:val="24"/>
          <w:szCs w:val="24"/>
        </w:rPr>
        <w:t>pentru</w:t>
      </w:r>
      <w:proofErr w:type="spellEnd"/>
      <w:r w:rsidR="0074778E">
        <w:rPr>
          <w:rFonts w:ascii="Times New Roman" w:hAnsi="Times New Roman" w:cs="Times New Roman"/>
          <w:sz w:val="24"/>
          <w:szCs w:val="24"/>
        </w:rPr>
        <w:t xml:space="preserve"> a </w:t>
      </w:r>
      <w:proofErr w:type="spellStart"/>
      <w:r w:rsidR="0074778E">
        <w:rPr>
          <w:rFonts w:ascii="Times New Roman" w:hAnsi="Times New Roman" w:cs="Times New Roman"/>
          <w:sz w:val="24"/>
          <w:szCs w:val="24"/>
        </w:rPr>
        <w:t>stârni</w:t>
      </w:r>
      <w:proofErr w:type="spellEnd"/>
      <w:r w:rsidR="0074778E">
        <w:rPr>
          <w:rFonts w:ascii="Times New Roman" w:hAnsi="Times New Roman" w:cs="Times New Roman"/>
          <w:sz w:val="24"/>
          <w:szCs w:val="24"/>
        </w:rPr>
        <w:t xml:space="preserve"> controverse au </w:t>
      </w:r>
      <w:proofErr w:type="spellStart"/>
      <w:r w:rsidR="0074778E">
        <w:rPr>
          <w:rFonts w:ascii="Times New Roman" w:hAnsi="Times New Roman" w:cs="Times New Roman"/>
          <w:sz w:val="24"/>
          <w:szCs w:val="24"/>
        </w:rPr>
        <w:t>fost</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demontate</w:t>
      </w:r>
      <w:proofErr w:type="spellEnd"/>
      <w:r w:rsidR="003D20C0">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însă</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prin</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confruntarea</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datelor</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înregistrate</w:t>
      </w:r>
      <w:proofErr w:type="spellEnd"/>
      <w:r w:rsidR="0074778E">
        <w:rPr>
          <w:rFonts w:ascii="Times New Roman" w:hAnsi="Times New Roman" w:cs="Times New Roman"/>
          <w:sz w:val="24"/>
          <w:szCs w:val="24"/>
        </w:rPr>
        <w:t xml:space="preserve"> electronic cu </w:t>
      </w:r>
      <w:proofErr w:type="spellStart"/>
      <w:r w:rsidR="0074778E">
        <w:rPr>
          <w:rFonts w:ascii="Times New Roman" w:hAnsi="Times New Roman" w:cs="Times New Roman"/>
          <w:sz w:val="24"/>
          <w:szCs w:val="24"/>
        </w:rPr>
        <w:t>cele</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existente</w:t>
      </w:r>
      <w:proofErr w:type="spellEnd"/>
      <w:r w:rsidR="0074778E">
        <w:rPr>
          <w:rFonts w:ascii="Times New Roman" w:hAnsi="Times New Roman" w:cs="Times New Roman"/>
          <w:sz w:val="24"/>
          <w:szCs w:val="24"/>
        </w:rPr>
        <w:t xml:space="preserve"> pe </w:t>
      </w:r>
      <w:proofErr w:type="spellStart"/>
      <w:r w:rsidR="0074778E">
        <w:rPr>
          <w:rFonts w:ascii="Times New Roman" w:hAnsi="Times New Roman" w:cs="Times New Roman"/>
          <w:sz w:val="24"/>
          <w:szCs w:val="24"/>
        </w:rPr>
        <w:t>suport</w:t>
      </w:r>
      <w:proofErr w:type="spellEnd"/>
      <w:r w:rsidR="0074778E">
        <w:rPr>
          <w:rFonts w:ascii="Times New Roman" w:hAnsi="Times New Roman" w:cs="Times New Roman"/>
          <w:sz w:val="24"/>
          <w:szCs w:val="24"/>
        </w:rPr>
        <w:t xml:space="preserve"> de </w:t>
      </w:r>
      <w:proofErr w:type="spellStart"/>
      <w:r w:rsidR="0074778E">
        <w:rPr>
          <w:rFonts w:ascii="Times New Roman" w:hAnsi="Times New Roman" w:cs="Times New Roman"/>
          <w:sz w:val="24"/>
          <w:szCs w:val="24"/>
        </w:rPr>
        <w:t>hârtie</w:t>
      </w:r>
      <w:proofErr w:type="spellEnd"/>
      <w:r w:rsidR="0074778E">
        <w:rPr>
          <w:rFonts w:ascii="Times New Roman" w:hAnsi="Times New Roman" w:cs="Times New Roman"/>
          <w:sz w:val="24"/>
          <w:szCs w:val="24"/>
        </w:rPr>
        <w:t xml:space="preserve">. Cu </w:t>
      </w:r>
      <w:proofErr w:type="spellStart"/>
      <w:r w:rsidR="0074778E">
        <w:rPr>
          <w:rFonts w:ascii="Times New Roman" w:hAnsi="Times New Roman" w:cs="Times New Roman"/>
          <w:sz w:val="24"/>
          <w:szCs w:val="24"/>
        </w:rPr>
        <w:t>toate</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că</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sistemul</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informațional</w:t>
      </w:r>
      <w:proofErr w:type="spellEnd"/>
      <w:r w:rsidR="0074778E">
        <w:rPr>
          <w:rFonts w:ascii="Times New Roman" w:hAnsi="Times New Roman" w:cs="Times New Roman"/>
          <w:sz w:val="24"/>
          <w:szCs w:val="24"/>
        </w:rPr>
        <w:t xml:space="preserve"> de </w:t>
      </w:r>
      <w:proofErr w:type="spellStart"/>
      <w:r w:rsidR="0074778E">
        <w:rPr>
          <w:rFonts w:ascii="Times New Roman" w:hAnsi="Times New Roman" w:cs="Times New Roman"/>
          <w:sz w:val="24"/>
          <w:szCs w:val="24"/>
        </w:rPr>
        <w:t>numărare</w:t>
      </w:r>
      <w:proofErr w:type="spellEnd"/>
      <w:r w:rsidR="0074778E">
        <w:rPr>
          <w:rFonts w:ascii="Times New Roman" w:hAnsi="Times New Roman" w:cs="Times New Roman"/>
          <w:sz w:val="24"/>
          <w:szCs w:val="24"/>
        </w:rPr>
        <w:t xml:space="preserve"> a </w:t>
      </w:r>
      <w:proofErr w:type="spellStart"/>
      <w:r w:rsidR="0074778E">
        <w:rPr>
          <w:rFonts w:ascii="Times New Roman" w:hAnsi="Times New Roman" w:cs="Times New Roman"/>
          <w:sz w:val="24"/>
          <w:szCs w:val="24"/>
        </w:rPr>
        <w:t>voturilor</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permite</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verificarea</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relativ</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facilă</w:t>
      </w:r>
      <w:proofErr w:type="spellEnd"/>
      <w:r w:rsidR="0074778E">
        <w:rPr>
          <w:rFonts w:ascii="Times New Roman" w:hAnsi="Times New Roman" w:cs="Times New Roman"/>
          <w:sz w:val="24"/>
          <w:szCs w:val="24"/>
        </w:rPr>
        <w:t xml:space="preserve"> a </w:t>
      </w:r>
      <w:proofErr w:type="spellStart"/>
      <w:r w:rsidR="0074778E">
        <w:rPr>
          <w:rFonts w:ascii="Times New Roman" w:hAnsi="Times New Roman" w:cs="Times New Roman"/>
          <w:sz w:val="24"/>
          <w:szCs w:val="24"/>
        </w:rPr>
        <w:t>datelor</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înregistrate</w:t>
      </w:r>
      <w:proofErr w:type="spellEnd"/>
      <w:r w:rsidR="0074778E">
        <w:rPr>
          <w:rFonts w:ascii="Times New Roman" w:hAnsi="Times New Roman" w:cs="Times New Roman"/>
          <w:sz w:val="24"/>
          <w:szCs w:val="24"/>
        </w:rPr>
        <w:t xml:space="preserve"> electronic cu </w:t>
      </w:r>
      <w:proofErr w:type="spellStart"/>
      <w:r w:rsidR="0074778E">
        <w:rPr>
          <w:rFonts w:ascii="Times New Roman" w:hAnsi="Times New Roman" w:cs="Times New Roman"/>
          <w:sz w:val="24"/>
          <w:szCs w:val="24"/>
        </w:rPr>
        <w:t>cele</w:t>
      </w:r>
      <w:proofErr w:type="spellEnd"/>
      <w:r w:rsidR="0074778E">
        <w:rPr>
          <w:rFonts w:ascii="Times New Roman" w:hAnsi="Times New Roman" w:cs="Times New Roman"/>
          <w:sz w:val="24"/>
          <w:szCs w:val="24"/>
        </w:rPr>
        <w:t xml:space="preserve"> de pe </w:t>
      </w:r>
      <w:proofErr w:type="spellStart"/>
      <w:r w:rsidR="0074778E">
        <w:rPr>
          <w:rFonts w:ascii="Times New Roman" w:hAnsi="Times New Roman" w:cs="Times New Roman"/>
          <w:sz w:val="24"/>
          <w:szCs w:val="24"/>
        </w:rPr>
        <w:t>hârtie</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eng.</w:t>
      </w:r>
      <w:proofErr w:type="spellEnd"/>
      <w:r w:rsidR="0074778E">
        <w:rPr>
          <w:rFonts w:ascii="Times New Roman" w:hAnsi="Times New Roman" w:cs="Times New Roman"/>
          <w:sz w:val="24"/>
          <w:szCs w:val="24"/>
        </w:rPr>
        <w:t xml:space="preserve"> </w:t>
      </w:r>
      <w:r w:rsidR="0074778E" w:rsidRPr="00474AD8">
        <w:rPr>
          <w:rFonts w:ascii="Times New Roman" w:hAnsi="Times New Roman" w:cs="Times New Roman"/>
          <w:i/>
          <w:iCs/>
          <w:sz w:val="24"/>
          <w:szCs w:val="24"/>
        </w:rPr>
        <w:t>Paper Trail</w:t>
      </w:r>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este</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notabil</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faptul</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că</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dezmințirea</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acestor</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acuzații</w:t>
      </w:r>
      <w:proofErr w:type="spellEnd"/>
      <w:r w:rsidR="0074778E">
        <w:rPr>
          <w:rFonts w:ascii="Times New Roman" w:hAnsi="Times New Roman" w:cs="Times New Roman"/>
          <w:sz w:val="24"/>
          <w:szCs w:val="24"/>
        </w:rPr>
        <w:t xml:space="preserve"> a </w:t>
      </w:r>
      <w:proofErr w:type="spellStart"/>
      <w:r w:rsidR="0074778E">
        <w:rPr>
          <w:rFonts w:ascii="Times New Roman" w:hAnsi="Times New Roman" w:cs="Times New Roman"/>
          <w:sz w:val="24"/>
          <w:szCs w:val="24"/>
        </w:rPr>
        <w:t>presupus</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totuși</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eforturi</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suplimentare</w:t>
      </w:r>
      <w:proofErr w:type="spellEnd"/>
      <w:r w:rsidR="0074778E">
        <w:rPr>
          <w:rFonts w:ascii="Times New Roman" w:hAnsi="Times New Roman" w:cs="Times New Roman"/>
          <w:sz w:val="24"/>
          <w:szCs w:val="24"/>
        </w:rPr>
        <w:t xml:space="preserve"> din </w:t>
      </w:r>
      <w:proofErr w:type="spellStart"/>
      <w:r w:rsidR="0074778E">
        <w:rPr>
          <w:rFonts w:ascii="Times New Roman" w:hAnsi="Times New Roman" w:cs="Times New Roman"/>
          <w:sz w:val="24"/>
          <w:szCs w:val="24"/>
        </w:rPr>
        <w:t>partea</w:t>
      </w:r>
      <w:proofErr w:type="spellEnd"/>
      <w:r w:rsidR="0074778E">
        <w:rPr>
          <w:rFonts w:ascii="Times New Roman" w:hAnsi="Times New Roman" w:cs="Times New Roman"/>
          <w:sz w:val="24"/>
          <w:szCs w:val="24"/>
        </w:rPr>
        <w:t xml:space="preserve"> CEC Georgia </w:t>
      </w:r>
      <w:proofErr w:type="spellStart"/>
      <w:r w:rsidR="0074778E">
        <w:rPr>
          <w:rFonts w:ascii="Times New Roman" w:hAnsi="Times New Roman" w:cs="Times New Roman"/>
          <w:sz w:val="24"/>
          <w:szCs w:val="24"/>
        </w:rPr>
        <w:t>și</w:t>
      </w:r>
      <w:proofErr w:type="spellEnd"/>
      <w:r w:rsidR="0074778E">
        <w:rPr>
          <w:rFonts w:ascii="Times New Roman" w:hAnsi="Times New Roman" w:cs="Times New Roman"/>
          <w:sz w:val="24"/>
          <w:szCs w:val="24"/>
        </w:rPr>
        <w:t xml:space="preserve"> a </w:t>
      </w:r>
      <w:proofErr w:type="spellStart"/>
      <w:r w:rsidR="0074778E">
        <w:rPr>
          <w:rFonts w:ascii="Times New Roman" w:hAnsi="Times New Roman" w:cs="Times New Roman"/>
          <w:sz w:val="24"/>
          <w:szCs w:val="24"/>
        </w:rPr>
        <w:t>celorlalte</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părți</w:t>
      </w:r>
      <w:proofErr w:type="spellEnd"/>
      <w:r w:rsidR="0074778E">
        <w:rPr>
          <w:rFonts w:ascii="Times New Roman" w:hAnsi="Times New Roman" w:cs="Times New Roman"/>
          <w:sz w:val="24"/>
          <w:szCs w:val="24"/>
        </w:rPr>
        <w:t xml:space="preserve"> implicate </w:t>
      </w:r>
      <w:proofErr w:type="spellStart"/>
      <w:r w:rsidR="0074778E">
        <w:rPr>
          <w:rFonts w:ascii="Times New Roman" w:hAnsi="Times New Roman" w:cs="Times New Roman"/>
          <w:sz w:val="24"/>
          <w:szCs w:val="24"/>
        </w:rPr>
        <w:t>în</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organizarea</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alegerilor</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generând</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astfel</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discontinuitatea</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celorlalte</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activități</w:t>
      </w:r>
      <w:proofErr w:type="spellEnd"/>
      <w:r w:rsidR="0074778E">
        <w:rPr>
          <w:rFonts w:ascii="Times New Roman" w:hAnsi="Times New Roman" w:cs="Times New Roman"/>
          <w:sz w:val="24"/>
          <w:szCs w:val="24"/>
        </w:rPr>
        <w:t xml:space="preserve"> din </w:t>
      </w:r>
      <w:proofErr w:type="spellStart"/>
      <w:r w:rsidR="0074778E">
        <w:rPr>
          <w:rFonts w:ascii="Times New Roman" w:hAnsi="Times New Roman" w:cs="Times New Roman"/>
          <w:sz w:val="24"/>
          <w:szCs w:val="24"/>
        </w:rPr>
        <w:t>procesul</w:t>
      </w:r>
      <w:proofErr w:type="spellEnd"/>
      <w:r w:rsidR="0074778E">
        <w:rPr>
          <w:rFonts w:ascii="Times New Roman" w:hAnsi="Times New Roman" w:cs="Times New Roman"/>
          <w:sz w:val="24"/>
          <w:szCs w:val="24"/>
        </w:rPr>
        <w:t xml:space="preserve"> electoral. </w:t>
      </w:r>
      <w:proofErr w:type="spellStart"/>
      <w:r w:rsidR="0074778E">
        <w:rPr>
          <w:rFonts w:ascii="Times New Roman" w:hAnsi="Times New Roman" w:cs="Times New Roman"/>
          <w:sz w:val="24"/>
          <w:szCs w:val="24"/>
        </w:rPr>
        <w:t>Totodată</w:t>
      </w:r>
      <w:proofErr w:type="spellEnd"/>
      <w:r w:rsidR="0074778E">
        <w:rPr>
          <w:rFonts w:ascii="Times New Roman" w:hAnsi="Times New Roman" w:cs="Times New Roman"/>
          <w:sz w:val="24"/>
          <w:szCs w:val="24"/>
        </w:rPr>
        <w:t xml:space="preserve">, a </w:t>
      </w:r>
      <w:proofErr w:type="spellStart"/>
      <w:r w:rsidR="0074778E">
        <w:rPr>
          <w:rFonts w:ascii="Times New Roman" w:hAnsi="Times New Roman" w:cs="Times New Roman"/>
          <w:sz w:val="24"/>
          <w:szCs w:val="24"/>
        </w:rPr>
        <w:t>fost</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condusă</w:t>
      </w:r>
      <w:proofErr w:type="spellEnd"/>
      <w:r w:rsidR="0074778E">
        <w:rPr>
          <w:rFonts w:ascii="Times New Roman" w:hAnsi="Times New Roman" w:cs="Times New Roman"/>
          <w:sz w:val="24"/>
          <w:szCs w:val="24"/>
        </w:rPr>
        <w:t xml:space="preserve"> o </w:t>
      </w:r>
      <w:proofErr w:type="spellStart"/>
      <w:r w:rsidR="0074778E">
        <w:rPr>
          <w:rFonts w:ascii="Times New Roman" w:hAnsi="Times New Roman" w:cs="Times New Roman"/>
          <w:sz w:val="24"/>
          <w:szCs w:val="24"/>
        </w:rPr>
        <w:t>campanie</w:t>
      </w:r>
      <w:proofErr w:type="spellEnd"/>
      <w:r w:rsidR="0074778E">
        <w:rPr>
          <w:rFonts w:ascii="Times New Roman" w:hAnsi="Times New Roman" w:cs="Times New Roman"/>
          <w:sz w:val="24"/>
          <w:szCs w:val="24"/>
        </w:rPr>
        <w:t xml:space="preserve"> de </w:t>
      </w:r>
      <w:proofErr w:type="spellStart"/>
      <w:r w:rsidR="0074778E">
        <w:rPr>
          <w:rFonts w:ascii="Times New Roman" w:hAnsi="Times New Roman" w:cs="Times New Roman"/>
          <w:sz w:val="24"/>
          <w:szCs w:val="24"/>
        </w:rPr>
        <w:t>denigrare</w:t>
      </w:r>
      <w:proofErr w:type="spellEnd"/>
      <w:r w:rsidR="0074778E">
        <w:rPr>
          <w:rFonts w:ascii="Times New Roman" w:hAnsi="Times New Roman" w:cs="Times New Roman"/>
          <w:sz w:val="24"/>
          <w:szCs w:val="24"/>
        </w:rPr>
        <w:t xml:space="preserve"> a </w:t>
      </w:r>
      <w:proofErr w:type="spellStart"/>
      <w:r w:rsidR="0074778E">
        <w:rPr>
          <w:rFonts w:ascii="Times New Roman" w:hAnsi="Times New Roman" w:cs="Times New Roman"/>
          <w:sz w:val="24"/>
          <w:szCs w:val="24"/>
        </w:rPr>
        <w:t>membriilor</w:t>
      </w:r>
      <w:proofErr w:type="spellEnd"/>
      <w:r w:rsidR="0074778E">
        <w:rPr>
          <w:rFonts w:ascii="Times New Roman" w:hAnsi="Times New Roman" w:cs="Times New Roman"/>
          <w:sz w:val="24"/>
          <w:szCs w:val="24"/>
        </w:rPr>
        <w:t xml:space="preserve"> CEC Georgia </w:t>
      </w:r>
      <w:proofErr w:type="spellStart"/>
      <w:r w:rsidR="0074778E">
        <w:rPr>
          <w:rFonts w:ascii="Times New Roman" w:hAnsi="Times New Roman" w:cs="Times New Roman"/>
          <w:sz w:val="24"/>
          <w:szCs w:val="24"/>
        </w:rPr>
        <w:t>menită</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să</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discrediteze</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instituția</w:t>
      </w:r>
      <w:proofErr w:type="spellEnd"/>
      <w:r w:rsidR="0074778E">
        <w:rPr>
          <w:rFonts w:ascii="Times New Roman" w:hAnsi="Times New Roman" w:cs="Times New Roman"/>
          <w:sz w:val="24"/>
          <w:szCs w:val="24"/>
        </w:rPr>
        <w:t xml:space="preserve">. </w:t>
      </w:r>
    </w:p>
    <w:p w14:paraId="587D7BBF" w14:textId="6724145A" w:rsidR="0074778E" w:rsidRDefault="003F1C3D" w:rsidP="003F1C3D">
      <w:pPr>
        <w:spacing w:before="120" w:after="120"/>
        <w:ind w:left="-142"/>
        <w:jc w:val="both"/>
        <w:rPr>
          <w:rFonts w:ascii="Times New Roman" w:hAnsi="Times New Roman" w:cs="Times New Roman"/>
          <w:sz w:val="24"/>
          <w:szCs w:val="24"/>
        </w:rPr>
      </w:pPr>
      <w:r>
        <w:rPr>
          <w:rFonts w:ascii="Times New Roman" w:hAnsi="Times New Roman" w:cs="Times New Roman"/>
          <w:sz w:val="24"/>
          <w:szCs w:val="24"/>
        </w:rPr>
        <w:tab/>
        <w:t xml:space="preserve">        </w:t>
      </w:r>
      <w:proofErr w:type="spellStart"/>
      <w:r w:rsidR="0074778E">
        <w:rPr>
          <w:rFonts w:ascii="Times New Roman" w:hAnsi="Times New Roman" w:cs="Times New Roman"/>
          <w:sz w:val="24"/>
          <w:szCs w:val="24"/>
        </w:rPr>
        <w:t>Oficialul</w:t>
      </w:r>
      <w:proofErr w:type="spellEnd"/>
      <w:r w:rsidR="0074778E">
        <w:rPr>
          <w:rFonts w:ascii="Times New Roman" w:hAnsi="Times New Roman" w:cs="Times New Roman"/>
          <w:sz w:val="24"/>
          <w:szCs w:val="24"/>
        </w:rPr>
        <w:t xml:space="preserve"> CEC Georgia a </w:t>
      </w:r>
      <w:proofErr w:type="spellStart"/>
      <w:r w:rsidR="0074778E">
        <w:rPr>
          <w:rFonts w:ascii="Times New Roman" w:hAnsi="Times New Roman" w:cs="Times New Roman"/>
          <w:sz w:val="24"/>
          <w:szCs w:val="24"/>
        </w:rPr>
        <w:t>concluzionat</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că</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menținerea</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receptivității</w:t>
      </w:r>
      <w:proofErr w:type="spellEnd"/>
      <w:r w:rsidR="0074778E">
        <w:rPr>
          <w:rFonts w:ascii="Times New Roman" w:hAnsi="Times New Roman" w:cs="Times New Roman"/>
          <w:sz w:val="24"/>
          <w:szCs w:val="24"/>
        </w:rPr>
        <w:t xml:space="preserve"> cu </w:t>
      </w:r>
      <w:proofErr w:type="spellStart"/>
      <w:r w:rsidR="0074778E">
        <w:rPr>
          <w:rFonts w:ascii="Times New Roman" w:hAnsi="Times New Roman" w:cs="Times New Roman"/>
          <w:sz w:val="24"/>
          <w:szCs w:val="24"/>
        </w:rPr>
        <w:t>privire</w:t>
      </w:r>
      <w:proofErr w:type="spellEnd"/>
      <w:r w:rsidR="0074778E">
        <w:rPr>
          <w:rFonts w:ascii="Times New Roman" w:hAnsi="Times New Roman" w:cs="Times New Roman"/>
          <w:sz w:val="24"/>
          <w:szCs w:val="24"/>
        </w:rPr>
        <w:t xml:space="preserve"> la </w:t>
      </w:r>
      <w:proofErr w:type="spellStart"/>
      <w:r w:rsidR="0074778E">
        <w:rPr>
          <w:rFonts w:ascii="Times New Roman" w:hAnsi="Times New Roman" w:cs="Times New Roman"/>
          <w:sz w:val="24"/>
          <w:szCs w:val="24"/>
        </w:rPr>
        <w:t>implementarea</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instrumentelor</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eficiente</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pentru</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combaterea</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deinformării</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și</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consolidarea</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capacităților</w:t>
      </w:r>
      <w:proofErr w:type="spellEnd"/>
      <w:r w:rsidR="0074778E">
        <w:rPr>
          <w:rFonts w:ascii="Times New Roman" w:hAnsi="Times New Roman" w:cs="Times New Roman"/>
          <w:sz w:val="24"/>
          <w:szCs w:val="24"/>
        </w:rPr>
        <w:t xml:space="preserve"> de </w:t>
      </w:r>
      <w:proofErr w:type="spellStart"/>
      <w:r w:rsidR="0074778E">
        <w:rPr>
          <w:rFonts w:ascii="Times New Roman" w:hAnsi="Times New Roman" w:cs="Times New Roman"/>
          <w:sz w:val="24"/>
          <w:szCs w:val="24"/>
        </w:rPr>
        <w:t>comunicare</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și</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relații</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publice</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prin</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mecanisme</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și</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protocoale</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specifice</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constituie</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unele</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dintre</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prioritățile</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instituției</w:t>
      </w:r>
      <w:proofErr w:type="spellEnd"/>
      <w:r w:rsidR="0074778E">
        <w:rPr>
          <w:rFonts w:ascii="Times New Roman" w:hAnsi="Times New Roman" w:cs="Times New Roman"/>
          <w:sz w:val="24"/>
          <w:szCs w:val="24"/>
        </w:rPr>
        <w:t>.</w:t>
      </w:r>
    </w:p>
    <w:p w14:paraId="74899CF2" w14:textId="77777777" w:rsidR="0074778E" w:rsidRDefault="0074778E" w:rsidP="003F1C3D">
      <w:pPr>
        <w:spacing w:before="120" w:after="120"/>
        <w:jc w:val="both"/>
        <w:rPr>
          <w:rFonts w:ascii="Times New Roman" w:hAnsi="Times New Roman" w:cs="Times New Roman"/>
          <w:b/>
          <w:bCs/>
          <w:sz w:val="24"/>
          <w:szCs w:val="24"/>
        </w:rPr>
      </w:pPr>
    </w:p>
    <w:p w14:paraId="2A6C5F68" w14:textId="77777777" w:rsidR="00E9443F" w:rsidRDefault="00E9443F" w:rsidP="003F1C3D">
      <w:pPr>
        <w:spacing w:before="120" w:after="120"/>
        <w:jc w:val="both"/>
        <w:rPr>
          <w:rFonts w:ascii="Times New Roman" w:hAnsi="Times New Roman" w:cs="Times New Roman"/>
          <w:b/>
          <w:bCs/>
          <w:sz w:val="24"/>
          <w:szCs w:val="24"/>
        </w:rPr>
      </w:pPr>
    </w:p>
    <w:p w14:paraId="5B4CDC0D" w14:textId="77777777" w:rsidR="00E9443F" w:rsidRDefault="00E9443F" w:rsidP="003F1C3D">
      <w:pPr>
        <w:spacing w:before="120" w:after="120"/>
        <w:jc w:val="both"/>
        <w:rPr>
          <w:rFonts w:ascii="Times New Roman" w:hAnsi="Times New Roman" w:cs="Times New Roman"/>
          <w:b/>
          <w:bCs/>
          <w:sz w:val="24"/>
          <w:szCs w:val="24"/>
        </w:rPr>
      </w:pPr>
    </w:p>
    <w:p w14:paraId="5E56ED58" w14:textId="1A94D8C6" w:rsidR="0074778E" w:rsidRPr="00E57206" w:rsidRDefault="0074778E" w:rsidP="003F1C3D">
      <w:pPr>
        <w:spacing w:before="120" w:after="120"/>
        <w:jc w:val="both"/>
        <w:rPr>
          <w:rFonts w:ascii="Times New Roman" w:hAnsi="Times New Roman" w:cs="Times New Roman"/>
          <w:b/>
          <w:bCs/>
          <w:sz w:val="24"/>
          <w:szCs w:val="24"/>
        </w:rPr>
      </w:pPr>
      <w:proofErr w:type="spellStart"/>
      <w:r w:rsidRPr="00E57206">
        <w:rPr>
          <w:rFonts w:ascii="Times New Roman" w:hAnsi="Times New Roman" w:cs="Times New Roman"/>
          <w:b/>
          <w:bCs/>
          <w:sz w:val="24"/>
          <w:szCs w:val="24"/>
        </w:rPr>
        <w:t>Concluzii</w:t>
      </w:r>
      <w:proofErr w:type="spellEnd"/>
      <w:r w:rsidRPr="00E57206">
        <w:rPr>
          <w:rFonts w:ascii="Times New Roman" w:hAnsi="Times New Roman" w:cs="Times New Roman"/>
          <w:b/>
          <w:bCs/>
          <w:sz w:val="24"/>
          <w:szCs w:val="24"/>
        </w:rPr>
        <w:t xml:space="preserve"> </w:t>
      </w:r>
    </w:p>
    <w:p w14:paraId="47DC2581" w14:textId="77777777" w:rsidR="0074778E" w:rsidRDefault="0074778E" w:rsidP="003F1C3D">
      <w:pPr>
        <w:spacing w:before="120" w:after="120"/>
        <w:jc w:val="both"/>
        <w:rPr>
          <w:rFonts w:ascii="Times New Roman" w:hAnsi="Times New Roman" w:cs="Times New Roman"/>
          <w:sz w:val="24"/>
          <w:szCs w:val="24"/>
        </w:rPr>
      </w:pPr>
    </w:p>
    <w:p w14:paraId="6397AC37" w14:textId="34BC31FF" w:rsidR="0074778E" w:rsidRDefault="003F1C3D" w:rsidP="003F1C3D">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0074778E">
        <w:rPr>
          <w:rFonts w:ascii="Times New Roman" w:hAnsi="Times New Roman" w:cs="Times New Roman"/>
          <w:sz w:val="24"/>
          <w:szCs w:val="24"/>
        </w:rPr>
        <w:t xml:space="preserve">Ulterior </w:t>
      </w:r>
      <w:proofErr w:type="spellStart"/>
      <w:r w:rsidR="0074778E">
        <w:rPr>
          <w:rFonts w:ascii="Times New Roman" w:hAnsi="Times New Roman" w:cs="Times New Roman"/>
          <w:sz w:val="24"/>
          <w:szCs w:val="24"/>
        </w:rPr>
        <w:t>celor</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trei</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prezentări</w:t>
      </w:r>
      <w:proofErr w:type="spellEnd"/>
      <w:r w:rsidR="0074778E">
        <w:rPr>
          <w:rFonts w:ascii="Times New Roman" w:hAnsi="Times New Roman" w:cs="Times New Roman"/>
          <w:sz w:val="24"/>
          <w:szCs w:val="24"/>
        </w:rPr>
        <w:t xml:space="preserve"> a </w:t>
      </w:r>
      <w:proofErr w:type="spellStart"/>
      <w:r w:rsidR="0074778E">
        <w:rPr>
          <w:rFonts w:ascii="Times New Roman" w:hAnsi="Times New Roman" w:cs="Times New Roman"/>
          <w:sz w:val="24"/>
          <w:szCs w:val="24"/>
        </w:rPr>
        <w:t>fost</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deschisă</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sesiunea</w:t>
      </w:r>
      <w:proofErr w:type="spellEnd"/>
      <w:r w:rsidR="0074778E">
        <w:rPr>
          <w:rFonts w:ascii="Times New Roman" w:hAnsi="Times New Roman" w:cs="Times New Roman"/>
          <w:sz w:val="24"/>
          <w:szCs w:val="24"/>
        </w:rPr>
        <w:t xml:space="preserve"> de </w:t>
      </w:r>
      <w:proofErr w:type="spellStart"/>
      <w:r w:rsidR="0074778E">
        <w:rPr>
          <w:rFonts w:ascii="Times New Roman" w:hAnsi="Times New Roman" w:cs="Times New Roman"/>
          <w:sz w:val="24"/>
          <w:szCs w:val="24"/>
        </w:rPr>
        <w:t>întrebări</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și</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răspunsuri</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în</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cadrul</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căreia</w:t>
      </w:r>
      <w:proofErr w:type="spellEnd"/>
      <w:r w:rsidR="0074778E">
        <w:rPr>
          <w:rFonts w:ascii="Times New Roman" w:hAnsi="Times New Roman" w:cs="Times New Roman"/>
          <w:sz w:val="24"/>
          <w:szCs w:val="24"/>
        </w:rPr>
        <w:t xml:space="preserve"> au </w:t>
      </w:r>
      <w:proofErr w:type="spellStart"/>
      <w:r w:rsidR="0074778E">
        <w:rPr>
          <w:rFonts w:ascii="Times New Roman" w:hAnsi="Times New Roman" w:cs="Times New Roman"/>
          <w:sz w:val="24"/>
          <w:szCs w:val="24"/>
        </w:rPr>
        <w:t>fost</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abordate</w:t>
      </w:r>
      <w:proofErr w:type="spellEnd"/>
      <w:r w:rsidR="0074778E">
        <w:rPr>
          <w:rFonts w:ascii="Times New Roman" w:hAnsi="Times New Roman" w:cs="Times New Roman"/>
          <w:sz w:val="24"/>
          <w:szCs w:val="24"/>
        </w:rPr>
        <w:t xml:space="preserve"> diverse </w:t>
      </w:r>
      <w:proofErr w:type="spellStart"/>
      <w:r w:rsidR="0074778E">
        <w:rPr>
          <w:rFonts w:ascii="Times New Roman" w:hAnsi="Times New Roman" w:cs="Times New Roman"/>
          <w:sz w:val="24"/>
          <w:szCs w:val="24"/>
        </w:rPr>
        <w:t>fațete</w:t>
      </w:r>
      <w:proofErr w:type="spellEnd"/>
      <w:r w:rsidR="0074778E">
        <w:rPr>
          <w:rFonts w:ascii="Times New Roman" w:hAnsi="Times New Roman" w:cs="Times New Roman"/>
          <w:sz w:val="24"/>
          <w:szCs w:val="24"/>
        </w:rPr>
        <w:t xml:space="preserve"> ale </w:t>
      </w:r>
      <w:proofErr w:type="spellStart"/>
      <w:r w:rsidR="0074778E">
        <w:rPr>
          <w:rFonts w:ascii="Times New Roman" w:hAnsi="Times New Roman" w:cs="Times New Roman"/>
          <w:sz w:val="24"/>
          <w:szCs w:val="24"/>
        </w:rPr>
        <w:t>fenomenului</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dezinformării</w:t>
      </w:r>
      <w:proofErr w:type="spellEnd"/>
      <w:r w:rsidR="0074778E">
        <w:rPr>
          <w:rFonts w:ascii="Times New Roman" w:hAnsi="Times New Roman" w:cs="Times New Roman"/>
          <w:sz w:val="24"/>
          <w:szCs w:val="24"/>
        </w:rPr>
        <w:t xml:space="preserve"> la </w:t>
      </w:r>
      <w:proofErr w:type="spellStart"/>
      <w:r w:rsidR="0074778E">
        <w:rPr>
          <w:rFonts w:ascii="Times New Roman" w:hAnsi="Times New Roman" w:cs="Times New Roman"/>
          <w:sz w:val="24"/>
          <w:szCs w:val="24"/>
        </w:rPr>
        <w:t>nivel</w:t>
      </w:r>
      <w:proofErr w:type="spellEnd"/>
      <w:r w:rsidR="0074778E">
        <w:rPr>
          <w:rFonts w:ascii="Times New Roman" w:hAnsi="Times New Roman" w:cs="Times New Roman"/>
          <w:sz w:val="24"/>
          <w:szCs w:val="24"/>
        </w:rPr>
        <w:t xml:space="preserve"> global, </w:t>
      </w:r>
      <w:proofErr w:type="spellStart"/>
      <w:r w:rsidR="0074778E">
        <w:rPr>
          <w:rFonts w:ascii="Times New Roman" w:hAnsi="Times New Roman" w:cs="Times New Roman"/>
          <w:sz w:val="24"/>
          <w:szCs w:val="24"/>
        </w:rPr>
        <w:t>dintre</w:t>
      </w:r>
      <w:proofErr w:type="spellEnd"/>
      <w:r w:rsidR="0074778E">
        <w:rPr>
          <w:rFonts w:ascii="Times New Roman" w:hAnsi="Times New Roman" w:cs="Times New Roman"/>
          <w:sz w:val="24"/>
          <w:szCs w:val="24"/>
        </w:rPr>
        <w:t xml:space="preserve"> care s-au </w:t>
      </w:r>
      <w:proofErr w:type="spellStart"/>
      <w:r w:rsidR="0074778E">
        <w:rPr>
          <w:rFonts w:ascii="Times New Roman" w:hAnsi="Times New Roman" w:cs="Times New Roman"/>
          <w:sz w:val="24"/>
          <w:szCs w:val="24"/>
        </w:rPr>
        <w:t>desprins</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următoarele</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concluzii</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principale</w:t>
      </w:r>
      <w:proofErr w:type="spellEnd"/>
      <w:r w:rsidR="0074778E">
        <w:rPr>
          <w:rFonts w:ascii="Times New Roman" w:hAnsi="Times New Roman" w:cs="Times New Roman"/>
          <w:sz w:val="24"/>
          <w:szCs w:val="24"/>
        </w:rPr>
        <w:t>:</w:t>
      </w:r>
    </w:p>
    <w:p w14:paraId="4CB69877" w14:textId="263C2DD6" w:rsidR="0074778E" w:rsidRDefault="00F06947" w:rsidP="003F1C3D">
      <w:pPr>
        <w:spacing w:before="120" w:after="120"/>
        <w:ind w:firstLine="567"/>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F</w:t>
      </w:r>
      <w:r w:rsidR="0074778E">
        <w:rPr>
          <w:rFonts w:ascii="Times New Roman" w:hAnsi="Times New Roman" w:cs="Times New Roman"/>
          <w:sz w:val="24"/>
          <w:szCs w:val="24"/>
        </w:rPr>
        <w:t>actorii</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esențiali</w:t>
      </w:r>
      <w:proofErr w:type="spellEnd"/>
      <w:r w:rsidR="0074778E">
        <w:rPr>
          <w:rFonts w:ascii="Times New Roman" w:hAnsi="Times New Roman" w:cs="Times New Roman"/>
          <w:sz w:val="24"/>
          <w:szCs w:val="24"/>
        </w:rPr>
        <w:t xml:space="preserve"> care </w:t>
      </w:r>
      <w:proofErr w:type="spellStart"/>
      <w:r w:rsidR="0074778E">
        <w:rPr>
          <w:rFonts w:ascii="Times New Roman" w:hAnsi="Times New Roman" w:cs="Times New Roman"/>
          <w:sz w:val="24"/>
          <w:szCs w:val="24"/>
        </w:rPr>
        <w:t>contribuie</w:t>
      </w:r>
      <w:proofErr w:type="spellEnd"/>
      <w:r w:rsidR="0074778E">
        <w:rPr>
          <w:rFonts w:ascii="Times New Roman" w:hAnsi="Times New Roman" w:cs="Times New Roman"/>
          <w:sz w:val="24"/>
          <w:szCs w:val="24"/>
        </w:rPr>
        <w:t xml:space="preserve"> la </w:t>
      </w:r>
      <w:proofErr w:type="spellStart"/>
      <w:r w:rsidR="0074778E">
        <w:rPr>
          <w:rFonts w:ascii="Times New Roman" w:hAnsi="Times New Roman" w:cs="Times New Roman"/>
          <w:sz w:val="24"/>
          <w:szCs w:val="24"/>
        </w:rPr>
        <w:t>combaterea</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dezinformării</w:t>
      </w:r>
      <w:proofErr w:type="spellEnd"/>
      <w:r w:rsidR="0074778E">
        <w:rPr>
          <w:rFonts w:ascii="Times New Roman" w:hAnsi="Times New Roman" w:cs="Times New Roman"/>
          <w:sz w:val="24"/>
          <w:szCs w:val="24"/>
        </w:rPr>
        <w:t xml:space="preserve"> sunt: </w:t>
      </w:r>
      <w:proofErr w:type="spellStart"/>
      <w:r w:rsidR="0074778E">
        <w:rPr>
          <w:rFonts w:ascii="Times New Roman" w:hAnsi="Times New Roman" w:cs="Times New Roman"/>
          <w:sz w:val="24"/>
          <w:szCs w:val="24"/>
        </w:rPr>
        <w:t>consolidarea</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încrederii</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în</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instituția</w:t>
      </w:r>
      <w:proofErr w:type="spellEnd"/>
      <w:r w:rsidR="0074778E">
        <w:rPr>
          <w:rFonts w:ascii="Times New Roman" w:hAnsi="Times New Roman" w:cs="Times New Roman"/>
          <w:sz w:val="24"/>
          <w:szCs w:val="24"/>
        </w:rPr>
        <w:t xml:space="preserve"> care </w:t>
      </w:r>
      <w:proofErr w:type="spellStart"/>
      <w:r w:rsidR="0074778E">
        <w:rPr>
          <w:rFonts w:ascii="Times New Roman" w:hAnsi="Times New Roman" w:cs="Times New Roman"/>
          <w:sz w:val="24"/>
          <w:szCs w:val="24"/>
        </w:rPr>
        <w:t>administrează</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alegerile</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colaborarea</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interinstituțională</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și</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abordarea</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multidisciplinară</w:t>
      </w:r>
      <w:proofErr w:type="spellEnd"/>
      <w:r w:rsidR="0074778E">
        <w:rPr>
          <w:rFonts w:ascii="Times New Roman" w:hAnsi="Times New Roman" w:cs="Times New Roman"/>
          <w:sz w:val="24"/>
          <w:szCs w:val="24"/>
        </w:rPr>
        <w:t xml:space="preserve"> a </w:t>
      </w:r>
      <w:proofErr w:type="spellStart"/>
      <w:r w:rsidR="0074778E">
        <w:rPr>
          <w:rFonts w:ascii="Times New Roman" w:hAnsi="Times New Roman" w:cs="Times New Roman"/>
          <w:sz w:val="24"/>
          <w:szCs w:val="24"/>
        </w:rPr>
        <w:t>fenomenului</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formarea</w:t>
      </w:r>
      <w:proofErr w:type="spellEnd"/>
      <w:r w:rsidR="0074778E">
        <w:rPr>
          <w:rFonts w:ascii="Times New Roman" w:hAnsi="Times New Roman" w:cs="Times New Roman"/>
          <w:sz w:val="24"/>
          <w:szCs w:val="24"/>
        </w:rPr>
        <w:t xml:space="preserve"> g</w:t>
      </w:r>
      <w:proofErr w:type="spellStart"/>
      <w:r w:rsidR="0074778E">
        <w:rPr>
          <w:rFonts w:ascii="Times New Roman" w:hAnsi="Times New Roman" w:cs="Times New Roman"/>
          <w:sz w:val="24"/>
          <w:szCs w:val="24"/>
          <w:lang w:val="ro-RO"/>
        </w:rPr>
        <w:t>ândirii</w:t>
      </w:r>
      <w:proofErr w:type="spellEnd"/>
      <w:r w:rsidR="0074778E">
        <w:rPr>
          <w:rFonts w:ascii="Times New Roman" w:hAnsi="Times New Roman" w:cs="Times New Roman"/>
          <w:sz w:val="24"/>
          <w:szCs w:val="24"/>
          <w:lang w:val="ro-RO"/>
        </w:rPr>
        <w:t xml:space="preserve"> critice </w:t>
      </w:r>
      <w:proofErr w:type="gramStart"/>
      <w:r w:rsidR="0074778E">
        <w:rPr>
          <w:rFonts w:ascii="Times New Roman" w:hAnsi="Times New Roman" w:cs="Times New Roman"/>
          <w:sz w:val="24"/>
          <w:szCs w:val="24"/>
          <w:lang w:val="ro-RO"/>
        </w:rPr>
        <w:t>a</w:t>
      </w:r>
      <w:proofErr w:type="gramEnd"/>
      <w:r w:rsidR="0074778E">
        <w:rPr>
          <w:rFonts w:ascii="Times New Roman" w:hAnsi="Times New Roman" w:cs="Times New Roman"/>
          <w:sz w:val="24"/>
          <w:szCs w:val="24"/>
          <w:lang w:val="ro-RO"/>
        </w:rPr>
        <w:t xml:space="preserve"> electoratului, informarea </w:t>
      </w:r>
      <w:proofErr w:type="spellStart"/>
      <w:r w:rsidR="0074778E">
        <w:rPr>
          <w:rFonts w:ascii="Times New Roman" w:hAnsi="Times New Roman" w:cs="Times New Roman"/>
          <w:sz w:val="24"/>
          <w:szCs w:val="24"/>
          <w:lang w:val="ro-RO"/>
        </w:rPr>
        <w:t>proactivă</w:t>
      </w:r>
      <w:proofErr w:type="spellEnd"/>
      <w:r w:rsidR="0074778E">
        <w:rPr>
          <w:rFonts w:ascii="Times New Roman" w:hAnsi="Times New Roman" w:cs="Times New Roman"/>
          <w:sz w:val="24"/>
          <w:szCs w:val="24"/>
          <w:lang w:val="ro-RO"/>
        </w:rPr>
        <w:t xml:space="preserve"> cu privire la planurile, activitățile și deciziile asumate de către organismul de management electoral și educarea constantă a alegătorilor</w:t>
      </w:r>
      <w:r>
        <w:rPr>
          <w:rFonts w:ascii="Times New Roman" w:hAnsi="Times New Roman" w:cs="Times New Roman"/>
          <w:sz w:val="24"/>
          <w:szCs w:val="24"/>
        </w:rPr>
        <w:t>.</w:t>
      </w:r>
    </w:p>
    <w:p w14:paraId="1403E8F2" w14:textId="0CE65AA5" w:rsidR="0074778E" w:rsidRPr="004B0D42" w:rsidRDefault="00F06947" w:rsidP="003F1C3D">
      <w:pPr>
        <w:spacing w:before="120" w:after="120"/>
        <w:ind w:firstLine="567"/>
        <w:jc w:val="both"/>
        <w:rPr>
          <w:rFonts w:ascii="Times New Roman" w:hAnsi="Times New Roman" w:cs="Times New Roman"/>
          <w:sz w:val="24"/>
          <w:szCs w:val="24"/>
          <w:lang w:val="ro-RO"/>
        </w:rPr>
      </w:pPr>
      <w:r>
        <w:rPr>
          <w:rFonts w:ascii="Times New Roman" w:hAnsi="Times New Roman" w:cs="Times New Roman"/>
          <w:sz w:val="24"/>
          <w:szCs w:val="24"/>
        </w:rPr>
        <w:t>2. P</w:t>
      </w:r>
      <w:r w:rsidR="0074778E">
        <w:rPr>
          <w:rFonts w:ascii="Times New Roman" w:hAnsi="Times New Roman" w:cs="Times New Roman"/>
          <w:sz w:val="24"/>
          <w:szCs w:val="24"/>
        </w:rPr>
        <w:t>a</w:t>
      </w:r>
      <w:proofErr w:type="spellStart"/>
      <w:r w:rsidR="0074778E">
        <w:rPr>
          <w:rFonts w:ascii="Times New Roman" w:hAnsi="Times New Roman" w:cs="Times New Roman"/>
          <w:sz w:val="24"/>
          <w:szCs w:val="24"/>
          <w:lang w:val="ro-RO"/>
        </w:rPr>
        <w:t>șii</w:t>
      </w:r>
      <w:proofErr w:type="spellEnd"/>
      <w:r w:rsidR="0074778E">
        <w:rPr>
          <w:rFonts w:ascii="Times New Roman" w:hAnsi="Times New Roman" w:cs="Times New Roman"/>
          <w:sz w:val="24"/>
          <w:szCs w:val="24"/>
          <w:lang w:val="ro-RO"/>
        </w:rPr>
        <w:t xml:space="preserve"> pe care instituțiile cu atribuții în domeniul electoral trebuie să îi urmeze în vederea prevenirii și diminuării dezinformării sunt următorii</w:t>
      </w:r>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dezvoltarea</w:t>
      </w:r>
      <w:proofErr w:type="spellEnd"/>
      <w:r w:rsidR="0074778E">
        <w:rPr>
          <w:rFonts w:ascii="Times New Roman" w:hAnsi="Times New Roman" w:cs="Times New Roman"/>
          <w:sz w:val="24"/>
          <w:szCs w:val="24"/>
        </w:rPr>
        <w:t xml:space="preserve"> </w:t>
      </w:r>
      <w:proofErr w:type="spellStart"/>
      <w:r w:rsidR="0074778E">
        <w:rPr>
          <w:rFonts w:ascii="Times New Roman" w:hAnsi="Times New Roman" w:cs="Times New Roman"/>
          <w:sz w:val="24"/>
          <w:szCs w:val="24"/>
        </w:rPr>
        <w:t>capacit</w:t>
      </w:r>
      <w:r w:rsidR="0074778E">
        <w:rPr>
          <w:rFonts w:ascii="Times New Roman" w:hAnsi="Times New Roman" w:cs="Times New Roman"/>
          <w:sz w:val="24"/>
          <w:szCs w:val="24"/>
          <w:lang w:val="ro-RO"/>
        </w:rPr>
        <w:t>ății</w:t>
      </w:r>
      <w:proofErr w:type="spellEnd"/>
      <w:r w:rsidR="0074778E">
        <w:rPr>
          <w:rFonts w:ascii="Times New Roman" w:hAnsi="Times New Roman" w:cs="Times New Roman"/>
          <w:sz w:val="24"/>
          <w:szCs w:val="24"/>
          <w:lang w:val="ro-RO"/>
        </w:rPr>
        <w:t xml:space="preserve"> de răspuns prompt la incidente specifice războiului de tip hibrid, îmbunătățirea și eficientizarea comunicării, transparentizarea mecanismelor și proceselor decizionale și </w:t>
      </w:r>
      <w:bookmarkStart w:id="5" w:name="_Hlk69397891"/>
      <w:r w:rsidR="0074778E">
        <w:rPr>
          <w:rFonts w:ascii="Times New Roman" w:hAnsi="Times New Roman" w:cs="Times New Roman"/>
          <w:sz w:val="24"/>
          <w:szCs w:val="24"/>
          <w:lang w:val="ro-RO"/>
        </w:rPr>
        <w:t>formarea continuă a personalului cu privire la</w:t>
      </w:r>
      <w:r w:rsidR="003D20C0">
        <w:rPr>
          <w:rFonts w:ascii="Times New Roman" w:hAnsi="Times New Roman" w:cs="Times New Roman"/>
          <w:sz w:val="24"/>
          <w:szCs w:val="24"/>
          <w:lang w:val="ro-RO"/>
        </w:rPr>
        <w:t xml:space="preserve"> măsurile de</w:t>
      </w:r>
      <w:r w:rsidR="0074778E">
        <w:rPr>
          <w:rFonts w:ascii="Times New Roman" w:hAnsi="Times New Roman" w:cs="Times New Roman"/>
          <w:sz w:val="24"/>
          <w:szCs w:val="24"/>
          <w:lang w:val="ro-RO"/>
        </w:rPr>
        <w:t xml:space="preserve"> </w:t>
      </w:r>
      <w:r w:rsidR="003D20C0">
        <w:rPr>
          <w:rFonts w:ascii="Times New Roman" w:hAnsi="Times New Roman" w:cs="Times New Roman"/>
          <w:sz w:val="24"/>
          <w:szCs w:val="24"/>
          <w:lang w:val="ro-RO"/>
        </w:rPr>
        <w:t>protecție</w:t>
      </w:r>
      <w:r w:rsidR="0074778E">
        <w:rPr>
          <w:rFonts w:ascii="Times New Roman" w:hAnsi="Times New Roman" w:cs="Times New Roman"/>
          <w:sz w:val="24"/>
          <w:szCs w:val="24"/>
          <w:lang w:val="ro-RO"/>
        </w:rPr>
        <w:t xml:space="preserve"> cibernetică. </w:t>
      </w:r>
    </w:p>
    <w:bookmarkEnd w:id="5"/>
    <w:p w14:paraId="750C4BFA" w14:textId="77777777" w:rsidR="0074778E" w:rsidRDefault="0074778E" w:rsidP="003F1C3D">
      <w:pPr>
        <w:spacing w:before="120" w:after="120"/>
        <w:jc w:val="both"/>
        <w:rPr>
          <w:rFonts w:ascii="Times New Roman" w:hAnsi="Times New Roman" w:cs="Times New Roman"/>
          <w:sz w:val="24"/>
          <w:szCs w:val="24"/>
        </w:rPr>
      </w:pPr>
    </w:p>
    <w:p w14:paraId="73CB9B45" w14:textId="77777777" w:rsidR="0074778E" w:rsidRPr="00304D9C" w:rsidRDefault="0074778E" w:rsidP="003F1C3D">
      <w:pPr>
        <w:spacing w:before="120" w:after="120"/>
        <w:rPr>
          <w:rFonts w:ascii="Times New Roman" w:hAnsi="Times New Roman" w:cs="Times New Roman"/>
          <w:sz w:val="24"/>
          <w:szCs w:val="24"/>
        </w:rPr>
      </w:pPr>
    </w:p>
    <w:p w14:paraId="6510A42B" w14:textId="77777777" w:rsidR="0074778E" w:rsidRPr="00304D9C" w:rsidRDefault="0074778E" w:rsidP="003F1C3D">
      <w:pPr>
        <w:spacing w:before="120" w:after="120"/>
        <w:rPr>
          <w:rFonts w:ascii="Times New Roman" w:hAnsi="Times New Roman" w:cs="Times New Roman"/>
          <w:sz w:val="24"/>
          <w:szCs w:val="24"/>
        </w:rPr>
      </w:pPr>
    </w:p>
    <w:p w14:paraId="4A76FA6F" w14:textId="77777777" w:rsidR="0074778E" w:rsidRPr="00304D9C" w:rsidRDefault="0074778E" w:rsidP="0074778E">
      <w:pPr>
        <w:rPr>
          <w:rFonts w:ascii="Times New Roman" w:hAnsi="Times New Roman" w:cs="Times New Roman"/>
          <w:sz w:val="24"/>
          <w:szCs w:val="24"/>
        </w:rPr>
      </w:pPr>
    </w:p>
    <w:p w14:paraId="02A691E8" w14:textId="1878A976" w:rsidR="0074778E" w:rsidRPr="00611681" w:rsidRDefault="0074778E" w:rsidP="00611681">
      <w:pPr>
        <w:tabs>
          <w:tab w:val="left" w:pos="5793"/>
        </w:tabs>
        <w:rPr>
          <w:rFonts w:ascii="Times New Roman" w:hAnsi="Times New Roman" w:cs="Times New Roman"/>
          <w:sz w:val="24"/>
          <w:szCs w:val="24"/>
        </w:rPr>
      </w:pPr>
      <w:r>
        <w:rPr>
          <w:rFonts w:ascii="Times New Roman" w:hAnsi="Times New Roman" w:cs="Times New Roman"/>
          <w:sz w:val="24"/>
          <w:szCs w:val="24"/>
        </w:rPr>
        <w:tab/>
      </w:r>
    </w:p>
    <w:p w14:paraId="4B3814DF" w14:textId="77777777" w:rsidR="0074778E" w:rsidRDefault="0074778E" w:rsidP="0074778E">
      <w:pPr>
        <w:pStyle w:val="NoSpacing"/>
        <w:spacing w:after="2" w:line="276" w:lineRule="auto"/>
        <w:jc w:val="both"/>
        <w:rPr>
          <w:rFonts w:ascii="Times New Roman" w:hAnsi="Times New Roman"/>
          <w:sz w:val="24"/>
          <w:szCs w:val="24"/>
        </w:rPr>
      </w:pPr>
    </w:p>
    <w:p w14:paraId="41859391" w14:textId="77777777" w:rsidR="0074778E" w:rsidRDefault="0074778E" w:rsidP="0074778E">
      <w:pPr>
        <w:pStyle w:val="NoSpacing"/>
        <w:spacing w:after="2" w:line="276" w:lineRule="auto"/>
        <w:jc w:val="both"/>
        <w:rPr>
          <w:rFonts w:ascii="Times New Roman" w:hAnsi="Times New Roman"/>
          <w:sz w:val="24"/>
          <w:szCs w:val="24"/>
        </w:rPr>
      </w:pPr>
    </w:p>
    <w:p w14:paraId="3C7B0961" w14:textId="77777777" w:rsidR="0074778E" w:rsidRDefault="0074778E" w:rsidP="0074778E">
      <w:pPr>
        <w:pStyle w:val="NoSpacing"/>
        <w:spacing w:after="2" w:line="276" w:lineRule="auto"/>
        <w:jc w:val="both"/>
        <w:rPr>
          <w:rFonts w:ascii="Times New Roman" w:hAnsi="Times New Roman"/>
          <w:sz w:val="24"/>
          <w:szCs w:val="24"/>
        </w:rPr>
      </w:pPr>
    </w:p>
    <w:p w14:paraId="585BA4AE" w14:textId="1E4E1116" w:rsidR="00304D9C" w:rsidRPr="00304D9C" w:rsidRDefault="00304D9C" w:rsidP="00304D9C">
      <w:pPr>
        <w:tabs>
          <w:tab w:val="left" w:pos="6984"/>
        </w:tabs>
        <w:rPr>
          <w:rFonts w:ascii="Times New Roman" w:hAnsi="Times New Roman" w:cs="Times New Roman"/>
          <w:sz w:val="24"/>
          <w:szCs w:val="24"/>
        </w:rPr>
      </w:pPr>
    </w:p>
    <w:sectPr w:rsidR="00304D9C" w:rsidRPr="00304D9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25C59" w14:textId="77777777" w:rsidR="00F17BB4" w:rsidRDefault="00F17BB4" w:rsidP="001E7A2B">
      <w:r>
        <w:separator/>
      </w:r>
    </w:p>
  </w:endnote>
  <w:endnote w:type="continuationSeparator" w:id="0">
    <w:p w14:paraId="3B442347" w14:textId="77777777" w:rsidR="00F17BB4" w:rsidRDefault="00F17BB4" w:rsidP="001E7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898525"/>
      <w:docPartObj>
        <w:docPartGallery w:val="Page Numbers (Bottom of Page)"/>
        <w:docPartUnique/>
      </w:docPartObj>
    </w:sdtPr>
    <w:sdtEndPr>
      <w:rPr>
        <w:noProof/>
      </w:rPr>
    </w:sdtEndPr>
    <w:sdtContent>
      <w:p w14:paraId="2177D706" w14:textId="1FD88919" w:rsidR="003D20C0" w:rsidRDefault="003D20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77C657" w14:textId="77777777" w:rsidR="003D20C0" w:rsidRDefault="003D2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A8530" w14:textId="77777777" w:rsidR="00F17BB4" w:rsidRDefault="00F17BB4" w:rsidP="001E7A2B">
      <w:r>
        <w:separator/>
      </w:r>
    </w:p>
  </w:footnote>
  <w:footnote w:type="continuationSeparator" w:id="0">
    <w:p w14:paraId="27D241FC" w14:textId="77777777" w:rsidR="00F17BB4" w:rsidRDefault="00F17BB4" w:rsidP="001E7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1633B" w14:textId="02BBC9A1" w:rsidR="001E7A2B" w:rsidRDefault="001E7A2B">
    <w:pPr>
      <w:pStyle w:val="Header"/>
    </w:pPr>
    <w:r w:rsidRPr="00A26C89">
      <w:rPr>
        <w:rFonts w:ascii="Times New Roman" w:hAnsi="Times New Roman" w:cs="Times New Roman"/>
        <w:b/>
        <w:bCs/>
        <w:noProof/>
        <w:sz w:val="24"/>
        <w:szCs w:val="24"/>
      </w:rPr>
      <w:drawing>
        <wp:anchor distT="0" distB="0" distL="114300" distR="114300" simplePos="0" relativeHeight="251659264" behindDoc="0" locked="0" layoutInCell="1" allowOverlap="1" wp14:anchorId="20C3C24B" wp14:editId="314C79F8">
          <wp:simplePos x="0" y="0"/>
          <wp:positionH relativeFrom="margin">
            <wp:posOffset>-365760</wp:posOffset>
          </wp:positionH>
          <wp:positionV relativeFrom="paragraph">
            <wp:posOffset>-281940</wp:posOffset>
          </wp:positionV>
          <wp:extent cx="6809740" cy="1132840"/>
          <wp:effectExtent l="0" t="0" r="0" b="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Antet Color Filiala Nord Est_ue_V5.png"/>
                  <pic:cNvPicPr/>
                </pic:nvPicPr>
                <pic:blipFill>
                  <a:blip r:embed="rId1">
                    <a:extLst>
                      <a:ext uri="{28A0092B-C50C-407E-A947-70E740481C1C}">
                        <a14:useLocalDpi xmlns:a14="http://schemas.microsoft.com/office/drawing/2010/main" val="0"/>
                      </a:ext>
                    </a:extLst>
                  </a:blip>
                  <a:stretch>
                    <a:fillRect/>
                  </a:stretch>
                </pic:blipFill>
                <pic:spPr>
                  <a:xfrm>
                    <a:off x="0" y="0"/>
                    <a:ext cx="6809740" cy="113284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631"/>
    <w:rsid w:val="000161AE"/>
    <w:rsid w:val="00065901"/>
    <w:rsid w:val="00087E95"/>
    <w:rsid w:val="0009276F"/>
    <w:rsid w:val="000A36B2"/>
    <w:rsid w:val="00127CB9"/>
    <w:rsid w:val="00142132"/>
    <w:rsid w:val="0015400D"/>
    <w:rsid w:val="001578A7"/>
    <w:rsid w:val="001C57AF"/>
    <w:rsid w:val="001E5E0F"/>
    <w:rsid w:val="001E7A2B"/>
    <w:rsid w:val="002214B5"/>
    <w:rsid w:val="00225C80"/>
    <w:rsid w:val="0028223A"/>
    <w:rsid w:val="002D6B5D"/>
    <w:rsid w:val="00304D9C"/>
    <w:rsid w:val="00322BF0"/>
    <w:rsid w:val="00334C89"/>
    <w:rsid w:val="0036116E"/>
    <w:rsid w:val="003623FE"/>
    <w:rsid w:val="003736F2"/>
    <w:rsid w:val="003D20C0"/>
    <w:rsid w:val="003D62BD"/>
    <w:rsid w:val="003F1C3D"/>
    <w:rsid w:val="00404F1D"/>
    <w:rsid w:val="00461AC9"/>
    <w:rsid w:val="00474AD8"/>
    <w:rsid w:val="004813A5"/>
    <w:rsid w:val="00541D3C"/>
    <w:rsid w:val="005E7F2C"/>
    <w:rsid w:val="005F3993"/>
    <w:rsid w:val="00611681"/>
    <w:rsid w:val="00643526"/>
    <w:rsid w:val="00650631"/>
    <w:rsid w:val="0065344F"/>
    <w:rsid w:val="00680426"/>
    <w:rsid w:val="006C416E"/>
    <w:rsid w:val="006F2B44"/>
    <w:rsid w:val="006F3136"/>
    <w:rsid w:val="0074778E"/>
    <w:rsid w:val="00754761"/>
    <w:rsid w:val="00754C96"/>
    <w:rsid w:val="008209FE"/>
    <w:rsid w:val="008210C5"/>
    <w:rsid w:val="00865AB4"/>
    <w:rsid w:val="008942A2"/>
    <w:rsid w:val="008B0F66"/>
    <w:rsid w:val="008D14DE"/>
    <w:rsid w:val="008E2B79"/>
    <w:rsid w:val="00941A5E"/>
    <w:rsid w:val="009C2904"/>
    <w:rsid w:val="009C5631"/>
    <w:rsid w:val="009F1527"/>
    <w:rsid w:val="00A106CE"/>
    <w:rsid w:val="00A232FF"/>
    <w:rsid w:val="00A510D9"/>
    <w:rsid w:val="00AB0291"/>
    <w:rsid w:val="00AB1468"/>
    <w:rsid w:val="00AB30EB"/>
    <w:rsid w:val="00B0168A"/>
    <w:rsid w:val="00B42D52"/>
    <w:rsid w:val="00B51EB6"/>
    <w:rsid w:val="00BD2696"/>
    <w:rsid w:val="00BE2CCB"/>
    <w:rsid w:val="00C15611"/>
    <w:rsid w:val="00C25456"/>
    <w:rsid w:val="00C9577E"/>
    <w:rsid w:val="00CD135E"/>
    <w:rsid w:val="00CF03C7"/>
    <w:rsid w:val="00CF2672"/>
    <w:rsid w:val="00D42BE9"/>
    <w:rsid w:val="00D600BF"/>
    <w:rsid w:val="00D614F4"/>
    <w:rsid w:val="00D63F85"/>
    <w:rsid w:val="00DC4F8A"/>
    <w:rsid w:val="00E34CE3"/>
    <w:rsid w:val="00E42A21"/>
    <w:rsid w:val="00E57206"/>
    <w:rsid w:val="00E9443F"/>
    <w:rsid w:val="00E97FF5"/>
    <w:rsid w:val="00EB1F75"/>
    <w:rsid w:val="00F028AA"/>
    <w:rsid w:val="00F06947"/>
    <w:rsid w:val="00F17BB4"/>
    <w:rsid w:val="00F803E5"/>
    <w:rsid w:val="00F81D15"/>
    <w:rsid w:val="00FC2ABC"/>
    <w:rsid w:val="00FC3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28670"/>
  <w15:chartTrackingRefBased/>
  <w15:docId w15:val="{A2937403-5D2F-46D7-A31E-36B13DED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63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00BF"/>
    <w:pPr>
      <w:spacing w:after="0" w:line="240" w:lineRule="auto"/>
    </w:pPr>
    <w:rPr>
      <w:lang w:val="ro-RO"/>
    </w:rPr>
  </w:style>
  <w:style w:type="paragraph" w:styleId="Header">
    <w:name w:val="header"/>
    <w:basedOn w:val="Normal"/>
    <w:link w:val="HeaderChar"/>
    <w:uiPriority w:val="99"/>
    <w:unhideWhenUsed/>
    <w:rsid w:val="001E7A2B"/>
    <w:pPr>
      <w:tabs>
        <w:tab w:val="center" w:pos="4680"/>
        <w:tab w:val="right" w:pos="9360"/>
      </w:tabs>
    </w:pPr>
  </w:style>
  <w:style w:type="character" w:customStyle="1" w:styleId="HeaderChar">
    <w:name w:val="Header Char"/>
    <w:basedOn w:val="DefaultParagraphFont"/>
    <w:link w:val="Header"/>
    <w:uiPriority w:val="99"/>
    <w:rsid w:val="001E7A2B"/>
    <w:rPr>
      <w:rFonts w:ascii="Calibri" w:hAnsi="Calibri" w:cs="Calibri"/>
    </w:rPr>
  </w:style>
  <w:style w:type="paragraph" w:styleId="Footer">
    <w:name w:val="footer"/>
    <w:basedOn w:val="Normal"/>
    <w:link w:val="FooterChar"/>
    <w:uiPriority w:val="99"/>
    <w:unhideWhenUsed/>
    <w:rsid w:val="001E7A2B"/>
    <w:pPr>
      <w:tabs>
        <w:tab w:val="center" w:pos="4680"/>
        <w:tab w:val="right" w:pos="9360"/>
      </w:tabs>
    </w:pPr>
  </w:style>
  <w:style w:type="character" w:customStyle="1" w:styleId="FooterChar">
    <w:name w:val="Footer Char"/>
    <w:basedOn w:val="DefaultParagraphFont"/>
    <w:link w:val="Footer"/>
    <w:uiPriority w:val="99"/>
    <w:rsid w:val="001E7A2B"/>
    <w:rPr>
      <w:rFonts w:ascii="Calibri" w:hAnsi="Calibri" w:cs="Calibri"/>
    </w:rPr>
  </w:style>
  <w:style w:type="character" w:styleId="Hyperlink">
    <w:name w:val="Hyperlink"/>
    <w:basedOn w:val="DefaultParagraphFont"/>
    <w:uiPriority w:val="99"/>
    <w:unhideWhenUsed/>
    <w:rsid w:val="007477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414612">
      <w:bodyDiv w:val="1"/>
      <w:marLeft w:val="0"/>
      <w:marRight w:val="0"/>
      <w:marTop w:val="0"/>
      <w:marBottom w:val="0"/>
      <w:divBdr>
        <w:top w:val="none" w:sz="0" w:space="0" w:color="auto"/>
        <w:left w:val="none" w:sz="0" w:space="0" w:color="auto"/>
        <w:bottom w:val="none" w:sz="0" w:space="0" w:color="auto"/>
        <w:right w:val="none" w:sz="0" w:space="0" w:color="auto"/>
      </w:divBdr>
    </w:div>
    <w:div w:id="120698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3uLKQ4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3224</TotalTime>
  <Pages>1</Pages>
  <Words>2398</Words>
  <Characters>13672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ANAMARIA REVNIC-CALUGARITA</dc:creator>
  <cp:keywords/>
  <dc:description/>
  <cp:lastModifiedBy>ANAMARIA REVNIC-CALUGARITA</cp:lastModifiedBy>
  <cp:revision>36</cp:revision>
  <cp:lastPrinted>2021-04-20T08:51:00Z</cp:lastPrinted>
  <dcterms:created xsi:type="dcterms:W3CDTF">2021-03-24T13:31:00Z</dcterms:created>
  <dcterms:modified xsi:type="dcterms:W3CDTF">2021-04-20T08:51:00Z</dcterms:modified>
</cp:coreProperties>
</file>