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01332" w14:textId="77777777" w:rsidR="00510CD5" w:rsidRDefault="00510CD5" w:rsidP="00510CD5">
      <w:pPr>
        <w:tabs>
          <w:tab w:val="left" w:pos="2694"/>
        </w:tabs>
        <w:spacing w:after="0"/>
        <w:ind w:left="1440"/>
        <w:jc w:val="right"/>
        <w:rPr>
          <w:rFonts w:ascii="Times New Roman" w:hAnsi="Times New Roman" w:cs="Times New Roman"/>
          <w:b/>
          <w:sz w:val="24"/>
          <w:szCs w:val="24"/>
          <w:lang w:val="ro-RO"/>
        </w:rPr>
      </w:pPr>
    </w:p>
    <w:p w14:paraId="6FB61F3B" w14:textId="77777777" w:rsidR="00510CD5" w:rsidRDefault="00510CD5" w:rsidP="00510CD5">
      <w:pPr>
        <w:spacing w:after="0"/>
        <w:ind w:left="-142"/>
        <w:jc w:val="center"/>
        <w:rPr>
          <w:rFonts w:ascii="Times New Roman" w:hAnsi="Times New Roman" w:cs="Times New Roman"/>
          <w:b/>
          <w:sz w:val="24"/>
          <w:szCs w:val="24"/>
          <w:lang w:val="ro-RO"/>
        </w:rPr>
      </w:pPr>
    </w:p>
    <w:p w14:paraId="38D90B5A" w14:textId="77777777" w:rsidR="00510CD5" w:rsidRPr="004766F3" w:rsidRDefault="00510CD5" w:rsidP="00510CD5">
      <w:pPr>
        <w:spacing w:after="0"/>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w:t>
      </w:r>
      <w:r w:rsidRPr="004766F3">
        <w:rPr>
          <w:rFonts w:ascii="Times New Roman" w:hAnsi="Times New Roman" w:cs="Times New Roman"/>
          <w:b/>
          <w:sz w:val="24"/>
          <w:szCs w:val="24"/>
          <w:lang w:val="ro-RO"/>
        </w:rPr>
        <w:t>RAPORT</w:t>
      </w:r>
    </w:p>
    <w:p w14:paraId="79954B57" w14:textId="77777777" w:rsidR="00510CD5" w:rsidRPr="004766F3" w:rsidRDefault="00510CD5" w:rsidP="00510CD5">
      <w:pPr>
        <w:pStyle w:val="Heading2"/>
        <w:spacing w:before="0"/>
        <w:ind w:left="-142"/>
        <w:jc w:val="center"/>
        <w:textAlignment w:val="baseline"/>
        <w:rPr>
          <w:rFonts w:ascii="Times New Roman" w:hAnsi="Times New Roman" w:cs="Times New Roman"/>
          <w:b/>
          <w:color w:val="auto"/>
          <w:sz w:val="24"/>
          <w:szCs w:val="24"/>
          <w:lang w:val="ro-RO"/>
        </w:rPr>
      </w:pPr>
      <w:r w:rsidRPr="004766F3">
        <w:rPr>
          <w:rFonts w:ascii="Times New Roman" w:hAnsi="Times New Roman" w:cs="Times New Roman"/>
          <w:b/>
          <w:color w:val="auto"/>
          <w:sz w:val="24"/>
          <w:szCs w:val="24"/>
          <w:lang w:val="ro-RO"/>
        </w:rPr>
        <w:t xml:space="preserve">privind participarea AEP la </w:t>
      </w:r>
      <w:proofErr w:type="spellStart"/>
      <w:r w:rsidRPr="004766F3">
        <w:rPr>
          <w:rFonts w:ascii="Times New Roman" w:hAnsi="Times New Roman" w:cs="Times New Roman"/>
          <w:b/>
          <w:i/>
          <w:iCs/>
          <w:color w:val="auto"/>
          <w:sz w:val="24"/>
          <w:szCs w:val="24"/>
          <w:lang w:val="ro-RO"/>
        </w:rPr>
        <w:t>webinarul</w:t>
      </w:r>
      <w:proofErr w:type="spellEnd"/>
      <w:r w:rsidRPr="004766F3">
        <w:rPr>
          <w:rFonts w:ascii="Times New Roman" w:hAnsi="Times New Roman" w:cs="Times New Roman"/>
          <w:b/>
          <w:color w:val="auto"/>
          <w:sz w:val="24"/>
          <w:szCs w:val="24"/>
          <w:lang w:val="ro-RO"/>
        </w:rPr>
        <w:t xml:space="preserve"> cu tema </w:t>
      </w:r>
      <w:r w:rsidRPr="004766F3">
        <w:rPr>
          <w:rFonts w:ascii="Times New Roman" w:hAnsi="Times New Roman" w:cs="Times New Roman"/>
          <w:b/>
          <w:i/>
          <w:iCs/>
          <w:color w:val="auto"/>
          <w:sz w:val="24"/>
          <w:szCs w:val="24"/>
          <w:lang w:val="ro-RO"/>
        </w:rPr>
        <w:t xml:space="preserve">Alegeri desfășurate recent, în context pandemic, în Georgia, România, Ucraina și Moldova, </w:t>
      </w:r>
      <w:r w:rsidRPr="004766F3">
        <w:rPr>
          <w:rFonts w:ascii="Times New Roman" w:hAnsi="Times New Roman" w:cs="Times New Roman"/>
          <w:b/>
          <w:color w:val="auto"/>
          <w:sz w:val="24"/>
          <w:szCs w:val="24"/>
          <w:lang w:val="ro-RO"/>
        </w:rPr>
        <w:t>organizat de Biroul European Regional IFES din Pr</w:t>
      </w:r>
      <w:r>
        <w:rPr>
          <w:rFonts w:ascii="Times New Roman" w:hAnsi="Times New Roman" w:cs="Times New Roman"/>
          <w:b/>
          <w:color w:val="auto"/>
          <w:sz w:val="24"/>
          <w:szCs w:val="24"/>
          <w:lang w:val="ro-RO"/>
        </w:rPr>
        <w:t>a</w:t>
      </w:r>
      <w:r w:rsidRPr="004766F3">
        <w:rPr>
          <w:rFonts w:ascii="Times New Roman" w:hAnsi="Times New Roman" w:cs="Times New Roman"/>
          <w:b/>
          <w:color w:val="auto"/>
          <w:sz w:val="24"/>
          <w:szCs w:val="24"/>
          <w:lang w:val="ro-RO"/>
        </w:rPr>
        <w:t>ga, în data de 28 ianuarie 2021</w:t>
      </w:r>
    </w:p>
    <w:p w14:paraId="6F784C07" w14:textId="77777777" w:rsidR="00510CD5" w:rsidRDefault="00510CD5" w:rsidP="00510CD5">
      <w:pPr>
        <w:spacing w:after="0"/>
        <w:ind w:left="-142"/>
        <w:jc w:val="both"/>
        <w:rPr>
          <w:rFonts w:ascii="Times New Roman" w:hAnsi="Times New Roman" w:cs="Times New Roman"/>
          <w:sz w:val="24"/>
          <w:szCs w:val="24"/>
          <w:lang w:val="ro-RO"/>
        </w:rPr>
      </w:pPr>
    </w:p>
    <w:p w14:paraId="75099975" w14:textId="77777777" w:rsidR="00510CD5" w:rsidRPr="004766F3" w:rsidRDefault="00510CD5" w:rsidP="00510CD5">
      <w:pPr>
        <w:spacing w:after="0"/>
        <w:ind w:left="-142"/>
        <w:jc w:val="both"/>
        <w:rPr>
          <w:rFonts w:ascii="Times New Roman" w:hAnsi="Times New Roman" w:cs="Times New Roman"/>
          <w:sz w:val="24"/>
          <w:szCs w:val="24"/>
          <w:lang w:val="ro-RO"/>
        </w:rPr>
      </w:pPr>
    </w:p>
    <w:p w14:paraId="0C511385" w14:textId="77777777" w:rsidR="00510CD5" w:rsidRPr="004766F3" w:rsidRDefault="00510CD5" w:rsidP="00510CD5">
      <w:pPr>
        <w:pStyle w:val="NoSpacing"/>
        <w:spacing w:after="120" w:line="276" w:lineRule="auto"/>
        <w:ind w:firstLine="720"/>
        <w:jc w:val="both"/>
        <w:rPr>
          <w:rFonts w:ascii="Times New Roman" w:hAnsi="Times New Roman" w:cs="Times New Roman"/>
          <w:sz w:val="24"/>
          <w:szCs w:val="24"/>
        </w:rPr>
      </w:pPr>
      <w:r w:rsidRPr="004766F3">
        <w:rPr>
          <w:rFonts w:ascii="Times New Roman" w:hAnsi="Times New Roman" w:cs="Times New Roman"/>
          <w:sz w:val="24"/>
          <w:szCs w:val="24"/>
        </w:rPr>
        <w:t xml:space="preserve">Pe fondul pandemiei COVID-19, au apărut noi provocări în domeniul electoral, care au fost discutate de profesioniști cu ocazia mai multor evenimente organizate în format online, în anul 2020. Unele state afectate de pandemie au decis amânarea alegerilor, iar altele au introdus măsuri speciale pentru desfășurarea </w:t>
      </w:r>
      <w:r>
        <w:rPr>
          <w:rFonts w:ascii="Times New Roman" w:hAnsi="Times New Roman" w:cs="Times New Roman"/>
          <w:sz w:val="24"/>
          <w:szCs w:val="24"/>
        </w:rPr>
        <w:t>lor</w:t>
      </w:r>
      <w:r w:rsidRPr="004766F3">
        <w:rPr>
          <w:rFonts w:ascii="Times New Roman" w:hAnsi="Times New Roman" w:cs="Times New Roman"/>
          <w:sz w:val="24"/>
          <w:szCs w:val="24"/>
        </w:rPr>
        <w:t xml:space="preserve">. Fiecare dintre aceste decizii a implicat asumarea unor riscuri, ținând cont de provocările pe care </w:t>
      </w:r>
      <w:r>
        <w:rPr>
          <w:rFonts w:ascii="Times New Roman" w:hAnsi="Times New Roman" w:cs="Times New Roman"/>
          <w:sz w:val="24"/>
          <w:szCs w:val="24"/>
        </w:rPr>
        <w:t xml:space="preserve">acestea </w:t>
      </w:r>
      <w:r w:rsidRPr="004766F3">
        <w:rPr>
          <w:rFonts w:ascii="Times New Roman" w:hAnsi="Times New Roman" w:cs="Times New Roman"/>
          <w:sz w:val="24"/>
          <w:szCs w:val="24"/>
        </w:rPr>
        <w:t xml:space="preserve">le implicau pe termen scurt și pe termen lung. În ultima parte a anului 2020, au avut loc alegeri în state precum Bosnia și Herțegovina, Georgia, Kârgâzstan, Lituania, Moldova, România și Ucraina. Aceste alegeri au avut loc într-un moment în care răspândirea crescută a virusului SARS COV-2 a determinat ca situația sanitară să fie mai gravă decât era în primăvara anului 2020. </w:t>
      </w:r>
    </w:p>
    <w:p w14:paraId="1D668C17" w14:textId="77777777" w:rsidR="00510CD5" w:rsidRPr="004766F3" w:rsidRDefault="00510CD5" w:rsidP="00510CD5">
      <w:pPr>
        <w:pStyle w:val="NoSpacing"/>
        <w:spacing w:after="120" w:line="276" w:lineRule="auto"/>
        <w:ind w:firstLine="720"/>
        <w:jc w:val="both"/>
        <w:rPr>
          <w:rFonts w:ascii="Times New Roman" w:hAnsi="Times New Roman" w:cs="Times New Roman"/>
          <w:sz w:val="24"/>
          <w:szCs w:val="24"/>
        </w:rPr>
      </w:pPr>
      <w:r w:rsidRPr="004766F3">
        <w:rPr>
          <w:rFonts w:ascii="Times New Roman" w:hAnsi="Times New Roman" w:cs="Times New Roman"/>
          <w:sz w:val="24"/>
          <w:szCs w:val="24"/>
        </w:rPr>
        <w:t xml:space="preserve">Fundația Internațională pentru Sisteme Electorale (IFES), prin Biroul European Regional din Praga, a adresat Autorității Electorale Permanente (AEP) invitația de a susține o prezentare în cadrul </w:t>
      </w:r>
      <w:proofErr w:type="spellStart"/>
      <w:r w:rsidRPr="004766F3">
        <w:rPr>
          <w:rFonts w:ascii="Times New Roman" w:hAnsi="Times New Roman" w:cs="Times New Roman"/>
          <w:i/>
          <w:iCs/>
          <w:sz w:val="24"/>
          <w:szCs w:val="24"/>
        </w:rPr>
        <w:t>webinarului</w:t>
      </w:r>
      <w:proofErr w:type="spellEnd"/>
      <w:r w:rsidRPr="004766F3">
        <w:rPr>
          <w:rFonts w:ascii="Times New Roman" w:hAnsi="Times New Roman" w:cs="Times New Roman"/>
          <w:i/>
          <w:iCs/>
          <w:sz w:val="24"/>
          <w:szCs w:val="24"/>
        </w:rPr>
        <w:t xml:space="preserve"> </w:t>
      </w:r>
      <w:r w:rsidRPr="004766F3">
        <w:rPr>
          <w:rFonts w:ascii="Times New Roman" w:hAnsi="Times New Roman" w:cs="Times New Roman"/>
          <w:bCs/>
          <w:sz w:val="24"/>
          <w:szCs w:val="24"/>
        </w:rPr>
        <w:t xml:space="preserve">cu tema </w:t>
      </w:r>
      <w:r w:rsidRPr="004766F3">
        <w:rPr>
          <w:rFonts w:ascii="Times New Roman" w:hAnsi="Times New Roman" w:cs="Times New Roman"/>
          <w:bCs/>
          <w:i/>
          <w:iCs/>
          <w:sz w:val="24"/>
          <w:szCs w:val="24"/>
        </w:rPr>
        <w:t>Alegeri desfășurate recent, în context pandemic, în Georgia, România, Ucraina și Moldova</w:t>
      </w:r>
      <w:r w:rsidRPr="004766F3">
        <w:rPr>
          <w:rFonts w:ascii="Times New Roman" w:hAnsi="Times New Roman" w:cs="Times New Roman"/>
          <w:sz w:val="24"/>
          <w:szCs w:val="24"/>
        </w:rPr>
        <w:t>, organizat în data de 28 ianuarie 2021, începând cu ora 15:00 (</w:t>
      </w:r>
      <w:r>
        <w:rPr>
          <w:rFonts w:ascii="Times New Roman" w:hAnsi="Times New Roman" w:cs="Times New Roman"/>
          <w:sz w:val="24"/>
          <w:szCs w:val="24"/>
        </w:rPr>
        <w:t>EET</w:t>
      </w:r>
      <w:r w:rsidRPr="004766F3">
        <w:rPr>
          <w:rFonts w:ascii="Times New Roman" w:hAnsi="Times New Roman" w:cs="Times New Roman"/>
          <w:sz w:val="24"/>
          <w:szCs w:val="24"/>
        </w:rPr>
        <w:t xml:space="preserve">). </w:t>
      </w:r>
    </w:p>
    <w:p w14:paraId="02191FBB" w14:textId="77777777" w:rsidR="00510CD5" w:rsidRPr="004766F3" w:rsidRDefault="00510CD5" w:rsidP="00510CD5">
      <w:pPr>
        <w:pStyle w:val="NoSpacing"/>
        <w:spacing w:after="120" w:line="276" w:lineRule="auto"/>
        <w:ind w:firstLine="720"/>
        <w:jc w:val="both"/>
        <w:rPr>
          <w:rFonts w:ascii="Times New Roman" w:hAnsi="Times New Roman" w:cs="Times New Roman"/>
          <w:sz w:val="24"/>
          <w:szCs w:val="24"/>
        </w:rPr>
      </w:pPr>
      <w:r w:rsidRPr="004766F3">
        <w:rPr>
          <w:rFonts w:ascii="Times New Roman" w:hAnsi="Times New Roman" w:cs="Times New Roman"/>
          <w:sz w:val="24"/>
          <w:szCs w:val="24"/>
        </w:rPr>
        <w:t xml:space="preserve">Reprezentarea AEP a fost asigurată de către domnul </w:t>
      </w:r>
      <w:proofErr w:type="spellStart"/>
      <w:r w:rsidRPr="004766F3">
        <w:rPr>
          <w:rFonts w:ascii="Times New Roman" w:hAnsi="Times New Roman" w:cs="Times New Roman"/>
          <w:sz w:val="24"/>
          <w:szCs w:val="24"/>
        </w:rPr>
        <w:t>Zsombor</w:t>
      </w:r>
      <w:proofErr w:type="spellEnd"/>
      <w:r w:rsidRPr="004766F3">
        <w:rPr>
          <w:rFonts w:ascii="Times New Roman" w:hAnsi="Times New Roman" w:cs="Times New Roman"/>
          <w:sz w:val="24"/>
          <w:szCs w:val="24"/>
        </w:rPr>
        <w:t xml:space="preserve"> VAJDA, vicepreședintele AEP și de către doamna Maria-Gabriela CRĂCIUN, șeful Serviciului relații externe</w:t>
      </w:r>
      <w:r>
        <w:rPr>
          <w:rFonts w:ascii="Times New Roman" w:hAnsi="Times New Roman" w:cs="Times New Roman"/>
          <w:sz w:val="24"/>
          <w:szCs w:val="24"/>
        </w:rPr>
        <w:t xml:space="preserve"> din cadrul Departamentului cooperare internațională</w:t>
      </w:r>
      <w:r w:rsidRPr="004766F3">
        <w:rPr>
          <w:rFonts w:ascii="Times New Roman" w:hAnsi="Times New Roman" w:cs="Times New Roman"/>
          <w:sz w:val="24"/>
          <w:szCs w:val="24"/>
        </w:rPr>
        <w:t xml:space="preserve">. Prezentarea </w:t>
      </w:r>
      <w:r>
        <w:rPr>
          <w:rFonts w:ascii="Times New Roman" w:hAnsi="Times New Roman" w:cs="Times New Roman"/>
          <w:sz w:val="24"/>
          <w:szCs w:val="24"/>
        </w:rPr>
        <w:t xml:space="preserve">AEP </w:t>
      </w:r>
      <w:r w:rsidRPr="004766F3">
        <w:rPr>
          <w:rFonts w:ascii="Times New Roman" w:hAnsi="Times New Roman" w:cs="Times New Roman"/>
          <w:sz w:val="24"/>
          <w:szCs w:val="24"/>
        </w:rPr>
        <w:t xml:space="preserve">a fost susținută de către </w:t>
      </w:r>
      <w:r>
        <w:rPr>
          <w:rFonts w:ascii="Times New Roman" w:hAnsi="Times New Roman" w:cs="Times New Roman"/>
          <w:sz w:val="24"/>
          <w:szCs w:val="24"/>
        </w:rPr>
        <w:t xml:space="preserve">domnul </w:t>
      </w:r>
      <w:r w:rsidRPr="004766F3">
        <w:rPr>
          <w:rFonts w:ascii="Times New Roman" w:hAnsi="Times New Roman" w:cs="Times New Roman"/>
          <w:sz w:val="24"/>
          <w:szCs w:val="24"/>
        </w:rPr>
        <w:t>vicepreședinte</w:t>
      </w:r>
      <w:r>
        <w:rPr>
          <w:rFonts w:ascii="Times New Roman" w:hAnsi="Times New Roman" w:cs="Times New Roman"/>
          <w:sz w:val="24"/>
          <w:szCs w:val="24"/>
        </w:rPr>
        <w:t xml:space="preserve"> </w:t>
      </w:r>
      <w:r w:rsidRPr="004766F3">
        <w:rPr>
          <w:rFonts w:ascii="Times New Roman" w:hAnsi="Times New Roman" w:cs="Times New Roman"/>
          <w:sz w:val="24"/>
          <w:szCs w:val="24"/>
        </w:rPr>
        <w:t>AEP și s-a axat pe experiența acumulată de instituție de-a lungul proceselor electorale din anul 2020.</w:t>
      </w:r>
    </w:p>
    <w:p w14:paraId="18E30674" w14:textId="77777777" w:rsidR="00510CD5" w:rsidRPr="004766F3" w:rsidRDefault="00510CD5" w:rsidP="00510CD5">
      <w:pPr>
        <w:pStyle w:val="NoSpacing"/>
        <w:spacing w:after="120" w:line="276" w:lineRule="auto"/>
        <w:ind w:firstLine="720"/>
        <w:jc w:val="both"/>
        <w:rPr>
          <w:rFonts w:ascii="Times New Roman" w:hAnsi="Times New Roman" w:cs="Times New Roman"/>
          <w:sz w:val="24"/>
          <w:szCs w:val="24"/>
        </w:rPr>
      </w:pPr>
    </w:p>
    <w:p w14:paraId="587B487D" w14:textId="77777777" w:rsidR="00510CD5" w:rsidRDefault="00510CD5" w:rsidP="00510CD5">
      <w:pPr>
        <w:pStyle w:val="NoSpacing"/>
        <w:spacing w:after="120" w:line="276" w:lineRule="auto"/>
        <w:ind w:left="-142" w:firstLine="567"/>
        <w:jc w:val="both"/>
        <w:rPr>
          <w:rFonts w:ascii="Times New Roman" w:hAnsi="Times New Roman" w:cs="Times New Roman"/>
          <w:bCs/>
          <w:sz w:val="24"/>
          <w:szCs w:val="24"/>
        </w:rPr>
      </w:pPr>
      <w:r w:rsidRPr="004766F3">
        <w:rPr>
          <w:rFonts w:ascii="Times New Roman" w:hAnsi="Times New Roman" w:cs="Times New Roman"/>
          <w:b/>
          <w:sz w:val="24"/>
          <w:szCs w:val="24"/>
        </w:rPr>
        <w:t>Locul desfășurării</w:t>
      </w:r>
      <w:r w:rsidRPr="004766F3">
        <w:rPr>
          <w:rFonts w:ascii="Times New Roman" w:hAnsi="Times New Roman" w:cs="Times New Roman"/>
          <w:bCs/>
          <w:sz w:val="24"/>
          <w:szCs w:val="24"/>
        </w:rPr>
        <w:t>:</w:t>
      </w:r>
      <w:r w:rsidRPr="004766F3">
        <w:rPr>
          <w:rFonts w:ascii="Times New Roman" w:hAnsi="Times New Roman" w:cs="Times New Roman"/>
          <w:b/>
          <w:sz w:val="24"/>
          <w:szCs w:val="24"/>
        </w:rPr>
        <w:t xml:space="preserve"> </w:t>
      </w:r>
      <w:r w:rsidRPr="004766F3">
        <w:rPr>
          <w:rFonts w:ascii="Times New Roman" w:hAnsi="Times New Roman" w:cs="Times New Roman"/>
          <w:bCs/>
          <w:sz w:val="24"/>
          <w:szCs w:val="24"/>
        </w:rPr>
        <w:t xml:space="preserve">videoconferință prin intermediul aplicației </w:t>
      </w:r>
      <w:proofErr w:type="spellStart"/>
      <w:r w:rsidRPr="004766F3">
        <w:rPr>
          <w:rFonts w:ascii="Times New Roman" w:hAnsi="Times New Roman" w:cs="Times New Roman"/>
          <w:bCs/>
          <w:i/>
          <w:iCs/>
          <w:sz w:val="24"/>
          <w:szCs w:val="24"/>
        </w:rPr>
        <w:t>Zoom</w:t>
      </w:r>
      <w:proofErr w:type="spellEnd"/>
      <w:r w:rsidRPr="004766F3">
        <w:rPr>
          <w:rFonts w:ascii="Times New Roman" w:hAnsi="Times New Roman" w:cs="Times New Roman"/>
          <w:bCs/>
          <w:sz w:val="24"/>
          <w:szCs w:val="24"/>
        </w:rPr>
        <w:t>.</w:t>
      </w:r>
    </w:p>
    <w:p w14:paraId="0C98C4AC" w14:textId="77777777" w:rsidR="00510CD5" w:rsidRPr="004766F3" w:rsidRDefault="00510CD5" w:rsidP="00510CD5">
      <w:pPr>
        <w:pStyle w:val="NoSpacing"/>
        <w:spacing w:after="120" w:line="276" w:lineRule="auto"/>
        <w:ind w:left="-142" w:firstLine="567"/>
        <w:jc w:val="both"/>
        <w:rPr>
          <w:rFonts w:ascii="Times New Roman" w:hAnsi="Times New Roman" w:cs="Times New Roman"/>
          <w:bCs/>
          <w:sz w:val="24"/>
          <w:szCs w:val="24"/>
        </w:rPr>
      </w:pPr>
      <w:r>
        <w:rPr>
          <w:rFonts w:ascii="Times New Roman" w:hAnsi="Times New Roman" w:cs="Times New Roman"/>
          <w:b/>
          <w:sz w:val="24"/>
          <w:szCs w:val="24"/>
        </w:rPr>
        <w:t>Participanți</w:t>
      </w:r>
      <w:r w:rsidRPr="001D091A">
        <w:rPr>
          <w:rFonts w:ascii="Times New Roman" w:hAnsi="Times New Roman" w:cs="Times New Roman"/>
          <w:bCs/>
          <w:sz w:val="24"/>
          <w:szCs w:val="24"/>
        </w:rPr>
        <w:t>:</w:t>
      </w:r>
      <w:r>
        <w:rPr>
          <w:rFonts w:ascii="Times New Roman" w:hAnsi="Times New Roman" w:cs="Times New Roman"/>
          <w:bCs/>
          <w:sz w:val="24"/>
          <w:szCs w:val="24"/>
        </w:rPr>
        <w:t xml:space="preserve"> aproximativ 60 de experți din domeniul electoral.</w:t>
      </w:r>
    </w:p>
    <w:p w14:paraId="5BBDA51E" w14:textId="77777777" w:rsidR="00510CD5" w:rsidRPr="004766F3" w:rsidRDefault="00510CD5" w:rsidP="00510CD5">
      <w:pPr>
        <w:spacing w:after="120"/>
        <w:ind w:left="-142" w:firstLine="862"/>
        <w:jc w:val="both"/>
        <w:rPr>
          <w:rFonts w:ascii="Times New Roman" w:hAnsi="Times New Roman" w:cs="Times New Roman"/>
          <w:sz w:val="24"/>
          <w:szCs w:val="24"/>
          <w:lang w:val="ro-RO"/>
        </w:rPr>
      </w:pPr>
    </w:p>
    <w:p w14:paraId="1574574D" w14:textId="77777777" w:rsidR="00510CD5" w:rsidRPr="004766F3" w:rsidRDefault="00510CD5" w:rsidP="00510CD5">
      <w:pPr>
        <w:pStyle w:val="NoSpacing"/>
        <w:spacing w:after="120" w:line="276"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Obiectivul evenimentului</w:t>
      </w:r>
    </w:p>
    <w:p w14:paraId="2B45F1ED" w14:textId="77777777" w:rsidR="00510CD5" w:rsidRPr="004766F3" w:rsidRDefault="00510CD5" w:rsidP="00510CD5">
      <w:pPr>
        <w:pStyle w:val="NoSpacing"/>
        <w:spacing w:after="120" w:line="276" w:lineRule="auto"/>
        <w:ind w:left="-142" w:firstLine="567"/>
        <w:jc w:val="both"/>
        <w:rPr>
          <w:rFonts w:ascii="Times New Roman" w:hAnsi="Times New Roman" w:cs="Times New Roman"/>
          <w:bCs/>
          <w:sz w:val="24"/>
          <w:szCs w:val="24"/>
        </w:rPr>
      </w:pPr>
      <w:r w:rsidRPr="004766F3">
        <w:rPr>
          <w:rFonts w:ascii="Times New Roman" w:hAnsi="Times New Roman" w:cs="Times New Roman"/>
          <w:sz w:val="24"/>
          <w:szCs w:val="24"/>
        </w:rPr>
        <w:t>Reuniunea online s-a concentrat asupra experiențelor specifice ale statelor europene care au desfășurat alegeri în anul 2020</w:t>
      </w:r>
      <w:r w:rsidRPr="004766F3">
        <w:rPr>
          <w:rFonts w:ascii="Times New Roman" w:hAnsi="Times New Roman" w:cs="Times New Roman"/>
          <w:i/>
          <w:iCs/>
          <w:sz w:val="24"/>
          <w:szCs w:val="24"/>
        </w:rPr>
        <w:t xml:space="preserve">, </w:t>
      </w:r>
      <w:r w:rsidRPr="004766F3">
        <w:rPr>
          <w:rFonts w:ascii="Times New Roman" w:hAnsi="Times New Roman" w:cs="Times New Roman"/>
          <w:sz w:val="24"/>
          <w:szCs w:val="24"/>
        </w:rPr>
        <w:t>punându-se accent pe situațiile concrete din Georgia, România, Ucraina și Moldova.</w:t>
      </w:r>
    </w:p>
    <w:p w14:paraId="355ED97B" w14:textId="77777777" w:rsidR="00510CD5" w:rsidRPr="004766F3" w:rsidRDefault="00510CD5" w:rsidP="00510CD5">
      <w:pPr>
        <w:pStyle w:val="NoSpacing"/>
        <w:spacing w:after="120" w:line="276" w:lineRule="auto"/>
        <w:ind w:left="-142" w:firstLine="567"/>
        <w:jc w:val="both"/>
        <w:rPr>
          <w:rFonts w:ascii="Times New Roman" w:hAnsi="Times New Roman" w:cs="Times New Roman"/>
          <w:bCs/>
          <w:sz w:val="24"/>
          <w:szCs w:val="24"/>
        </w:rPr>
      </w:pPr>
    </w:p>
    <w:p w14:paraId="12CA08FF" w14:textId="77777777" w:rsidR="00510CD5" w:rsidRDefault="00510CD5" w:rsidP="00510CD5">
      <w:pPr>
        <w:pStyle w:val="NoSpacing"/>
        <w:spacing w:after="120" w:line="276"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Prezentarea vorbitorilor și a subiectelor dezbătute</w:t>
      </w:r>
    </w:p>
    <w:p w14:paraId="6BC7D2C9" w14:textId="77777777" w:rsidR="00510CD5" w:rsidRPr="004766F3" w:rsidRDefault="00510CD5" w:rsidP="00510CD5">
      <w:pPr>
        <w:spacing w:after="120"/>
        <w:ind w:left="-142" w:firstLine="567"/>
        <w:jc w:val="both"/>
        <w:rPr>
          <w:rFonts w:ascii="Times New Roman" w:hAnsi="Times New Roman" w:cs="Times New Roman"/>
          <w:bCs/>
          <w:sz w:val="24"/>
          <w:szCs w:val="24"/>
          <w:lang w:val="ro-RO"/>
        </w:rPr>
      </w:pPr>
      <w:r w:rsidRPr="004766F3">
        <w:rPr>
          <w:rFonts w:ascii="Times New Roman" w:hAnsi="Times New Roman" w:cs="Times New Roman"/>
          <w:bCs/>
          <w:sz w:val="24"/>
          <w:szCs w:val="24"/>
          <w:lang w:val="ro-RO"/>
        </w:rPr>
        <w:t xml:space="preserve">Moderatorul evenimentului a fost domnul Magnus OHMAN, directorul IFES pentru Europa și Eurasia, care a </w:t>
      </w:r>
      <w:r>
        <w:rPr>
          <w:rFonts w:ascii="Times New Roman" w:hAnsi="Times New Roman" w:cs="Times New Roman"/>
          <w:bCs/>
          <w:sz w:val="24"/>
          <w:szCs w:val="24"/>
          <w:lang w:val="ro-RO"/>
        </w:rPr>
        <w:t xml:space="preserve">menționat că în anul 2020 au fost amânate mai mult de 100 de alegeri din lume, majoritatea în prima parte a anului. Ultimele state care au amânat alegeri au fost Jamaica, Malaysia și Somalia, în luna octombrie a anului 2020. Domnul OHMAN a precizat, </w:t>
      </w:r>
      <w:r w:rsidRPr="004766F3">
        <w:rPr>
          <w:rFonts w:ascii="Times New Roman" w:hAnsi="Times New Roman" w:cs="Times New Roman"/>
          <w:bCs/>
          <w:sz w:val="24"/>
          <w:szCs w:val="24"/>
          <w:lang w:val="ro-RO"/>
        </w:rPr>
        <w:t xml:space="preserve">în cuvântul de deschidere, </w:t>
      </w:r>
      <w:r>
        <w:rPr>
          <w:rFonts w:ascii="Times New Roman" w:hAnsi="Times New Roman" w:cs="Times New Roman"/>
          <w:bCs/>
          <w:sz w:val="24"/>
          <w:szCs w:val="24"/>
          <w:lang w:val="ro-RO"/>
        </w:rPr>
        <w:t>nivelul înalt al activității din România și Moldova și a mulțumit pentru relația specială</w:t>
      </w:r>
      <w:r w:rsidRPr="004766F3">
        <w:rPr>
          <w:rFonts w:ascii="Times New Roman" w:hAnsi="Times New Roman" w:cs="Times New Roman"/>
          <w:bCs/>
          <w:sz w:val="24"/>
          <w:szCs w:val="24"/>
          <w:lang w:val="ro-RO"/>
        </w:rPr>
        <w:t xml:space="preserve"> pe care organizația sa o are cu organismele de management electoral din </w:t>
      </w:r>
      <w:r>
        <w:rPr>
          <w:rFonts w:ascii="Times New Roman" w:hAnsi="Times New Roman" w:cs="Times New Roman"/>
          <w:bCs/>
          <w:sz w:val="24"/>
          <w:szCs w:val="24"/>
          <w:lang w:val="ro-RO"/>
        </w:rPr>
        <w:t>aceste state.</w:t>
      </w:r>
    </w:p>
    <w:p w14:paraId="6BEE530A" w14:textId="77777777" w:rsidR="00510CD5" w:rsidRPr="004766F3" w:rsidRDefault="00510CD5" w:rsidP="00510CD5">
      <w:pPr>
        <w:spacing w:after="120"/>
        <w:ind w:left="-142" w:firstLine="567"/>
        <w:jc w:val="both"/>
        <w:rPr>
          <w:rFonts w:ascii="Times New Roman" w:hAnsi="Times New Roman" w:cs="Times New Roman"/>
          <w:bCs/>
          <w:sz w:val="24"/>
          <w:szCs w:val="24"/>
          <w:lang w:val="ro-RO"/>
        </w:rPr>
      </w:pPr>
      <w:r w:rsidRPr="004766F3">
        <w:rPr>
          <w:rFonts w:ascii="Times New Roman" w:hAnsi="Times New Roman" w:cs="Times New Roman"/>
          <w:bCs/>
          <w:sz w:val="24"/>
          <w:szCs w:val="24"/>
          <w:lang w:val="ro-RO"/>
        </w:rPr>
        <w:t xml:space="preserve">În continuare, a preluat cuvântul doamna </w:t>
      </w:r>
      <w:proofErr w:type="spellStart"/>
      <w:r w:rsidRPr="004766F3">
        <w:rPr>
          <w:rFonts w:ascii="Times New Roman" w:hAnsi="Times New Roman" w:cs="Times New Roman"/>
          <w:bCs/>
          <w:sz w:val="24"/>
          <w:szCs w:val="24"/>
          <w:lang w:val="ro-RO"/>
        </w:rPr>
        <w:t>Anya</w:t>
      </w:r>
      <w:proofErr w:type="spellEnd"/>
      <w:r w:rsidRPr="004766F3">
        <w:rPr>
          <w:rFonts w:ascii="Times New Roman" w:hAnsi="Times New Roman" w:cs="Times New Roman"/>
          <w:bCs/>
          <w:sz w:val="24"/>
          <w:szCs w:val="24"/>
          <w:lang w:val="ro-RO"/>
        </w:rPr>
        <w:t xml:space="preserve"> CUMBERLAND, directorul adjunct al IFES pentru Europa și Eurasia, care a prezentat ciclul seminarelor web desfășurate până la acel moment și a prezentat diferitele activități ale birourilor IFES din Georgia și Ucraina. Aceasta a menționat că </w:t>
      </w:r>
      <w:r>
        <w:rPr>
          <w:rFonts w:ascii="Times New Roman" w:hAnsi="Times New Roman" w:cs="Times New Roman"/>
          <w:bCs/>
          <w:sz w:val="24"/>
          <w:szCs w:val="24"/>
          <w:lang w:val="ro-RO"/>
        </w:rPr>
        <w:t>birourile</w:t>
      </w:r>
      <w:r w:rsidRPr="004766F3">
        <w:rPr>
          <w:rFonts w:ascii="Times New Roman" w:hAnsi="Times New Roman" w:cs="Times New Roman"/>
          <w:bCs/>
          <w:sz w:val="24"/>
          <w:szCs w:val="24"/>
          <w:lang w:val="ro-RO"/>
        </w:rPr>
        <w:t xml:space="preserve"> regionale lucrează îndeaproape cu organele de management electoral ale respectivelor țări.</w:t>
      </w:r>
    </w:p>
    <w:p w14:paraId="30F4A7BC" w14:textId="77777777" w:rsidR="00510CD5" w:rsidRPr="004766F3" w:rsidRDefault="00510CD5" w:rsidP="00510CD5">
      <w:pPr>
        <w:spacing w:after="120"/>
        <w:ind w:left="-142" w:firstLine="709"/>
        <w:jc w:val="both"/>
        <w:rPr>
          <w:rFonts w:ascii="Times New Roman" w:hAnsi="Times New Roman" w:cs="Times New Roman"/>
          <w:bCs/>
          <w:sz w:val="24"/>
          <w:szCs w:val="24"/>
          <w:lang w:val="ro-RO"/>
        </w:rPr>
      </w:pPr>
      <w:r w:rsidRPr="004766F3">
        <w:rPr>
          <w:rFonts w:ascii="Times New Roman" w:hAnsi="Times New Roman" w:cs="Times New Roman"/>
          <w:bCs/>
          <w:sz w:val="24"/>
          <w:szCs w:val="24"/>
          <w:lang w:val="ro-RO"/>
        </w:rPr>
        <w:t xml:space="preserve">Primul vorbitor care a prezentat un studiu de caz a fost doamna Tamar ZHVANIA, Președintele Comisiei Electorale Centrale din Georgia (CEC Georgia). Aceasta a vorbit despre provocările cu care s-a confruntat instituția </w:t>
      </w:r>
      <w:r>
        <w:rPr>
          <w:rFonts w:ascii="Times New Roman" w:hAnsi="Times New Roman" w:cs="Times New Roman"/>
          <w:bCs/>
          <w:sz w:val="24"/>
          <w:szCs w:val="24"/>
          <w:lang w:val="ro-RO"/>
        </w:rPr>
        <w:t xml:space="preserve">sa </w:t>
      </w:r>
      <w:r w:rsidRPr="004766F3">
        <w:rPr>
          <w:rFonts w:ascii="Times New Roman" w:hAnsi="Times New Roman" w:cs="Times New Roman"/>
          <w:bCs/>
          <w:sz w:val="24"/>
          <w:szCs w:val="24"/>
          <w:lang w:val="ro-RO"/>
        </w:rPr>
        <w:t>în timpul procesului electoral din 2020, depășite prin „ajustarea operațiunilor și planurilor în fiecare etapă a ciclului electoral prin revizuirea reglementărilor și procedurilor, îmbunătățirea coordonării cu autoritățile responsabile din domeniile sănătății, securității” ș.a.m.d., precum și creșterea sensibilizării public</w:t>
      </w:r>
      <w:r>
        <w:rPr>
          <w:rFonts w:ascii="Times New Roman" w:hAnsi="Times New Roman" w:cs="Times New Roman"/>
          <w:bCs/>
          <w:sz w:val="24"/>
          <w:szCs w:val="24"/>
          <w:lang w:val="ro-RO"/>
        </w:rPr>
        <w:t>ului</w:t>
      </w:r>
      <w:r w:rsidRPr="004766F3">
        <w:rPr>
          <w:rFonts w:ascii="Times New Roman" w:hAnsi="Times New Roman" w:cs="Times New Roman"/>
          <w:bCs/>
          <w:sz w:val="24"/>
          <w:szCs w:val="24"/>
          <w:lang w:val="ro-RO"/>
        </w:rPr>
        <w:t xml:space="preserve"> privind contextul actual. În consecință, CEC Georgia a acordat prioritate măsurilor </w:t>
      </w:r>
      <w:r>
        <w:rPr>
          <w:rFonts w:ascii="Times New Roman" w:hAnsi="Times New Roman" w:cs="Times New Roman"/>
          <w:bCs/>
          <w:sz w:val="24"/>
          <w:szCs w:val="24"/>
          <w:lang w:val="ro-RO"/>
        </w:rPr>
        <w:t xml:space="preserve">menite </w:t>
      </w:r>
      <w:r w:rsidRPr="004766F3">
        <w:rPr>
          <w:rFonts w:ascii="Times New Roman" w:hAnsi="Times New Roman" w:cs="Times New Roman"/>
          <w:bCs/>
          <w:sz w:val="24"/>
          <w:szCs w:val="24"/>
          <w:lang w:val="ro-RO"/>
        </w:rPr>
        <w:t xml:space="preserve">pentru garantarea sănătății și siguranței publice. De asemenea, organismul de management electoral a fost nevoit să găsească soluții pentru noile provocări logistice și să facă alegeri dure în ceea ce privește desfășurarea alegerilor. </w:t>
      </w:r>
      <w:r>
        <w:rPr>
          <w:rFonts w:ascii="Times New Roman" w:hAnsi="Times New Roman" w:cs="Times New Roman"/>
          <w:bCs/>
          <w:sz w:val="24"/>
          <w:szCs w:val="24"/>
          <w:lang w:val="ro-RO"/>
        </w:rPr>
        <w:t xml:space="preserve">Astfel, </w:t>
      </w:r>
      <w:r w:rsidRPr="004766F3">
        <w:rPr>
          <w:rFonts w:ascii="Times New Roman" w:hAnsi="Times New Roman" w:cs="Times New Roman"/>
          <w:bCs/>
          <w:sz w:val="24"/>
          <w:szCs w:val="24"/>
          <w:lang w:val="ro-RO"/>
        </w:rPr>
        <w:t xml:space="preserve">CEC Georgia a creat un grup de lucru cu reprezentanții administrației electorale, organizații ale societății civile, reprezentanți ai partidelor politice parlamentare și ai organizațiilor internaționale, pentru a discuta măsurile de siguranță cheie </w:t>
      </w:r>
      <w:r>
        <w:rPr>
          <w:rFonts w:ascii="Times New Roman" w:hAnsi="Times New Roman" w:cs="Times New Roman"/>
          <w:bCs/>
          <w:sz w:val="24"/>
          <w:szCs w:val="24"/>
          <w:lang w:val="ro-RO"/>
        </w:rPr>
        <w:t>pe care să le implementeze</w:t>
      </w:r>
      <w:r w:rsidRPr="004766F3">
        <w:rPr>
          <w:rFonts w:ascii="Times New Roman" w:hAnsi="Times New Roman" w:cs="Times New Roman"/>
          <w:bCs/>
          <w:sz w:val="24"/>
          <w:szCs w:val="24"/>
          <w:lang w:val="ro-RO"/>
        </w:rPr>
        <w:t xml:space="preserve"> în ziua alegerilor.</w:t>
      </w:r>
    </w:p>
    <w:p w14:paraId="34D3AFF0" w14:textId="77777777" w:rsidR="00510CD5" w:rsidRPr="004766F3" w:rsidRDefault="00510CD5" w:rsidP="00510CD5">
      <w:pPr>
        <w:spacing w:after="120"/>
        <w:ind w:left="-142" w:firstLine="709"/>
        <w:jc w:val="both"/>
        <w:rPr>
          <w:rFonts w:ascii="Times New Roman" w:hAnsi="Times New Roman"/>
          <w:sz w:val="24"/>
          <w:szCs w:val="24"/>
          <w:lang w:val="ro-RO"/>
        </w:rPr>
      </w:pPr>
      <w:r w:rsidRPr="004766F3">
        <w:rPr>
          <w:rFonts w:ascii="Times New Roman" w:hAnsi="Times New Roman" w:cs="Times New Roman"/>
          <w:bCs/>
          <w:sz w:val="24"/>
          <w:szCs w:val="24"/>
          <w:lang w:val="ro-RO"/>
        </w:rPr>
        <w:t xml:space="preserve">În urma prezentării doamnei ZHVANIA, cuvântul a fost preluat de către domnul </w:t>
      </w:r>
      <w:proofErr w:type="spellStart"/>
      <w:r w:rsidRPr="004766F3">
        <w:rPr>
          <w:rFonts w:ascii="Times New Roman" w:hAnsi="Times New Roman" w:cs="Times New Roman"/>
          <w:bCs/>
          <w:sz w:val="24"/>
          <w:szCs w:val="24"/>
          <w:lang w:val="ro-RO"/>
        </w:rPr>
        <w:t>Zsombor</w:t>
      </w:r>
      <w:proofErr w:type="spellEnd"/>
      <w:r w:rsidRPr="004766F3">
        <w:rPr>
          <w:rFonts w:ascii="Times New Roman" w:hAnsi="Times New Roman" w:cs="Times New Roman"/>
          <w:bCs/>
          <w:sz w:val="24"/>
          <w:szCs w:val="24"/>
          <w:lang w:val="ro-RO"/>
        </w:rPr>
        <w:t xml:space="preserve"> VAJDA, Vicepreședintele</w:t>
      </w:r>
      <w:r>
        <w:rPr>
          <w:rFonts w:ascii="Times New Roman" w:hAnsi="Times New Roman" w:cs="Times New Roman"/>
          <w:bCs/>
          <w:sz w:val="24"/>
          <w:szCs w:val="24"/>
          <w:lang w:val="ro-RO"/>
        </w:rPr>
        <w:t xml:space="preserve"> AEP</w:t>
      </w:r>
      <w:r w:rsidRPr="004766F3">
        <w:rPr>
          <w:rFonts w:ascii="Times New Roman" w:hAnsi="Times New Roman" w:cs="Times New Roman"/>
          <w:bCs/>
          <w:sz w:val="24"/>
          <w:szCs w:val="24"/>
          <w:lang w:val="ro-RO"/>
        </w:rPr>
        <w:t>. Domnul VAJDA a adresat</w:t>
      </w:r>
      <w:r w:rsidRPr="004766F3">
        <w:rPr>
          <w:rFonts w:ascii="Times New Roman" w:hAnsi="Times New Roman"/>
          <w:sz w:val="24"/>
          <w:szCs w:val="24"/>
          <w:lang w:val="ro-RO"/>
        </w:rPr>
        <w:t xml:space="preserve"> salutările domnului Constantin-Florin MITULEȚU-BUICĂ, Președintele AEP</w:t>
      </w:r>
      <w:r>
        <w:rPr>
          <w:rFonts w:ascii="Times New Roman" w:hAnsi="Times New Roman"/>
          <w:sz w:val="24"/>
          <w:szCs w:val="24"/>
          <w:lang w:val="ro-RO"/>
        </w:rPr>
        <w:t>,</w:t>
      </w:r>
      <w:r w:rsidRPr="004766F3">
        <w:rPr>
          <w:rFonts w:ascii="Times New Roman" w:hAnsi="Times New Roman"/>
          <w:sz w:val="24"/>
          <w:szCs w:val="24"/>
          <w:lang w:val="ro-RO"/>
        </w:rPr>
        <w:t xml:space="preserve"> și a mulțumit pentru invitați</w:t>
      </w:r>
      <w:r>
        <w:rPr>
          <w:rFonts w:ascii="Times New Roman" w:hAnsi="Times New Roman"/>
          <w:sz w:val="24"/>
          <w:szCs w:val="24"/>
          <w:lang w:val="ro-RO"/>
        </w:rPr>
        <w:t>a la</w:t>
      </w:r>
      <w:r w:rsidRPr="008D7988">
        <w:rPr>
          <w:rFonts w:ascii="Times New Roman" w:hAnsi="Times New Roman"/>
          <w:i/>
          <w:iCs/>
          <w:sz w:val="24"/>
          <w:szCs w:val="24"/>
          <w:lang w:val="ro-RO"/>
        </w:rPr>
        <w:t xml:space="preserve"> </w:t>
      </w:r>
      <w:proofErr w:type="spellStart"/>
      <w:r w:rsidRPr="008D7988">
        <w:rPr>
          <w:rFonts w:ascii="Times New Roman" w:hAnsi="Times New Roman"/>
          <w:i/>
          <w:iCs/>
          <w:sz w:val="24"/>
          <w:szCs w:val="24"/>
          <w:lang w:val="ro-RO"/>
        </w:rPr>
        <w:t>webinar</w:t>
      </w:r>
      <w:proofErr w:type="spellEnd"/>
      <w:r w:rsidRPr="004766F3">
        <w:rPr>
          <w:rFonts w:ascii="Times New Roman" w:hAnsi="Times New Roman"/>
          <w:sz w:val="24"/>
          <w:szCs w:val="24"/>
          <w:lang w:val="ro-RO"/>
        </w:rPr>
        <w:t>, întrucât participarea AEP a reprezentat o bună oportunitate pentru a prezenta modul în care a fost posibilă organizarea a două procese electorale de succes în 2020</w:t>
      </w:r>
      <w:r w:rsidRPr="004766F3">
        <w:rPr>
          <w:rFonts w:ascii="Times New Roman" w:hAnsi="Times New Roman" w:cs="Times New Roman"/>
          <w:bCs/>
          <w:sz w:val="24"/>
          <w:szCs w:val="24"/>
          <w:lang w:val="ro-RO"/>
        </w:rPr>
        <w:t xml:space="preserve"> - alegerile locale și cele parlamentare. Vorbitorul a menționat faptul că, d</w:t>
      </w:r>
      <w:r w:rsidRPr="004766F3">
        <w:rPr>
          <w:rFonts w:ascii="Times New Roman" w:hAnsi="Times New Roman"/>
          <w:sz w:val="24"/>
          <w:szCs w:val="24"/>
          <w:lang w:val="ro-RO"/>
        </w:rPr>
        <w:t>e-a lungul anului 2020 au existat, în mod continuu, dezbateri cu privire la organizarea alegerilor și că au existat propuneri de a organiza alegeri anticipate, de a nu organiza deloc alegeri în 2020 sau de a le amâna. România a amânat alegerile locale de la începutul lunii iunie pentru sfârșitul lunii septembrie (27</w:t>
      </w:r>
      <w:r>
        <w:rPr>
          <w:rFonts w:ascii="Times New Roman" w:hAnsi="Times New Roman"/>
          <w:sz w:val="24"/>
          <w:szCs w:val="24"/>
          <w:lang w:val="ro-RO"/>
        </w:rPr>
        <w:t xml:space="preserve"> septembrie </w:t>
      </w:r>
      <w:r w:rsidRPr="004766F3">
        <w:rPr>
          <w:rFonts w:ascii="Times New Roman" w:hAnsi="Times New Roman"/>
          <w:sz w:val="24"/>
          <w:szCs w:val="24"/>
          <w:lang w:val="ro-RO"/>
        </w:rPr>
        <w:t>2020) și a reușit să aibă alegerile parlamentare la termen (06</w:t>
      </w:r>
      <w:r>
        <w:rPr>
          <w:rFonts w:ascii="Times New Roman" w:hAnsi="Times New Roman"/>
          <w:sz w:val="24"/>
          <w:szCs w:val="24"/>
          <w:lang w:val="ro-RO"/>
        </w:rPr>
        <w:t xml:space="preserve"> decembrie </w:t>
      </w:r>
      <w:r w:rsidRPr="004766F3">
        <w:rPr>
          <w:rFonts w:ascii="Times New Roman" w:hAnsi="Times New Roman"/>
          <w:sz w:val="24"/>
          <w:szCs w:val="24"/>
          <w:lang w:val="ro-RO"/>
        </w:rPr>
        <w:t xml:space="preserve">2020). Pentru organizarea acestora, au fost făcute câteva modificări legislative pentru a extinde accesul alegătorilor, a facilita înregistrarea candidaților la ambele procese electorale, a crește transparența numărării și tabulării voturilor </w:t>
      </w:r>
      <w:r>
        <w:rPr>
          <w:rFonts w:ascii="Times New Roman" w:hAnsi="Times New Roman"/>
          <w:sz w:val="24"/>
          <w:szCs w:val="24"/>
          <w:lang w:val="ro-RO"/>
        </w:rPr>
        <w:t>și</w:t>
      </w:r>
      <w:r w:rsidRPr="004766F3">
        <w:rPr>
          <w:rFonts w:ascii="Times New Roman" w:hAnsi="Times New Roman"/>
          <w:sz w:val="24"/>
          <w:szCs w:val="24"/>
          <w:lang w:val="ro-RO"/>
        </w:rPr>
        <w:t xml:space="preserve"> a adapta sistemul electoral</w:t>
      </w:r>
      <w:r w:rsidRPr="004766F3">
        <w:rPr>
          <w:lang w:val="ro-RO"/>
        </w:rPr>
        <w:t xml:space="preserve"> </w:t>
      </w:r>
      <w:r w:rsidRPr="004766F3">
        <w:rPr>
          <w:rFonts w:ascii="Times New Roman" w:hAnsi="Times New Roman"/>
          <w:sz w:val="24"/>
          <w:szCs w:val="24"/>
          <w:lang w:val="ro-RO"/>
        </w:rPr>
        <w:t>la contextul pandemic.</w:t>
      </w:r>
    </w:p>
    <w:p w14:paraId="38115F75" w14:textId="77777777" w:rsidR="00510CD5" w:rsidRPr="004766F3" w:rsidRDefault="00510CD5" w:rsidP="00510CD5">
      <w:pPr>
        <w:pStyle w:val="ListParagraph"/>
        <w:spacing w:after="120"/>
        <w:ind w:left="0" w:firstLine="567"/>
        <w:jc w:val="both"/>
        <w:rPr>
          <w:rFonts w:ascii="Times New Roman" w:hAnsi="Times New Roman"/>
          <w:sz w:val="24"/>
          <w:szCs w:val="24"/>
          <w:lang w:val="ro-RO" w:eastAsia="ro-RO"/>
        </w:rPr>
      </w:pPr>
      <w:r w:rsidRPr="004766F3">
        <w:rPr>
          <w:rFonts w:ascii="Times New Roman" w:hAnsi="Times New Roman"/>
          <w:sz w:val="24"/>
          <w:szCs w:val="24"/>
          <w:lang w:val="ro-RO" w:eastAsia="ro-RO"/>
        </w:rPr>
        <w:lastRenderedPageBreak/>
        <w:t xml:space="preserve">Pe lângă toate măsurile legale, administrative și sanitare implementate pentru buna funcționare a proceselor electorale, experții de la AEP au reușit să implementeze în timp util pentru alegeri și unele soluții IT&amp;C extrem de inovative: </w:t>
      </w:r>
    </w:p>
    <w:p w14:paraId="0D87DA1B" w14:textId="77777777" w:rsidR="00510CD5" w:rsidRPr="004766F3" w:rsidRDefault="00510CD5" w:rsidP="00510CD5">
      <w:pPr>
        <w:pStyle w:val="ListParagraph"/>
        <w:numPr>
          <w:ilvl w:val="0"/>
          <w:numId w:val="5"/>
        </w:numPr>
        <w:spacing w:after="120"/>
        <w:ind w:left="142" w:hanging="142"/>
        <w:jc w:val="both"/>
        <w:rPr>
          <w:rFonts w:ascii="Times New Roman" w:hAnsi="Times New Roman"/>
          <w:sz w:val="24"/>
          <w:szCs w:val="24"/>
          <w:lang w:val="ro-RO"/>
        </w:rPr>
      </w:pPr>
      <w:r w:rsidRPr="004766F3">
        <w:rPr>
          <w:rFonts w:ascii="Times New Roman" w:hAnsi="Times New Roman"/>
          <w:sz w:val="24"/>
          <w:szCs w:val="24"/>
          <w:lang w:val="ro-RO"/>
        </w:rPr>
        <w:t xml:space="preserve">cetățenii români s-au putut înregistra online folosind un formular pentru a vota în străinătate la o secție de votare sau pentru a vota prin </w:t>
      </w:r>
      <w:r>
        <w:rPr>
          <w:rFonts w:ascii="Times New Roman" w:hAnsi="Times New Roman"/>
          <w:sz w:val="24"/>
          <w:szCs w:val="24"/>
          <w:lang w:val="ro-RO"/>
        </w:rPr>
        <w:t>corespondență;</w:t>
      </w:r>
    </w:p>
    <w:p w14:paraId="2FC7060A" w14:textId="77777777" w:rsidR="00510CD5" w:rsidRPr="004766F3" w:rsidRDefault="00510CD5" w:rsidP="00510CD5">
      <w:pPr>
        <w:pStyle w:val="ListParagraph"/>
        <w:numPr>
          <w:ilvl w:val="0"/>
          <w:numId w:val="5"/>
        </w:numPr>
        <w:spacing w:after="120"/>
        <w:ind w:left="142" w:hanging="142"/>
        <w:jc w:val="both"/>
        <w:rPr>
          <w:rFonts w:ascii="Times New Roman" w:hAnsi="Times New Roman"/>
          <w:sz w:val="24"/>
          <w:szCs w:val="24"/>
          <w:lang w:val="ro-RO"/>
        </w:rPr>
      </w:pPr>
      <w:r w:rsidRPr="004766F3">
        <w:rPr>
          <w:rFonts w:ascii="Times New Roman" w:hAnsi="Times New Roman"/>
          <w:sz w:val="24"/>
          <w:szCs w:val="24"/>
          <w:lang w:val="ro-RO"/>
        </w:rPr>
        <w:t>AEP a trimis notificări prin e-mail tuturor alegătorilor al căror vot prin corespondență a fost înregistrat înainte de începerea procesului de votare la secțiile de votare</w:t>
      </w:r>
      <w:r>
        <w:rPr>
          <w:rFonts w:ascii="Times New Roman" w:hAnsi="Times New Roman"/>
          <w:sz w:val="24"/>
          <w:szCs w:val="24"/>
          <w:lang w:val="ro-RO"/>
        </w:rPr>
        <w:t>;</w:t>
      </w:r>
    </w:p>
    <w:p w14:paraId="013F8B5F" w14:textId="77777777" w:rsidR="00510CD5" w:rsidRPr="004766F3" w:rsidRDefault="00510CD5" w:rsidP="00510CD5">
      <w:pPr>
        <w:pStyle w:val="ListParagraph"/>
        <w:numPr>
          <w:ilvl w:val="0"/>
          <w:numId w:val="5"/>
        </w:numPr>
        <w:spacing w:after="120"/>
        <w:ind w:left="142" w:hanging="142"/>
        <w:jc w:val="both"/>
        <w:rPr>
          <w:rFonts w:ascii="Times New Roman" w:hAnsi="Times New Roman"/>
          <w:sz w:val="24"/>
          <w:szCs w:val="24"/>
          <w:lang w:val="ro-RO"/>
        </w:rPr>
      </w:pPr>
      <w:r w:rsidRPr="004766F3">
        <w:rPr>
          <w:rFonts w:ascii="Times New Roman" w:hAnsi="Times New Roman"/>
          <w:sz w:val="24"/>
          <w:szCs w:val="24"/>
          <w:lang w:val="ro-RO"/>
        </w:rPr>
        <w:t xml:space="preserve">alegătorii care nu au primit notificări au fost informați că pot merge la cea mai apropiată secție de votare. </w:t>
      </w:r>
    </w:p>
    <w:p w14:paraId="7DD277E7" w14:textId="77777777" w:rsidR="00510CD5" w:rsidRPr="004766F3" w:rsidRDefault="00510CD5" w:rsidP="00510CD5">
      <w:pPr>
        <w:spacing w:after="120"/>
        <w:ind w:firstLine="567"/>
        <w:jc w:val="both"/>
        <w:rPr>
          <w:rFonts w:ascii="Times New Roman" w:hAnsi="Times New Roman"/>
          <w:sz w:val="24"/>
          <w:szCs w:val="24"/>
          <w:lang w:val="ro-RO"/>
        </w:rPr>
      </w:pPr>
      <w:r>
        <w:rPr>
          <w:rFonts w:ascii="Times New Roman" w:hAnsi="Times New Roman"/>
          <w:sz w:val="24"/>
          <w:szCs w:val="24"/>
          <w:lang w:val="ro-RO"/>
        </w:rPr>
        <w:t>Platforma</w:t>
      </w:r>
      <w:r w:rsidRPr="004766F3">
        <w:rPr>
          <w:rFonts w:ascii="Times New Roman" w:hAnsi="Times New Roman"/>
          <w:sz w:val="24"/>
          <w:szCs w:val="24"/>
          <w:lang w:val="ro-RO"/>
        </w:rPr>
        <w:t xml:space="preserve"> a înregistrat că au existat 43.183 de cereri de vot în străinătate din 110 țări, dintre care 3.939 de cereri de vot la o secție de votare din străinătate și 39.244 de vot prin corespondență</w:t>
      </w:r>
      <w:r>
        <w:rPr>
          <w:rFonts w:ascii="Times New Roman" w:hAnsi="Times New Roman"/>
          <w:sz w:val="24"/>
          <w:szCs w:val="24"/>
          <w:lang w:val="ro-RO"/>
        </w:rPr>
        <w:t xml:space="preserve">, ceea ce </w:t>
      </w:r>
      <w:r w:rsidRPr="004766F3">
        <w:rPr>
          <w:rFonts w:ascii="Times New Roman" w:hAnsi="Times New Roman"/>
          <w:sz w:val="24"/>
          <w:szCs w:val="24"/>
          <w:lang w:val="ro-RO"/>
        </w:rPr>
        <w:t>a reprezentat o evoluție în comparație cu alegerile parlamentare din 2016, când au fost înregistrate aproximativ 9000 de cereri de vot prin corespondență.</w:t>
      </w:r>
    </w:p>
    <w:p w14:paraId="0E4EC232" w14:textId="77777777" w:rsidR="00510CD5" w:rsidRPr="004766F3" w:rsidRDefault="00510CD5" w:rsidP="00510CD5">
      <w:pPr>
        <w:spacing w:after="120"/>
        <w:ind w:firstLine="567"/>
        <w:jc w:val="both"/>
        <w:rPr>
          <w:rFonts w:ascii="Times New Roman" w:hAnsi="Times New Roman"/>
          <w:sz w:val="24"/>
          <w:szCs w:val="24"/>
          <w:lang w:val="ro-RO"/>
        </w:rPr>
      </w:pPr>
      <w:r w:rsidRPr="004766F3">
        <w:rPr>
          <w:rFonts w:ascii="Times New Roman" w:hAnsi="Times New Roman"/>
          <w:sz w:val="24"/>
          <w:szCs w:val="24"/>
          <w:lang w:val="ro-RO"/>
        </w:rPr>
        <w:t>D</w:t>
      </w:r>
      <w:r>
        <w:rPr>
          <w:rFonts w:ascii="Times New Roman" w:hAnsi="Times New Roman"/>
          <w:sz w:val="24"/>
          <w:szCs w:val="24"/>
          <w:lang w:val="ro-RO"/>
        </w:rPr>
        <w:t>e asemenea, d</w:t>
      </w:r>
      <w:r w:rsidRPr="004766F3">
        <w:rPr>
          <w:rFonts w:ascii="Times New Roman" w:hAnsi="Times New Roman"/>
          <w:sz w:val="24"/>
          <w:szCs w:val="24"/>
          <w:lang w:val="ro-RO"/>
        </w:rPr>
        <w:t>omnul VAJDA a prezentat soluțiile tehnice utilizate în procesele electorale din</w:t>
      </w:r>
      <w:r>
        <w:rPr>
          <w:rFonts w:ascii="Times New Roman" w:hAnsi="Times New Roman"/>
          <w:sz w:val="24"/>
          <w:szCs w:val="24"/>
          <w:lang w:val="ro-RO"/>
        </w:rPr>
        <w:t xml:space="preserve"> </w:t>
      </w:r>
      <w:r w:rsidRPr="004766F3">
        <w:rPr>
          <w:rFonts w:ascii="Times New Roman" w:hAnsi="Times New Roman"/>
          <w:sz w:val="24"/>
          <w:szCs w:val="24"/>
          <w:lang w:val="ro-RO"/>
        </w:rPr>
        <w:t>anul 2020: SIMPV, sistemul care permite verificarea eligibilității la vot a unei persoane și atenționează asupra posibilelor cazuri de vot multiplu</w:t>
      </w:r>
      <w:r>
        <w:rPr>
          <w:rFonts w:ascii="Times New Roman" w:hAnsi="Times New Roman"/>
          <w:sz w:val="24"/>
          <w:szCs w:val="24"/>
          <w:lang w:val="ro-RO"/>
        </w:rPr>
        <w:t xml:space="preserve"> și </w:t>
      </w:r>
      <w:r w:rsidRPr="004766F3">
        <w:rPr>
          <w:rFonts w:ascii="Times New Roman" w:hAnsi="Times New Roman"/>
          <w:sz w:val="24"/>
          <w:szCs w:val="24"/>
          <w:lang w:val="ro-RO"/>
        </w:rPr>
        <w:t>SICPV, sistemul care permite verificarea datelor încărcate pe platforma online</w:t>
      </w:r>
      <w:r>
        <w:rPr>
          <w:rFonts w:ascii="Times New Roman" w:hAnsi="Times New Roman"/>
          <w:sz w:val="24"/>
          <w:szCs w:val="24"/>
          <w:lang w:val="ro-RO"/>
        </w:rPr>
        <w:t>, precum</w:t>
      </w:r>
      <w:r w:rsidRPr="004766F3">
        <w:rPr>
          <w:rFonts w:ascii="Times New Roman" w:hAnsi="Times New Roman"/>
          <w:sz w:val="24"/>
          <w:szCs w:val="24"/>
          <w:lang w:val="ro-RO"/>
        </w:rPr>
        <w:t xml:space="preserve"> și</w:t>
      </w:r>
      <w:r>
        <w:rPr>
          <w:rFonts w:ascii="Times New Roman" w:hAnsi="Times New Roman"/>
          <w:sz w:val="24"/>
          <w:szCs w:val="24"/>
          <w:lang w:val="ro-RO"/>
        </w:rPr>
        <w:t xml:space="preserve"> recenta</w:t>
      </w:r>
      <w:r w:rsidRPr="004766F3">
        <w:rPr>
          <w:rFonts w:ascii="Times New Roman" w:hAnsi="Times New Roman"/>
          <w:sz w:val="24"/>
          <w:szCs w:val="24"/>
          <w:lang w:val="ro-RO"/>
        </w:rPr>
        <w:t xml:space="preserve"> implementare</w:t>
      </w:r>
      <w:r>
        <w:rPr>
          <w:rFonts w:ascii="Times New Roman" w:hAnsi="Times New Roman"/>
          <w:sz w:val="24"/>
          <w:szCs w:val="24"/>
          <w:lang w:val="ro-RO"/>
        </w:rPr>
        <w:t xml:space="preserve"> </w:t>
      </w:r>
      <w:r w:rsidRPr="004766F3">
        <w:rPr>
          <w:rFonts w:ascii="Times New Roman" w:hAnsi="Times New Roman"/>
          <w:sz w:val="24"/>
          <w:szCs w:val="24"/>
          <w:lang w:val="ro-RO"/>
        </w:rPr>
        <w:t xml:space="preserve">a unei soluții de tip </w:t>
      </w:r>
      <w:proofErr w:type="spellStart"/>
      <w:r w:rsidRPr="004766F3">
        <w:rPr>
          <w:rFonts w:ascii="Times New Roman" w:hAnsi="Times New Roman"/>
          <w:i/>
          <w:iCs/>
          <w:sz w:val="24"/>
          <w:szCs w:val="24"/>
          <w:lang w:val="ro-RO"/>
        </w:rPr>
        <w:t>blockchain</w:t>
      </w:r>
      <w:proofErr w:type="spellEnd"/>
      <w:r w:rsidRPr="004766F3">
        <w:rPr>
          <w:rFonts w:ascii="Times New Roman" w:hAnsi="Times New Roman"/>
          <w:sz w:val="24"/>
          <w:szCs w:val="24"/>
          <w:lang w:val="ro-RO"/>
        </w:rPr>
        <w:t xml:space="preserve"> pentru SIMPV și SICPV</w:t>
      </w:r>
      <w:r>
        <w:rPr>
          <w:rFonts w:ascii="Times New Roman" w:hAnsi="Times New Roman"/>
          <w:sz w:val="24"/>
          <w:szCs w:val="24"/>
          <w:lang w:val="ro-RO"/>
        </w:rPr>
        <w:t>,</w:t>
      </w:r>
      <w:r w:rsidRPr="004766F3">
        <w:rPr>
          <w:rFonts w:ascii="Times New Roman" w:hAnsi="Times New Roman"/>
          <w:sz w:val="24"/>
          <w:szCs w:val="24"/>
          <w:lang w:val="ro-RO"/>
        </w:rPr>
        <w:t xml:space="preserve"> în timp util pentru alegerile parlamentare. Acest lucru a permis înregistrarea informațiilor în timp real, în clar și sistem HASH (amprentă de date), precum și verificarea în timp real sau ulterioară a integrității datelor relevante înregistrate de cele două aplicații, iar informațiile verificate au fost publicate pe site-ul https://voting.roaep.ro.</w:t>
      </w:r>
    </w:p>
    <w:p w14:paraId="7E7CBF1E" w14:textId="77777777" w:rsidR="00510CD5" w:rsidRPr="004766F3" w:rsidRDefault="00510CD5" w:rsidP="00510CD5">
      <w:pPr>
        <w:spacing w:after="120"/>
        <w:ind w:hanging="284"/>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sz w:val="24"/>
          <w:szCs w:val="24"/>
          <w:lang w:val="ro-RO"/>
        </w:rPr>
        <w:tab/>
        <w:t>P</w:t>
      </w:r>
      <w:r w:rsidRPr="004766F3">
        <w:rPr>
          <w:rFonts w:ascii="Times New Roman" w:hAnsi="Times New Roman"/>
          <w:sz w:val="24"/>
          <w:szCs w:val="24"/>
          <w:lang w:val="ro-RO"/>
        </w:rPr>
        <w:t xml:space="preserve">entru educarea și informarea alegătorilor, </w:t>
      </w:r>
      <w:r>
        <w:rPr>
          <w:rFonts w:ascii="Times New Roman" w:hAnsi="Times New Roman"/>
          <w:sz w:val="24"/>
          <w:szCs w:val="24"/>
          <w:lang w:val="ro-RO"/>
        </w:rPr>
        <w:t>reprezentantul AEP</w:t>
      </w:r>
      <w:r w:rsidRPr="004766F3">
        <w:rPr>
          <w:rFonts w:ascii="Times New Roman" w:hAnsi="Times New Roman"/>
          <w:sz w:val="24"/>
          <w:szCs w:val="24"/>
          <w:lang w:val="ro-RO"/>
        </w:rPr>
        <w:t xml:space="preserve"> a menționat că:</w:t>
      </w:r>
    </w:p>
    <w:p w14:paraId="12BCE2A1" w14:textId="77777777" w:rsidR="00510CD5" w:rsidRPr="004766F3" w:rsidRDefault="00510CD5" w:rsidP="00510CD5">
      <w:pPr>
        <w:numPr>
          <w:ilvl w:val="0"/>
          <w:numId w:val="4"/>
        </w:numPr>
        <w:spacing w:after="120"/>
        <w:ind w:left="142" w:hanging="284"/>
        <w:jc w:val="both"/>
        <w:rPr>
          <w:rFonts w:ascii="Times New Roman" w:hAnsi="Times New Roman"/>
          <w:b/>
          <w:bCs/>
          <w:sz w:val="24"/>
          <w:szCs w:val="24"/>
          <w:lang w:val="ro-RO"/>
        </w:rPr>
      </w:pPr>
      <w:r>
        <w:rPr>
          <w:rFonts w:ascii="Times New Roman" w:hAnsi="Times New Roman"/>
          <w:sz w:val="24"/>
          <w:szCs w:val="24"/>
          <w:lang w:val="ro-RO"/>
        </w:rPr>
        <w:t>a</w:t>
      </w:r>
      <w:r w:rsidRPr="004766F3">
        <w:rPr>
          <w:rFonts w:ascii="Times New Roman" w:hAnsi="Times New Roman"/>
          <w:sz w:val="24"/>
          <w:szCs w:val="24"/>
          <w:lang w:val="ro-RO"/>
        </w:rPr>
        <w:t xml:space="preserve"> fost instalat un </w:t>
      </w:r>
      <w:proofErr w:type="spellStart"/>
      <w:r w:rsidRPr="004766F3">
        <w:rPr>
          <w:rFonts w:ascii="Times New Roman" w:hAnsi="Times New Roman"/>
          <w:i/>
          <w:iCs/>
          <w:sz w:val="24"/>
          <w:szCs w:val="24"/>
          <w:lang w:val="ro-RO"/>
        </w:rPr>
        <w:t>call-center</w:t>
      </w:r>
      <w:proofErr w:type="spellEnd"/>
      <w:r w:rsidRPr="004766F3">
        <w:rPr>
          <w:rFonts w:ascii="Times New Roman" w:hAnsi="Times New Roman"/>
          <w:sz w:val="24"/>
          <w:szCs w:val="24"/>
          <w:lang w:val="ro-RO"/>
        </w:rPr>
        <w:t xml:space="preserve"> cu sprijinul Serviciului de Telecomunicații Speciale. Oricine putea suna și vorbi direct cu cineva implicat în procesul electoral. Acesta este modul în care specialiștii AEP au reușit să se conecteze direct cu persoanele interesate și să ofere răspunsuri cu privire la alegeri;</w:t>
      </w:r>
    </w:p>
    <w:p w14:paraId="734EF05C" w14:textId="77777777" w:rsidR="00510CD5" w:rsidRPr="004766F3" w:rsidRDefault="00510CD5" w:rsidP="00510CD5">
      <w:pPr>
        <w:pStyle w:val="ListParagraph"/>
        <w:numPr>
          <w:ilvl w:val="0"/>
          <w:numId w:val="3"/>
        </w:numPr>
        <w:spacing w:after="120"/>
        <w:ind w:left="142" w:hanging="284"/>
        <w:jc w:val="both"/>
        <w:rPr>
          <w:rFonts w:ascii="Times New Roman" w:hAnsi="Times New Roman"/>
          <w:sz w:val="24"/>
          <w:szCs w:val="24"/>
          <w:lang w:val="ro-RO"/>
        </w:rPr>
      </w:pPr>
      <w:r w:rsidRPr="004766F3">
        <w:rPr>
          <w:rFonts w:ascii="Times New Roman" w:hAnsi="Times New Roman"/>
          <w:sz w:val="24"/>
          <w:szCs w:val="24"/>
          <w:lang w:val="ro-RO"/>
        </w:rPr>
        <w:t>AEP a realizat o serie de videoclipuri, dintre care unele au fost traduse și în limba maghiară (limba celei mai mari minorități etnice din România);</w:t>
      </w:r>
    </w:p>
    <w:p w14:paraId="3667EA44" w14:textId="77777777" w:rsidR="00510CD5" w:rsidRDefault="00510CD5" w:rsidP="00510CD5">
      <w:pPr>
        <w:pStyle w:val="ListParagraph"/>
        <w:numPr>
          <w:ilvl w:val="0"/>
          <w:numId w:val="3"/>
        </w:numPr>
        <w:spacing w:after="120"/>
        <w:ind w:left="142" w:hanging="284"/>
        <w:jc w:val="both"/>
        <w:rPr>
          <w:rFonts w:ascii="Times New Roman" w:hAnsi="Times New Roman"/>
          <w:sz w:val="24"/>
          <w:szCs w:val="24"/>
          <w:lang w:val="ro-RO"/>
        </w:rPr>
      </w:pPr>
      <w:r w:rsidRPr="004766F3">
        <w:rPr>
          <w:rFonts w:ascii="Times New Roman" w:hAnsi="Times New Roman"/>
          <w:sz w:val="24"/>
          <w:szCs w:val="24"/>
          <w:lang w:val="ro-RO"/>
        </w:rPr>
        <w:t>AEP a creat un grup de lucru împreună cu Ministerul Afacerilor Externe</w:t>
      </w:r>
      <w:r>
        <w:rPr>
          <w:rFonts w:ascii="Times New Roman" w:hAnsi="Times New Roman"/>
          <w:sz w:val="24"/>
          <w:szCs w:val="24"/>
          <w:lang w:val="ro-RO"/>
        </w:rPr>
        <w:t xml:space="preserve"> pentru </w:t>
      </w:r>
      <w:r w:rsidRPr="004766F3">
        <w:rPr>
          <w:rFonts w:ascii="Times New Roman" w:hAnsi="Times New Roman"/>
          <w:sz w:val="24"/>
          <w:szCs w:val="24"/>
          <w:lang w:val="ro-RO"/>
        </w:rPr>
        <w:t xml:space="preserve">promovarea platformei www.votstrainatate.ro </w:t>
      </w:r>
      <w:r>
        <w:rPr>
          <w:rFonts w:ascii="Times New Roman" w:hAnsi="Times New Roman"/>
          <w:sz w:val="24"/>
          <w:szCs w:val="24"/>
          <w:lang w:val="ro-RO"/>
        </w:rPr>
        <w:t xml:space="preserve">unde putea fi urmat </w:t>
      </w:r>
      <w:r w:rsidRPr="004766F3">
        <w:rPr>
          <w:rFonts w:ascii="Times New Roman" w:hAnsi="Times New Roman"/>
          <w:sz w:val="24"/>
          <w:szCs w:val="24"/>
          <w:lang w:val="ro-RO"/>
        </w:rPr>
        <w:t xml:space="preserve">procesul de înregistrare online pentru votul </w:t>
      </w:r>
      <w:r>
        <w:rPr>
          <w:rFonts w:ascii="Times New Roman" w:hAnsi="Times New Roman"/>
          <w:sz w:val="24"/>
          <w:szCs w:val="24"/>
          <w:lang w:val="ro-RO"/>
        </w:rPr>
        <w:t>prin corespondență</w:t>
      </w:r>
      <w:r w:rsidRPr="004766F3">
        <w:rPr>
          <w:rFonts w:ascii="Times New Roman" w:hAnsi="Times New Roman"/>
          <w:sz w:val="24"/>
          <w:szCs w:val="24"/>
          <w:lang w:val="ro-RO"/>
        </w:rPr>
        <w:t>. Campania a fost transmisă în principal în mediul online, pe platformele de socializare ale ambasadelor și consulatelor.</w:t>
      </w:r>
    </w:p>
    <w:p w14:paraId="4B92FB75" w14:textId="77777777" w:rsidR="00510CD5" w:rsidRPr="004766F3" w:rsidRDefault="00510CD5" w:rsidP="00510CD5">
      <w:pPr>
        <w:pStyle w:val="ListParagraph"/>
        <w:spacing w:after="120"/>
        <w:ind w:left="0" w:firstLine="567"/>
        <w:jc w:val="both"/>
        <w:rPr>
          <w:rFonts w:ascii="Times New Roman" w:hAnsi="Times New Roman"/>
          <w:sz w:val="24"/>
          <w:szCs w:val="24"/>
          <w:lang w:val="ro-RO"/>
        </w:rPr>
      </w:pPr>
      <w:r>
        <w:rPr>
          <w:rFonts w:ascii="Times New Roman" w:hAnsi="Times New Roman"/>
          <w:sz w:val="24"/>
          <w:szCs w:val="24"/>
          <w:lang w:val="ro-RO"/>
        </w:rPr>
        <w:t xml:space="preserve">Domnul VAJDA a menționat, de asemenea, că </w:t>
      </w:r>
      <w:r w:rsidRPr="004766F3">
        <w:rPr>
          <w:rFonts w:ascii="Times New Roman" w:hAnsi="Times New Roman"/>
          <w:sz w:val="24"/>
          <w:szCs w:val="24"/>
          <w:lang w:val="ro-RO"/>
        </w:rPr>
        <w:t>AEP a dezvoltat, în ultimii 2 ani, o relație deschisă și activă cu reprezentanții mass-media, a menținut un dialog transparent și constructiv cu partidele politice</w:t>
      </w:r>
      <w:r>
        <w:rPr>
          <w:rFonts w:ascii="Times New Roman" w:hAnsi="Times New Roman"/>
          <w:sz w:val="24"/>
          <w:szCs w:val="24"/>
          <w:lang w:val="ro-RO"/>
        </w:rPr>
        <w:t xml:space="preserve">, a participat </w:t>
      </w:r>
      <w:r w:rsidRPr="004766F3">
        <w:rPr>
          <w:rFonts w:ascii="Times New Roman" w:hAnsi="Times New Roman"/>
          <w:sz w:val="24"/>
          <w:szCs w:val="24"/>
          <w:lang w:val="ro-RO"/>
        </w:rPr>
        <w:t xml:space="preserve">la sesiuni organizate de asociații </w:t>
      </w:r>
      <w:r>
        <w:rPr>
          <w:rFonts w:ascii="Times New Roman" w:hAnsi="Times New Roman"/>
          <w:sz w:val="24"/>
          <w:szCs w:val="24"/>
          <w:lang w:val="ro-RO"/>
        </w:rPr>
        <w:t>din diaspora</w:t>
      </w:r>
      <w:r w:rsidRPr="004766F3">
        <w:rPr>
          <w:rFonts w:ascii="Times New Roman" w:hAnsi="Times New Roman"/>
          <w:sz w:val="24"/>
          <w:szCs w:val="24"/>
          <w:lang w:val="ro-RO"/>
        </w:rPr>
        <w:t xml:space="preserve"> pe tema votului prin </w:t>
      </w:r>
      <w:r>
        <w:rPr>
          <w:rFonts w:ascii="Times New Roman" w:hAnsi="Times New Roman"/>
          <w:sz w:val="24"/>
          <w:szCs w:val="24"/>
          <w:lang w:val="ro-RO"/>
        </w:rPr>
        <w:t xml:space="preserve">corespondență și a </w:t>
      </w:r>
      <w:r w:rsidRPr="004766F3">
        <w:rPr>
          <w:rFonts w:ascii="Times New Roman" w:hAnsi="Times New Roman"/>
          <w:sz w:val="24"/>
          <w:szCs w:val="24"/>
          <w:lang w:val="ro-RO"/>
        </w:rPr>
        <w:t xml:space="preserve">încheiat </w:t>
      </w:r>
      <w:r>
        <w:rPr>
          <w:rFonts w:ascii="Times New Roman" w:hAnsi="Times New Roman"/>
          <w:sz w:val="24"/>
          <w:szCs w:val="24"/>
          <w:lang w:val="ro-RO"/>
        </w:rPr>
        <w:t>acorduri</w:t>
      </w:r>
      <w:r w:rsidRPr="004766F3">
        <w:rPr>
          <w:rFonts w:ascii="Times New Roman" w:hAnsi="Times New Roman"/>
          <w:sz w:val="24"/>
          <w:szCs w:val="24"/>
          <w:lang w:val="ro-RO"/>
        </w:rPr>
        <w:t xml:space="preserve"> de parteneriat cu Liga Studenților Români din Străinătate și cu </w:t>
      </w:r>
      <w:r w:rsidRPr="004766F3">
        <w:rPr>
          <w:rFonts w:ascii="Times New Roman" w:hAnsi="Times New Roman"/>
          <w:sz w:val="24"/>
          <w:szCs w:val="24"/>
          <w:lang w:val="ro-RO"/>
        </w:rPr>
        <w:lastRenderedPageBreak/>
        <w:t>Uniunea Studenților din România</w:t>
      </w:r>
      <w:r>
        <w:rPr>
          <w:rFonts w:ascii="Times New Roman" w:hAnsi="Times New Roman"/>
          <w:sz w:val="24"/>
          <w:szCs w:val="24"/>
          <w:lang w:val="ro-RO"/>
        </w:rPr>
        <w:t xml:space="preserve"> care au vizat,</w:t>
      </w:r>
      <w:r w:rsidRPr="004766F3">
        <w:rPr>
          <w:rFonts w:ascii="Times New Roman" w:hAnsi="Times New Roman"/>
          <w:sz w:val="24"/>
          <w:szCs w:val="24"/>
          <w:lang w:val="ro-RO"/>
        </w:rPr>
        <w:t xml:space="preserve"> printre altele, sprijinirea eforturilor de a promova și disemina materiale de informare privind procesele electorale.</w:t>
      </w:r>
    </w:p>
    <w:p w14:paraId="60C59FA7" w14:textId="77777777" w:rsidR="00510CD5" w:rsidRPr="004766F3" w:rsidRDefault="00510CD5" w:rsidP="00510CD5">
      <w:pPr>
        <w:spacing w:after="120"/>
        <w:ind w:firstLine="709"/>
        <w:jc w:val="both"/>
        <w:rPr>
          <w:rFonts w:ascii="Times New Roman" w:hAnsi="Times New Roman"/>
          <w:sz w:val="24"/>
          <w:szCs w:val="24"/>
          <w:lang w:val="ro-RO"/>
        </w:rPr>
      </w:pPr>
      <w:r w:rsidRPr="00421034">
        <w:rPr>
          <w:rFonts w:ascii="Times New Roman" w:hAnsi="Times New Roman" w:cs="Times New Roman"/>
          <w:bCs/>
          <w:sz w:val="24"/>
          <w:szCs w:val="24"/>
          <w:lang w:val="ro-RO"/>
        </w:rPr>
        <w:t>Astfel, participanții</w:t>
      </w:r>
      <w:r w:rsidRPr="004766F3">
        <w:rPr>
          <w:rFonts w:ascii="Times New Roman" w:hAnsi="Times New Roman" w:cs="Times New Roman"/>
          <w:bCs/>
          <w:sz w:val="24"/>
          <w:szCs w:val="24"/>
          <w:lang w:val="ro-RO"/>
        </w:rPr>
        <w:t xml:space="preserve"> la </w:t>
      </w:r>
      <w:proofErr w:type="spellStart"/>
      <w:r w:rsidRPr="004766F3">
        <w:rPr>
          <w:rFonts w:ascii="Times New Roman" w:hAnsi="Times New Roman" w:cs="Times New Roman"/>
          <w:bCs/>
          <w:i/>
          <w:iCs/>
          <w:sz w:val="24"/>
          <w:szCs w:val="24"/>
          <w:lang w:val="ro-RO"/>
        </w:rPr>
        <w:t>webinar</w:t>
      </w:r>
      <w:proofErr w:type="spellEnd"/>
      <w:r w:rsidRPr="004766F3">
        <w:rPr>
          <w:rFonts w:ascii="Times New Roman" w:hAnsi="Times New Roman" w:cs="Times New Roman"/>
          <w:bCs/>
          <w:sz w:val="24"/>
          <w:szCs w:val="24"/>
          <w:lang w:val="ro-RO"/>
        </w:rPr>
        <w:t xml:space="preserve"> au aflat </w:t>
      </w:r>
      <w:r w:rsidRPr="004766F3">
        <w:rPr>
          <w:rFonts w:ascii="Times New Roman" w:hAnsi="Times New Roman"/>
          <w:sz w:val="24"/>
          <w:szCs w:val="24"/>
          <w:lang w:val="ro-RO"/>
        </w:rPr>
        <w:t>că modificările aduse cadrului legal, soluțiile IT implementate și comunicarea constantă cu toate părțile implicate a făcut posibilă organizarea în bune condiții a celor două procese electorale din anul 2020.</w:t>
      </w:r>
      <w:r>
        <w:rPr>
          <w:rFonts w:ascii="Times New Roman" w:hAnsi="Times New Roman"/>
          <w:sz w:val="24"/>
          <w:szCs w:val="24"/>
          <w:lang w:val="ro-RO"/>
        </w:rPr>
        <w:t xml:space="preserve"> În încheiere, vorbitorul a amintit că </w:t>
      </w:r>
      <w:r w:rsidRPr="004766F3">
        <w:rPr>
          <w:rFonts w:ascii="Times New Roman" w:hAnsi="Times New Roman"/>
          <w:sz w:val="24"/>
          <w:szCs w:val="24"/>
          <w:lang w:val="ro-RO"/>
        </w:rPr>
        <w:t xml:space="preserve">eforturile </w:t>
      </w:r>
      <w:r>
        <w:rPr>
          <w:rFonts w:ascii="Times New Roman" w:hAnsi="Times New Roman"/>
          <w:sz w:val="24"/>
          <w:szCs w:val="24"/>
          <w:lang w:val="ro-RO"/>
        </w:rPr>
        <w:t>AEP</w:t>
      </w:r>
      <w:r w:rsidRPr="004766F3">
        <w:rPr>
          <w:rFonts w:ascii="Times New Roman" w:hAnsi="Times New Roman"/>
          <w:sz w:val="24"/>
          <w:szCs w:val="24"/>
          <w:lang w:val="ro-RO"/>
        </w:rPr>
        <w:t xml:space="preserve"> au fost recunoscute pe plan național și internațional și că raportările despre alegeri au fost </w:t>
      </w:r>
      <w:r>
        <w:rPr>
          <w:rFonts w:ascii="Times New Roman" w:hAnsi="Times New Roman"/>
          <w:sz w:val="24"/>
          <w:szCs w:val="24"/>
          <w:lang w:val="ro-RO"/>
        </w:rPr>
        <w:t xml:space="preserve">unele </w:t>
      </w:r>
      <w:r w:rsidRPr="004766F3">
        <w:rPr>
          <w:rFonts w:ascii="Times New Roman" w:hAnsi="Times New Roman"/>
          <w:sz w:val="24"/>
          <w:szCs w:val="24"/>
          <w:lang w:val="ro-RO"/>
        </w:rPr>
        <w:t>pozitive. Cu această ocazie</w:t>
      </w:r>
      <w:r>
        <w:rPr>
          <w:rFonts w:ascii="Times New Roman" w:hAnsi="Times New Roman"/>
          <w:sz w:val="24"/>
          <w:szCs w:val="24"/>
          <w:lang w:val="ro-RO"/>
        </w:rPr>
        <w:t xml:space="preserve">, domnul VAJDA a mulțumit </w:t>
      </w:r>
      <w:r w:rsidRPr="004766F3">
        <w:rPr>
          <w:rFonts w:ascii="Times New Roman" w:hAnsi="Times New Roman"/>
          <w:sz w:val="24"/>
          <w:szCs w:val="24"/>
          <w:lang w:val="ro-RO"/>
        </w:rPr>
        <w:t>experților care au luat parte la misiuni</w:t>
      </w:r>
      <w:r>
        <w:rPr>
          <w:rFonts w:ascii="Times New Roman" w:hAnsi="Times New Roman"/>
          <w:sz w:val="24"/>
          <w:szCs w:val="24"/>
          <w:lang w:val="ro-RO"/>
        </w:rPr>
        <w:t>le</w:t>
      </w:r>
      <w:r w:rsidRPr="004766F3">
        <w:rPr>
          <w:rFonts w:ascii="Times New Roman" w:hAnsi="Times New Roman"/>
          <w:sz w:val="24"/>
          <w:szCs w:val="24"/>
          <w:lang w:val="ro-RO"/>
        </w:rPr>
        <w:t xml:space="preserve"> de observare, precum și organizațiilor internaționale care au </w:t>
      </w:r>
      <w:r>
        <w:rPr>
          <w:rFonts w:ascii="Times New Roman" w:hAnsi="Times New Roman"/>
          <w:sz w:val="24"/>
          <w:szCs w:val="24"/>
          <w:lang w:val="ro-RO"/>
        </w:rPr>
        <w:t>sprijinit</w:t>
      </w:r>
      <w:r w:rsidRPr="004766F3">
        <w:rPr>
          <w:rFonts w:ascii="Times New Roman" w:hAnsi="Times New Roman"/>
          <w:sz w:val="24"/>
          <w:szCs w:val="24"/>
          <w:lang w:val="ro-RO"/>
        </w:rPr>
        <w:t xml:space="preserve"> rețeaua de specialiști</w:t>
      </w:r>
      <w:r>
        <w:rPr>
          <w:rFonts w:ascii="Times New Roman" w:hAnsi="Times New Roman"/>
          <w:sz w:val="24"/>
          <w:szCs w:val="24"/>
          <w:lang w:val="ro-RO"/>
        </w:rPr>
        <w:t xml:space="preserve"> din care AEP face parte,</w:t>
      </w:r>
      <w:r w:rsidRPr="004766F3">
        <w:rPr>
          <w:rFonts w:ascii="Times New Roman" w:hAnsi="Times New Roman"/>
          <w:sz w:val="24"/>
          <w:szCs w:val="24"/>
          <w:lang w:val="ro-RO"/>
        </w:rPr>
        <w:t xml:space="preserve"> mai ales în această perioadă dificilă pentru domeniul electoral.</w:t>
      </w:r>
    </w:p>
    <w:p w14:paraId="188AB5F1" w14:textId="77777777" w:rsidR="00510CD5" w:rsidRPr="004766F3" w:rsidRDefault="00510CD5" w:rsidP="00510CD5">
      <w:pPr>
        <w:spacing w:after="120"/>
        <w:ind w:firstLine="709"/>
        <w:jc w:val="both"/>
        <w:rPr>
          <w:rFonts w:ascii="Times New Roman" w:hAnsi="Times New Roman" w:cs="Times New Roman"/>
          <w:bCs/>
          <w:sz w:val="24"/>
          <w:szCs w:val="24"/>
          <w:lang w:val="ro-RO"/>
        </w:rPr>
      </w:pPr>
      <w:r w:rsidRPr="004766F3">
        <w:rPr>
          <w:rFonts w:ascii="Times New Roman" w:hAnsi="Times New Roman" w:cs="Times New Roman"/>
          <w:bCs/>
          <w:sz w:val="24"/>
          <w:szCs w:val="24"/>
          <w:lang w:val="ro-RO"/>
        </w:rPr>
        <w:t>Următorul vorbitor a fost domnul Dorin CIMIL, președintele Comisiei Electorale Centrale din Republica Moldova (CEC Moldova), care a vorbit despre măsurile speciale pe care instituția le-a introdus în timpul alegerilor, cum ar fi</w:t>
      </w:r>
      <w:r>
        <w:rPr>
          <w:rFonts w:ascii="Times New Roman" w:hAnsi="Times New Roman" w:cs="Times New Roman"/>
          <w:bCs/>
          <w:sz w:val="24"/>
          <w:szCs w:val="24"/>
          <w:lang w:val="ro-RO"/>
        </w:rPr>
        <w:t xml:space="preserve">: </w:t>
      </w:r>
      <w:r w:rsidRPr="004766F3">
        <w:rPr>
          <w:rFonts w:ascii="Times New Roman" w:hAnsi="Times New Roman" w:cs="Times New Roman"/>
          <w:bCs/>
          <w:sz w:val="24"/>
          <w:szCs w:val="24"/>
          <w:lang w:val="ro-RO"/>
        </w:rPr>
        <w:t xml:space="preserve">alegătorii </w:t>
      </w:r>
      <w:r>
        <w:rPr>
          <w:rFonts w:ascii="Times New Roman" w:hAnsi="Times New Roman" w:cs="Times New Roman"/>
          <w:bCs/>
          <w:sz w:val="24"/>
          <w:szCs w:val="24"/>
          <w:lang w:val="ro-RO"/>
        </w:rPr>
        <w:t xml:space="preserve">au putut </w:t>
      </w:r>
      <w:r w:rsidRPr="004766F3">
        <w:rPr>
          <w:rFonts w:ascii="Times New Roman" w:hAnsi="Times New Roman" w:cs="Times New Roman"/>
          <w:bCs/>
          <w:sz w:val="24"/>
          <w:szCs w:val="24"/>
          <w:lang w:val="ro-RO"/>
        </w:rPr>
        <w:t>să își aducă propriile pixuri, temperatura alegătorilor</w:t>
      </w:r>
      <w:r>
        <w:rPr>
          <w:rFonts w:ascii="Times New Roman" w:hAnsi="Times New Roman" w:cs="Times New Roman"/>
          <w:bCs/>
          <w:sz w:val="24"/>
          <w:szCs w:val="24"/>
          <w:lang w:val="ro-RO"/>
        </w:rPr>
        <w:t xml:space="preserve"> a fost verificată</w:t>
      </w:r>
      <w:r w:rsidRPr="004766F3">
        <w:rPr>
          <w:rFonts w:ascii="Times New Roman" w:hAnsi="Times New Roman" w:cs="Times New Roman"/>
          <w:bCs/>
          <w:sz w:val="24"/>
          <w:szCs w:val="24"/>
          <w:lang w:val="ro-RO"/>
        </w:rPr>
        <w:t xml:space="preserve"> la intrările </w:t>
      </w:r>
      <w:r>
        <w:rPr>
          <w:rFonts w:ascii="Times New Roman" w:hAnsi="Times New Roman" w:cs="Times New Roman"/>
          <w:bCs/>
          <w:sz w:val="24"/>
          <w:szCs w:val="24"/>
          <w:lang w:val="ro-RO"/>
        </w:rPr>
        <w:t xml:space="preserve">în </w:t>
      </w:r>
      <w:r w:rsidRPr="004766F3">
        <w:rPr>
          <w:rFonts w:ascii="Times New Roman" w:hAnsi="Times New Roman" w:cs="Times New Roman"/>
          <w:bCs/>
          <w:sz w:val="24"/>
          <w:szCs w:val="24"/>
          <w:lang w:val="ro-RO"/>
        </w:rPr>
        <w:t>secțiil</w:t>
      </w:r>
      <w:r>
        <w:rPr>
          <w:rFonts w:ascii="Times New Roman" w:hAnsi="Times New Roman" w:cs="Times New Roman"/>
          <w:bCs/>
          <w:sz w:val="24"/>
          <w:szCs w:val="24"/>
          <w:lang w:val="ro-RO"/>
        </w:rPr>
        <w:t>e</w:t>
      </w:r>
      <w:r w:rsidRPr="004766F3">
        <w:rPr>
          <w:rFonts w:ascii="Times New Roman" w:hAnsi="Times New Roman" w:cs="Times New Roman"/>
          <w:bCs/>
          <w:sz w:val="24"/>
          <w:szCs w:val="24"/>
          <w:lang w:val="ro-RO"/>
        </w:rPr>
        <w:t xml:space="preserve"> de votare</w:t>
      </w:r>
      <w:r>
        <w:rPr>
          <w:rFonts w:ascii="Times New Roman" w:hAnsi="Times New Roman" w:cs="Times New Roman"/>
          <w:bCs/>
          <w:sz w:val="24"/>
          <w:szCs w:val="24"/>
          <w:lang w:val="ro-RO"/>
        </w:rPr>
        <w:t>, iar acestea din urmă au fost igienizate</w:t>
      </w:r>
      <w:r w:rsidRPr="004766F3">
        <w:rPr>
          <w:rFonts w:ascii="Times New Roman" w:hAnsi="Times New Roman" w:cs="Times New Roman"/>
          <w:bCs/>
          <w:sz w:val="24"/>
          <w:szCs w:val="24"/>
          <w:lang w:val="ro-RO"/>
        </w:rPr>
        <w:t xml:space="preserve"> în mod regulat. CEC </w:t>
      </w:r>
      <w:r>
        <w:rPr>
          <w:rFonts w:ascii="Times New Roman" w:hAnsi="Times New Roman" w:cs="Times New Roman"/>
          <w:bCs/>
          <w:sz w:val="24"/>
          <w:szCs w:val="24"/>
          <w:lang w:val="ro-RO"/>
        </w:rPr>
        <w:t xml:space="preserve">Moldova </w:t>
      </w:r>
      <w:r w:rsidRPr="004766F3">
        <w:rPr>
          <w:rFonts w:ascii="Times New Roman" w:hAnsi="Times New Roman" w:cs="Times New Roman"/>
          <w:bCs/>
          <w:sz w:val="24"/>
          <w:szCs w:val="24"/>
          <w:lang w:val="ro-RO"/>
        </w:rPr>
        <w:t xml:space="preserve">a introdus </w:t>
      </w:r>
      <w:r>
        <w:rPr>
          <w:rFonts w:ascii="Times New Roman" w:hAnsi="Times New Roman" w:cs="Times New Roman"/>
          <w:bCs/>
          <w:sz w:val="24"/>
          <w:szCs w:val="24"/>
          <w:lang w:val="ro-RO"/>
        </w:rPr>
        <w:t xml:space="preserve">opțiunea </w:t>
      </w:r>
      <w:r w:rsidRPr="004766F3">
        <w:rPr>
          <w:rFonts w:ascii="Times New Roman" w:hAnsi="Times New Roman" w:cs="Times New Roman"/>
          <w:bCs/>
          <w:sz w:val="24"/>
          <w:szCs w:val="24"/>
          <w:lang w:val="ro-RO"/>
        </w:rPr>
        <w:t>votul</w:t>
      </w:r>
      <w:r>
        <w:rPr>
          <w:rFonts w:ascii="Times New Roman" w:hAnsi="Times New Roman" w:cs="Times New Roman"/>
          <w:bCs/>
          <w:sz w:val="24"/>
          <w:szCs w:val="24"/>
          <w:lang w:val="ro-RO"/>
        </w:rPr>
        <w:t>ui</w:t>
      </w:r>
      <w:r w:rsidRPr="004766F3">
        <w:rPr>
          <w:rFonts w:ascii="Times New Roman" w:hAnsi="Times New Roman" w:cs="Times New Roman"/>
          <w:bCs/>
          <w:sz w:val="24"/>
          <w:szCs w:val="24"/>
          <w:lang w:val="ro-RO"/>
        </w:rPr>
        <w:t xml:space="preserve"> de acasă pentru alegătorii care se aflau în carantină și </w:t>
      </w:r>
      <w:r>
        <w:rPr>
          <w:rFonts w:ascii="Times New Roman" w:hAnsi="Times New Roman" w:cs="Times New Roman"/>
          <w:bCs/>
          <w:sz w:val="24"/>
          <w:szCs w:val="24"/>
          <w:lang w:val="ro-RO"/>
        </w:rPr>
        <w:t xml:space="preserve">a deschis </w:t>
      </w:r>
      <w:r w:rsidRPr="004766F3">
        <w:rPr>
          <w:rFonts w:ascii="Times New Roman" w:hAnsi="Times New Roman" w:cs="Times New Roman"/>
          <w:bCs/>
          <w:sz w:val="24"/>
          <w:szCs w:val="24"/>
          <w:lang w:val="ro-RO"/>
        </w:rPr>
        <w:t xml:space="preserve">secții speciale de vot pentru </w:t>
      </w:r>
      <w:r>
        <w:rPr>
          <w:rFonts w:ascii="Times New Roman" w:hAnsi="Times New Roman" w:cs="Times New Roman"/>
          <w:bCs/>
          <w:sz w:val="24"/>
          <w:szCs w:val="24"/>
          <w:lang w:val="ro-RO"/>
        </w:rPr>
        <w:t>alegătorii</w:t>
      </w:r>
      <w:r w:rsidRPr="004766F3">
        <w:rPr>
          <w:rFonts w:ascii="Times New Roman" w:hAnsi="Times New Roman" w:cs="Times New Roman"/>
          <w:bCs/>
          <w:sz w:val="24"/>
          <w:szCs w:val="24"/>
          <w:lang w:val="ro-RO"/>
        </w:rPr>
        <w:t xml:space="preserve"> din diaspor</w:t>
      </w:r>
      <w:r>
        <w:rPr>
          <w:rFonts w:ascii="Times New Roman" w:hAnsi="Times New Roman" w:cs="Times New Roman"/>
          <w:bCs/>
          <w:sz w:val="24"/>
          <w:szCs w:val="24"/>
          <w:lang w:val="ro-RO"/>
        </w:rPr>
        <w:t>ă</w:t>
      </w:r>
      <w:r w:rsidRPr="004766F3">
        <w:rPr>
          <w:rFonts w:ascii="Times New Roman" w:hAnsi="Times New Roman" w:cs="Times New Roman"/>
          <w:bCs/>
          <w:sz w:val="24"/>
          <w:szCs w:val="24"/>
          <w:lang w:val="ro-RO"/>
        </w:rPr>
        <w:t>. Domnul CIMIL a abordat, de asemenea, unele dintre provocările cu care CEC Moldova s-a confruntat în timpul pregătirilor pentru alegeri, precum asigurarea urnelor mobile pentru alegătorii din țară și instituirea de măsuri pentru ca secțiile de votare să nu fie supraaglomerate.</w:t>
      </w:r>
    </w:p>
    <w:p w14:paraId="1C72A416" w14:textId="77777777" w:rsidR="00510CD5" w:rsidRDefault="00510CD5" w:rsidP="00510CD5">
      <w:pPr>
        <w:spacing w:after="120"/>
        <w:ind w:firstLine="709"/>
        <w:jc w:val="both"/>
        <w:rPr>
          <w:rFonts w:ascii="Times New Roman" w:hAnsi="Times New Roman" w:cs="Times New Roman"/>
          <w:bCs/>
          <w:sz w:val="24"/>
          <w:szCs w:val="24"/>
          <w:lang w:val="ro-RO"/>
        </w:rPr>
      </w:pPr>
      <w:r w:rsidRPr="004766F3">
        <w:rPr>
          <w:rFonts w:ascii="Times New Roman" w:hAnsi="Times New Roman" w:cs="Times New Roman"/>
          <w:bCs/>
          <w:sz w:val="24"/>
          <w:szCs w:val="24"/>
          <w:lang w:val="ro-RO"/>
        </w:rPr>
        <w:t xml:space="preserve">Ultimul vorbitor, domnul Vitalii PLUKAR, </w:t>
      </w:r>
      <w:r>
        <w:rPr>
          <w:rFonts w:ascii="Times New Roman" w:hAnsi="Times New Roman" w:cs="Times New Roman"/>
          <w:bCs/>
          <w:sz w:val="24"/>
          <w:szCs w:val="24"/>
          <w:lang w:val="ro-RO"/>
        </w:rPr>
        <w:t>P</w:t>
      </w:r>
      <w:r w:rsidRPr="004766F3">
        <w:rPr>
          <w:rFonts w:ascii="Times New Roman" w:hAnsi="Times New Roman" w:cs="Times New Roman"/>
          <w:bCs/>
          <w:sz w:val="24"/>
          <w:szCs w:val="24"/>
          <w:lang w:val="ro-RO"/>
        </w:rPr>
        <w:t>reședinte</w:t>
      </w:r>
      <w:r>
        <w:rPr>
          <w:rFonts w:ascii="Times New Roman" w:hAnsi="Times New Roman" w:cs="Times New Roman"/>
          <w:bCs/>
          <w:sz w:val="24"/>
          <w:szCs w:val="24"/>
          <w:lang w:val="ro-RO"/>
        </w:rPr>
        <w:t>le</w:t>
      </w:r>
      <w:r w:rsidRPr="004766F3">
        <w:rPr>
          <w:rFonts w:ascii="Times New Roman" w:hAnsi="Times New Roman" w:cs="Times New Roman"/>
          <w:bCs/>
          <w:sz w:val="24"/>
          <w:szCs w:val="24"/>
          <w:lang w:val="ro-RO"/>
        </w:rPr>
        <w:t xml:space="preserve"> adjunct al Comisiei Electorale Ce</w:t>
      </w:r>
      <w:r>
        <w:rPr>
          <w:rFonts w:ascii="Times New Roman" w:hAnsi="Times New Roman" w:cs="Times New Roman"/>
          <w:bCs/>
          <w:sz w:val="24"/>
          <w:szCs w:val="24"/>
          <w:lang w:val="ro-RO"/>
        </w:rPr>
        <w:t>n</w:t>
      </w:r>
      <w:r w:rsidRPr="004766F3">
        <w:rPr>
          <w:rFonts w:ascii="Times New Roman" w:hAnsi="Times New Roman" w:cs="Times New Roman"/>
          <w:bCs/>
          <w:sz w:val="24"/>
          <w:szCs w:val="24"/>
          <w:lang w:val="ro-RO"/>
        </w:rPr>
        <w:t xml:space="preserve">trale din Ucraina (CEC Ucraina), a </w:t>
      </w:r>
      <w:r>
        <w:rPr>
          <w:rFonts w:ascii="Times New Roman" w:hAnsi="Times New Roman" w:cs="Times New Roman"/>
          <w:bCs/>
          <w:sz w:val="24"/>
          <w:szCs w:val="24"/>
          <w:lang w:val="ro-RO"/>
        </w:rPr>
        <w:t>amintit</w:t>
      </w:r>
      <w:r w:rsidRPr="004766F3">
        <w:rPr>
          <w:rFonts w:ascii="Times New Roman" w:hAnsi="Times New Roman" w:cs="Times New Roman"/>
          <w:bCs/>
          <w:sz w:val="24"/>
          <w:szCs w:val="24"/>
          <w:lang w:val="ro-RO"/>
        </w:rPr>
        <w:t>, la rândul său, care au fost provocările cu care s-a confruntat instituția sa atunci când a organizat alegerile. Domnul PLUKAR a menționat că au fost adoptate noii legi electorale, dorindu-se reforma sistemului administrativ și teritorial. De asemenea, s-au adoptat măsuri pentru a garanta dreptul la vot pentru persoanele afectate de pandemia COVID-19, pentru informarea membrilor comisiilor electorale despre organizarea muncii acestora în caz de pandemie și pentru a se garanta sănătatea și siguranța alegătorilor în ziua alegerilor. Domnul PLUKAR a dezbătut aspectele pozitive din ziua alegerilor – faptul că un număr mare de cetățeni au respectat regula privind purtarea măștii și distanțarea socială în timpul procesului electoral, precum și faptul că aceștia au avut atitudini tolerante față de alți alegători și de personalul din secțiile de votare, inclusiv față de membrii CEC Ucraina.</w:t>
      </w:r>
    </w:p>
    <w:p w14:paraId="750DA90B" w14:textId="77777777" w:rsidR="00510CD5" w:rsidRDefault="00510CD5" w:rsidP="00510CD5">
      <w:pPr>
        <w:spacing w:after="120"/>
        <w:ind w:firstLine="709"/>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La finalul </w:t>
      </w:r>
      <w:proofErr w:type="spellStart"/>
      <w:r w:rsidRPr="0000208D">
        <w:rPr>
          <w:rFonts w:ascii="Times New Roman" w:hAnsi="Times New Roman" w:cs="Times New Roman"/>
          <w:bCs/>
          <w:i/>
          <w:iCs/>
          <w:sz w:val="24"/>
          <w:szCs w:val="24"/>
          <w:lang w:val="ro-RO"/>
        </w:rPr>
        <w:t>webinarului</w:t>
      </w:r>
      <w:proofErr w:type="spellEnd"/>
      <w:r>
        <w:rPr>
          <w:rFonts w:ascii="Times New Roman" w:hAnsi="Times New Roman" w:cs="Times New Roman"/>
          <w:bCs/>
          <w:sz w:val="24"/>
          <w:szCs w:val="24"/>
          <w:lang w:val="ro-RO"/>
        </w:rPr>
        <w:t xml:space="preserve"> a avut loc o scurtă sesiune de întrebări și răspunsuri. Întrebarea care i-a fost adresată domnului </w:t>
      </w:r>
      <w:proofErr w:type="spellStart"/>
      <w:r>
        <w:rPr>
          <w:rFonts w:ascii="Times New Roman" w:hAnsi="Times New Roman" w:cs="Times New Roman"/>
          <w:bCs/>
          <w:sz w:val="24"/>
          <w:szCs w:val="24"/>
          <w:lang w:val="ro-RO"/>
        </w:rPr>
        <w:t>Zsombor</w:t>
      </w:r>
      <w:proofErr w:type="spellEnd"/>
      <w:r>
        <w:rPr>
          <w:rFonts w:ascii="Times New Roman" w:hAnsi="Times New Roman" w:cs="Times New Roman"/>
          <w:bCs/>
          <w:sz w:val="24"/>
          <w:szCs w:val="24"/>
          <w:lang w:val="ro-RO"/>
        </w:rPr>
        <w:t xml:space="preserve"> VAJDA a făcut referire la modul în care persoanele care s-au aflat în izolare/carantină au putut vota în cadrul proceselor electorale din România. Vicepreședintele AEP a menționat variantele prin care persoanele care se aflau în această situație specială au putut solicita urna mobilă, precum și modul practic în care alegătorii și-au putut exercita dreptul la vot în acest context.</w:t>
      </w:r>
    </w:p>
    <w:p w14:paraId="60F82251" w14:textId="0212D735" w:rsidR="002D0D3B" w:rsidRPr="00510CD5" w:rsidRDefault="002D0D3B" w:rsidP="00510CD5"/>
    <w:sectPr w:rsidR="002D0D3B" w:rsidRPr="00510CD5" w:rsidSect="00AA19CC">
      <w:headerReference w:type="default" r:id="rId8"/>
      <w:footerReference w:type="default" r:id="rId9"/>
      <w:pgSz w:w="12240" w:h="15840"/>
      <w:pgMar w:top="1644" w:right="1325" w:bottom="993" w:left="1276"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00A3C" w14:textId="77777777" w:rsidR="00C810BE" w:rsidRDefault="00C810BE" w:rsidP="00490E15">
      <w:pPr>
        <w:spacing w:after="0" w:line="240" w:lineRule="auto"/>
      </w:pPr>
      <w:r>
        <w:separator/>
      </w:r>
    </w:p>
  </w:endnote>
  <w:endnote w:type="continuationSeparator" w:id="0">
    <w:p w14:paraId="022067AD" w14:textId="77777777" w:rsidR="00C810BE" w:rsidRDefault="00C810BE"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506241" w:rsidRDefault="00506241"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C5041"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506241" w:rsidRPr="00370F4C" w:rsidRDefault="00506241"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506241" w:rsidRPr="00370F4C" w:rsidRDefault="00506241"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506241" w:rsidRPr="00FF0A96" w:rsidRDefault="00506241" w:rsidP="00370F4C">
    <w:pPr>
      <w:pStyle w:val="Footer"/>
      <w:jc w:val="center"/>
      <w:rPr>
        <w:color w:val="1E2D4E"/>
        <w:lang w:val="fr-FR"/>
      </w:rPr>
    </w:pPr>
    <w:r w:rsidRPr="00FF0A96">
      <w:rPr>
        <w:color w:val="1E2D4E"/>
        <w:lang w:val="fr-FR"/>
      </w:rPr>
      <w:t xml:space="preserve">www.roaep.ro, </w:t>
    </w:r>
    <w:proofErr w:type="gramStart"/>
    <w:r w:rsidRPr="00FF0A96">
      <w:rPr>
        <w:color w:val="1E2D4E"/>
        <w:lang w:val="fr-FR"/>
      </w:rPr>
      <w:t>e-mail:</w:t>
    </w:r>
    <w:proofErr w:type="gramEnd"/>
    <w:r w:rsidRPr="00FF0A96">
      <w:rPr>
        <w:color w:val="1E2D4E"/>
        <w:lang w:val="fr-FR"/>
      </w:rPr>
      <w:t xml:space="preserve"> registratura@roaep.ro</w:t>
    </w:r>
  </w:p>
  <w:p w14:paraId="2EE2DBF0" w14:textId="1178E86A" w:rsidR="00506241" w:rsidRPr="00FF0A96" w:rsidRDefault="00506241"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0734D" w14:textId="77777777" w:rsidR="00C810BE" w:rsidRDefault="00C810BE" w:rsidP="00490E15">
      <w:pPr>
        <w:spacing w:after="0" w:line="240" w:lineRule="auto"/>
      </w:pPr>
      <w:r>
        <w:separator/>
      </w:r>
    </w:p>
  </w:footnote>
  <w:footnote w:type="continuationSeparator" w:id="0">
    <w:p w14:paraId="71AE2B68" w14:textId="77777777" w:rsidR="00C810BE" w:rsidRDefault="00C810BE"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2F0AC162" w:rsidR="00506241" w:rsidRPr="00490E15" w:rsidRDefault="00506241" w:rsidP="00490E15">
    <w:pPr>
      <w:pStyle w:val="Header"/>
    </w:pPr>
    <w:r>
      <w:rPr>
        <w:noProof/>
      </w:rPr>
      <w:drawing>
        <wp:anchor distT="0" distB="0" distL="114300" distR="114300" simplePos="0" relativeHeight="251657728" behindDoc="0" locked="0" layoutInCell="1" allowOverlap="1" wp14:anchorId="4617ABA6" wp14:editId="08AB321C">
          <wp:simplePos x="0" y="0"/>
          <wp:positionH relativeFrom="page">
            <wp:posOffset>482600</wp:posOffset>
          </wp:positionH>
          <wp:positionV relativeFrom="paragraph">
            <wp:posOffset>-278765</wp:posOffset>
          </wp:positionV>
          <wp:extent cx="6826250" cy="1132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2625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62AD"/>
    <w:multiLevelType w:val="hybridMultilevel"/>
    <w:tmpl w:val="FFA04F1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7BB1162"/>
    <w:multiLevelType w:val="hybridMultilevel"/>
    <w:tmpl w:val="B91E6C7C"/>
    <w:lvl w:ilvl="0" w:tplc="6E4E01CE">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2C892E84"/>
    <w:multiLevelType w:val="hybridMultilevel"/>
    <w:tmpl w:val="9B06A7C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FF852C8"/>
    <w:multiLevelType w:val="hybridMultilevel"/>
    <w:tmpl w:val="2FAA06A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72EB7447"/>
    <w:multiLevelType w:val="hybridMultilevel"/>
    <w:tmpl w:val="6B5C24AC"/>
    <w:lvl w:ilvl="0" w:tplc="684A5E9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B4E"/>
    <w:rsid w:val="0001014F"/>
    <w:rsid w:val="00014CD0"/>
    <w:rsid w:val="000265E9"/>
    <w:rsid w:val="0003686C"/>
    <w:rsid w:val="00036B9E"/>
    <w:rsid w:val="0004126B"/>
    <w:rsid w:val="00053E47"/>
    <w:rsid w:val="0005750B"/>
    <w:rsid w:val="00057832"/>
    <w:rsid w:val="0006649D"/>
    <w:rsid w:val="000776B4"/>
    <w:rsid w:val="00086EC9"/>
    <w:rsid w:val="00091314"/>
    <w:rsid w:val="000A227B"/>
    <w:rsid w:val="000A76B8"/>
    <w:rsid w:val="000B4D7E"/>
    <w:rsid w:val="000C3AD4"/>
    <w:rsid w:val="000C7BDC"/>
    <w:rsid w:val="000D1813"/>
    <w:rsid w:val="000D32BF"/>
    <w:rsid w:val="000D5F54"/>
    <w:rsid w:val="000E4C27"/>
    <w:rsid w:val="000F1F03"/>
    <w:rsid w:val="000F2C82"/>
    <w:rsid w:val="000F4745"/>
    <w:rsid w:val="001069B5"/>
    <w:rsid w:val="00124C63"/>
    <w:rsid w:val="001312D5"/>
    <w:rsid w:val="00135C97"/>
    <w:rsid w:val="00137993"/>
    <w:rsid w:val="00152F28"/>
    <w:rsid w:val="00161EFD"/>
    <w:rsid w:val="00183BE2"/>
    <w:rsid w:val="0019653C"/>
    <w:rsid w:val="001A1983"/>
    <w:rsid w:val="001A7FA1"/>
    <w:rsid w:val="001B0783"/>
    <w:rsid w:val="001B5D40"/>
    <w:rsid w:val="001B604B"/>
    <w:rsid w:val="001B7547"/>
    <w:rsid w:val="001C0F45"/>
    <w:rsid w:val="001D03B3"/>
    <w:rsid w:val="001D34C2"/>
    <w:rsid w:val="001E050E"/>
    <w:rsid w:val="001F096D"/>
    <w:rsid w:val="001F55E0"/>
    <w:rsid w:val="00203088"/>
    <w:rsid w:val="0020551C"/>
    <w:rsid w:val="002121FE"/>
    <w:rsid w:val="00217D1E"/>
    <w:rsid w:val="00217DC3"/>
    <w:rsid w:val="0022021A"/>
    <w:rsid w:val="00224A14"/>
    <w:rsid w:val="00227ACC"/>
    <w:rsid w:val="002319B5"/>
    <w:rsid w:val="0023549C"/>
    <w:rsid w:val="00236C1A"/>
    <w:rsid w:val="00240032"/>
    <w:rsid w:val="002427B3"/>
    <w:rsid w:val="00253F61"/>
    <w:rsid w:val="00257DAE"/>
    <w:rsid w:val="00261472"/>
    <w:rsid w:val="002628D9"/>
    <w:rsid w:val="00267905"/>
    <w:rsid w:val="0027477D"/>
    <w:rsid w:val="00274F6E"/>
    <w:rsid w:val="00282EFA"/>
    <w:rsid w:val="00294999"/>
    <w:rsid w:val="002A558F"/>
    <w:rsid w:val="002B19C1"/>
    <w:rsid w:val="002C340A"/>
    <w:rsid w:val="002C61C4"/>
    <w:rsid w:val="002D0D3B"/>
    <w:rsid w:val="002E19E3"/>
    <w:rsid w:val="002F0DD2"/>
    <w:rsid w:val="00303128"/>
    <w:rsid w:val="00306B89"/>
    <w:rsid w:val="003175F2"/>
    <w:rsid w:val="00322D60"/>
    <w:rsid w:val="0034060A"/>
    <w:rsid w:val="00370F4C"/>
    <w:rsid w:val="003713E1"/>
    <w:rsid w:val="003961CA"/>
    <w:rsid w:val="003D11E6"/>
    <w:rsid w:val="003F6038"/>
    <w:rsid w:val="004048CF"/>
    <w:rsid w:val="004116C5"/>
    <w:rsid w:val="00440B7D"/>
    <w:rsid w:val="00441A1B"/>
    <w:rsid w:val="00447FF2"/>
    <w:rsid w:val="0045620D"/>
    <w:rsid w:val="0045698E"/>
    <w:rsid w:val="00461B3D"/>
    <w:rsid w:val="00463917"/>
    <w:rsid w:val="00483A48"/>
    <w:rsid w:val="00490E15"/>
    <w:rsid w:val="00491337"/>
    <w:rsid w:val="004928A4"/>
    <w:rsid w:val="00492A29"/>
    <w:rsid w:val="004946C8"/>
    <w:rsid w:val="004B3B48"/>
    <w:rsid w:val="004B4757"/>
    <w:rsid w:val="004B6C58"/>
    <w:rsid w:val="004E46CD"/>
    <w:rsid w:val="004F72CF"/>
    <w:rsid w:val="00503E16"/>
    <w:rsid w:val="005046AF"/>
    <w:rsid w:val="00506241"/>
    <w:rsid w:val="00510CD5"/>
    <w:rsid w:val="00521C31"/>
    <w:rsid w:val="00536819"/>
    <w:rsid w:val="00537C16"/>
    <w:rsid w:val="00544CD5"/>
    <w:rsid w:val="00544DD1"/>
    <w:rsid w:val="0055640A"/>
    <w:rsid w:val="005715C1"/>
    <w:rsid w:val="00576A40"/>
    <w:rsid w:val="00581008"/>
    <w:rsid w:val="0058661F"/>
    <w:rsid w:val="00595F29"/>
    <w:rsid w:val="005A35BF"/>
    <w:rsid w:val="005B309D"/>
    <w:rsid w:val="005B4BC6"/>
    <w:rsid w:val="005C76F8"/>
    <w:rsid w:val="005D12F1"/>
    <w:rsid w:val="005E0B1B"/>
    <w:rsid w:val="005E174C"/>
    <w:rsid w:val="005F0C65"/>
    <w:rsid w:val="005F155E"/>
    <w:rsid w:val="006073F3"/>
    <w:rsid w:val="00616780"/>
    <w:rsid w:val="00632497"/>
    <w:rsid w:val="00642126"/>
    <w:rsid w:val="00657BE3"/>
    <w:rsid w:val="0066357C"/>
    <w:rsid w:val="00676D8E"/>
    <w:rsid w:val="00677F21"/>
    <w:rsid w:val="006845B2"/>
    <w:rsid w:val="006B3ABF"/>
    <w:rsid w:val="006B7704"/>
    <w:rsid w:val="006C5D04"/>
    <w:rsid w:val="006D56A8"/>
    <w:rsid w:val="006E628D"/>
    <w:rsid w:val="006F1437"/>
    <w:rsid w:val="006F191F"/>
    <w:rsid w:val="006F3CE9"/>
    <w:rsid w:val="00704B90"/>
    <w:rsid w:val="00713FFC"/>
    <w:rsid w:val="007350FF"/>
    <w:rsid w:val="00737295"/>
    <w:rsid w:val="00747BF3"/>
    <w:rsid w:val="0075134E"/>
    <w:rsid w:val="00762AE5"/>
    <w:rsid w:val="00763198"/>
    <w:rsid w:val="007872AF"/>
    <w:rsid w:val="0079187D"/>
    <w:rsid w:val="00794762"/>
    <w:rsid w:val="007B0A9D"/>
    <w:rsid w:val="007B489E"/>
    <w:rsid w:val="007C0444"/>
    <w:rsid w:val="007C2DDF"/>
    <w:rsid w:val="007C5AAF"/>
    <w:rsid w:val="007D1B47"/>
    <w:rsid w:val="007D2D1B"/>
    <w:rsid w:val="007D762E"/>
    <w:rsid w:val="007E1427"/>
    <w:rsid w:val="007F2782"/>
    <w:rsid w:val="007F4258"/>
    <w:rsid w:val="007F5E91"/>
    <w:rsid w:val="007F6F07"/>
    <w:rsid w:val="0080309A"/>
    <w:rsid w:val="00807AC7"/>
    <w:rsid w:val="00810130"/>
    <w:rsid w:val="00815927"/>
    <w:rsid w:val="0081684D"/>
    <w:rsid w:val="00822486"/>
    <w:rsid w:val="0083130D"/>
    <w:rsid w:val="008355CE"/>
    <w:rsid w:val="00836D07"/>
    <w:rsid w:val="008473B4"/>
    <w:rsid w:val="00855D03"/>
    <w:rsid w:val="008613E3"/>
    <w:rsid w:val="0087019B"/>
    <w:rsid w:val="008701CB"/>
    <w:rsid w:val="0087285F"/>
    <w:rsid w:val="00872B96"/>
    <w:rsid w:val="00880C74"/>
    <w:rsid w:val="008855B9"/>
    <w:rsid w:val="00895313"/>
    <w:rsid w:val="0089640B"/>
    <w:rsid w:val="008A305B"/>
    <w:rsid w:val="008A715F"/>
    <w:rsid w:val="008D10F0"/>
    <w:rsid w:val="008E5438"/>
    <w:rsid w:val="008E6FBF"/>
    <w:rsid w:val="008E76A7"/>
    <w:rsid w:val="008F0CE3"/>
    <w:rsid w:val="008F18A8"/>
    <w:rsid w:val="008F56E9"/>
    <w:rsid w:val="0090083A"/>
    <w:rsid w:val="00912DDA"/>
    <w:rsid w:val="00920627"/>
    <w:rsid w:val="00923C5B"/>
    <w:rsid w:val="00926B5E"/>
    <w:rsid w:val="00932B55"/>
    <w:rsid w:val="009401F2"/>
    <w:rsid w:val="00943E9C"/>
    <w:rsid w:val="0095372D"/>
    <w:rsid w:val="00954457"/>
    <w:rsid w:val="009909CD"/>
    <w:rsid w:val="009912B1"/>
    <w:rsid w:val="00991DCC"/>
    <w:rsid w:val="009A1905"/>
    <w:rsid w:val="009C4D89"/>
    <w:rsid w:val="009D63CF"/>
    <w:rsid w:val="009E2B34"/>
    <w:rsid w:val="009E37E2"/>
    <w:rsid w:val="009E39D4"/>
    <w:rsid w:val="00A00C08"/>
    <w:rsid w:val="00A13275"/>
    <w:rsid w:val="00A13F1C"/>
    <w:rsid w:val="00A14EF1"/>
    <w:rsid w:val="00A17CF7"/>
    <w:rsid w:val="00A23180"/>
    <w:rsid w:val="00A30466"/>
    <w:rsid w:val="00A3186E"/>
    <w:rsid w:val="00A325A4"/>
    <w:rsid w:val="00A53B1C"/>
    <w:rsid w:val="00A561DA"/>
    <w:rsid w:val="00A6570A"/>
    <w:rsid w:val="00A70B3B"/>
    <w:rsid w:val="00A849CB"/>
    <w:rsid w:val="00A8537B"/>
    <w:rsid w:val="00A913FF"/>
    <w:rsid w:val="00A91632"/>
    <w:rsid w:val="00AA19CC"/>
    <w:rsid w:val="00AB4E1F"/>
    <w:rsid w:val="00AC2925"/>
    <w:rsid w:val="00AC644B"/>
    <w:rsid w:val="00AD61BA"/>
    <w:rsid w:val="00AD75AC"/>
    <w:rsid w:val="00AE6067"/>
    <w:rsid w:val="00AF55C1"/>
    <w:rsid w:val="00B02438"/>
    <w:rsid w:val="00B05D6C"/>
    <w:rsid w:val="00B174A4"/>
    <w:rsid w:val="00B22637"/>
    <w:rsid w:val="00B34FE8"/>
    <w:rsid w:val="00B36E52"/>
    <w:rsid w:val="00B44D21"/>
    <w:rsid w:val="00B66071"/>
    <w:rsid w:val="00B7142E"/>
    <w:rsid w:val="00B83F95"/>
    <w:rsid w:val="00B96DD2"/>
    <w:rsid w:val="00BA1B86"/>
    <w:rsid w:val="00BA4C55"/>
    <w:rsid w:val="00BB1E1A"/>
    <w:rsid w:val="00BB71CD"/>
    <w:rsid w:val="00BC185B"/>
    <w:rsid w:val="00BE2C5F"/>
    <w:rsid w:val="00BF0D51"/>
    <w:rsid w:val="00BF72DA"/>
    <w:rsid w:val="00C02AC6"/>
    <w:rsid w:val="00C04729"/>
    <w:rsid w:val="00C057A6"/>
    <w:rsid w:val="00C13F1A"/>
    <w:rsid w:val="00C1765A"/>
    <w:rsid w:val="00C275C8"/>
    <w:rsid w:val="00C3437A"/>
    <w:rsid w:val="00C62331"/>
    <w:rsid w:val="00C7028C"/>
    <w:rsid w:val="00C72057"/>
    <w:rsid w:val="00C722B5"/>
    <w:rsid w:val="00C810BE"/>
    <w:rsid w:val="00C84993"/>
    <w:rsid w:val="00C90314"/>
    <w:rsid w:val="00C91634"/>
    <w:rsid w:val="00CA42C8"/>
    <w:rsid w:val="00CB46EA"/>
    <w:rsid w:val="00CB6760"/>
    <w:rsid w:val="00CC051F"/>
    <w:rsid w:val="00CC7FE3"/>
    <w:rsid w:val="00CD07CA"/>
    <w:rsid w:val="00CD6DA8"/>
    <w:rsid w:val="00CE7729"/>
    <w:rsid w:val="00CF154B"/>
    <w:rsid w:val="00CF3650"/>
    <w:rsid w:val="00CF38E9"/>
    <w:rsid w:val="00D1093C"/>
    <w:rsid w:val="00D1345F"/>
    <w:rsid w:val="00D16DEA"/>
    <w:rsid w:val="00D2050E"/>
    <w:rsid w:val="00D30D21"/>
    <w:rsid w:val="00D30F16"/>
    <w:rsid w:val="00D50324"/>
    <w:rsid w:val="00D50CC1"/>
    <w:rsid w:val="00D54272"/>
    <w:rsid w:val="00D604F3"/>
    <w:rsid w:val="00D6085C"/>
    <w:rsid w:val="00D70C99"/>
    <w:rsid w:val="00D7366D"/>
    <w:rsid w:val="00D74DF9"/>
    <w:rsid w:val="00D765E6"/>
    <w:rsid w:val="00D83D13"/>
    <w:rsid w:val="00DC5231"/>
    <w:rsid w:val="00DD7780"/>
    <w:rsid w:val="00DF2C9D"/>
    <w:rsid w:val="00DF708E"/>
    <w:rsid w:val="00E05B4B"/>
    <w:rsid w:val="00E064F7"/>
    <w:rsid w:val="00E1099B"/>
    <w:rsid w:val="00E15143"/>
    <w:rsid w:val="00E15F1E"/>
    <w:rsid w:val="00E31240"/>
    <w:rsid w:val="00E3136E"/>
    <w:rsid w:val="00E41265"/>
    <w:rsid w:val="00E52F24"/>
    <w:rsid w:val="00E55E39"/>
    <w:rsid w:val="00E57C1B"/>
    <w:rsid w:val="00E62304"/>
    <w:rsid w:val="00E656F4"/>
    <w:rsid w:val="00E73BBB"/>
    <w:rsid w:val="00E84BE2"/>
    <w:rsid w:val="00E87443"/>
    <w:rsid w:val="00E875EF"/>
    <w:rsid w:val="00E9066A"/>
    <w:rsid w:val="00EA4958"/>
    <w:rsid w:val="00EB5FE0"/>
    <w:rsid w:val="00EC7886"/>
    <w:rsid w:val="00EE6268"/>
    <w:rsid w:val="00EF3118"/>
    <w:rsid w:val="00EF6625"/>
    <w:rsid w:val="00EF6923"/>
    <w:rsid w:val="00EF7BAF"/>
    <w:rsid w:val="00F1668E"/>
    <w:rsid w:val="00F3082F"/>
    <w:rsid w:val="00F62407"/>
    <w:rsid w:val="00F85A09"/>
    <w:rsid w:val="00F871C2"/>
    <w:rsid w:val="00F90F23"/>
    <w:rsid w:val="00F91C13"/>
    <w:rsid w:val="00F91C82"/>
    <w:rsid w:val="00F96047"/>
    <w:rsid w:val="00FA13DD"/>
    <w:rsid w:val="00FA4CF0"/>
    <w:rsid w:val="00FC253D"/>
    <w:rsid w:val="00FC2752"/>
    <w:rsid w:val="00FC287B"/>
    <w:rsid w:val="00FC632A"/>
    <w:rsid w:val="00FD6420"/>
    <w:rsid w:val="00FE0D40"/>
    <w:rsid w:val="00FE437A"/>
    <w:rsid w:val="00FF0A96"/>
    <w:rsid w:val="00FF53BF"/>
    <w:rsid w:val="00FF5AE1"/>
    <w:rsid w:val="00FF6EC0"/>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060A"/>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2">
    <w:name w:val="heading 2"/>
    <w:basedOn w:val="Normal"/>
    <w:next w:val="Normal"/>
    <w:link w:val="Heading2Char"/>
    <w:uiPriority w:val="9"/>
    <w:semiHidden/>
    <w:unhideWhenUsed/>
    <w:qFormat/>
    <w:rsid w:val="00510C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6D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306B8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Strong">
    <w:name w:val="Strong"/>
    <w:basedOn w:val="DefaultParagraphFont"/>
    <w:uiPriority w:val="22"/>
    <w:qFormat/>
    <w:rsid w:val="008A715F"/>
    <w:rPr>
      <w:b/>
      <w:bCs/>
    </w:rPr>
  </w:style>
  <w:style w:type="paragraph" w:styleId="ListParagraph">
    <w:name w:val="List Paragraph"/>
    <w:basedOn w:val="Normal"/>
    <w:uiPriority w:val="34"/>
    <w:qFormat/>
    <w:rsid w:val="0006649D"/>
    <w:pPr>
      <w:ind w:left="720"/>
      <w:contextualSpacing/>
    </w:pPr>
  </w:style>
  <w:style w:type="character" w:customStyle="1" w:styleId="Heading1Char">
    <w:name w:val="Heading 1 Char"/>
    <w:basedOn w:val="DefaultParagraphFont"/>
    <w:link w:val="Heading1"/>
    <w:uiPriority w:val="9"/>
    <w:rsid w:val="0034060A"/>
    <w:rPr>
      <w:rFonts w:ascii="Times New Roman" w:eastAsia="Times New Roman" w:hAnsi="Times New Roman" w:cs="Times New Roman"/>
      <w:b/>
      <w:bCs/>
      <w:kern w:val="36"/>
      <w:sz w:val="48"/>
      <w:szCs w:val="48"/>
      <w:lang w:val="ro-RO" w:eastAsia="ro-RO"/>
    </w:rPr>
  </w:style>
  <w:style w:type="character" w:styleId="Emphasis">
    <w:name w:val="Emphasis"/>
    <w:basedOn w:val="DefaultParagraphFont"/>
    <w:uiPriority w:val="20"/>
    <w:qFormat/>
    <w:rsid w:val="00306B89"/>
    <w:rPr>
      <w:i/>
      <w:iCs/>
    </w:rPr>
  </w:style>
  <w:style w:type="character" w:customStyle="1" w:styleId="Heading5Char">
    <w:name w:val="Heading 5 Char"/>
    <w:basedOn w:val="DefaultParagraphFont"/>
    <w:link w:val="Heading5"/>
    <w:uiPriority w:val="9"/>
    <w:rsid w:val="00306B89"/>
    <w:rPr>
      <w:rFonts w:asciiTheme="majorHAnsi" w:eastAsiaTheme="majorEastAsia" w:hAnsiTheme="majorHAnsi" w:cstheme="majorBidi"/>
      <w:color w:val="365F91" w:themeColor="accent1" w:themeShade="BF"/>
    </w:rPr>
  </w:style>
  <w:style w:type="paragraph" w:styleId="NoSpacing">
    <w:name w:val="No Spacing"/>
    <w:uiPriority w:val="1"/>
    <w:qFormat/>
    <w:rsid w:val="003175F2"/>
    <w:pPr>
      <w:spacing w:after="0" w:line="240" w:lineRule="auto"/>
    </w:pPr>
    <w:rPr>
      <w:lang w:val="ro-RO"/>
    </w:rPr>
  </w:style>
  <w:style w:type="character" w:styleId="Hyperlink">
    <w:name w:val="Hyperlink"/>
    <w:basedOn w:val="DefaultParagraphFont"/>
    <w:uiPriority w:val="99"/>
    <w:semiHidden/>
    <w:unhideWhenUsed/>
    <w:rsid w:val="00D50324"/>
    <w:rPr>
      <w:color w:val="0000FF"/>
      <w:u w:val="single"/>
    </w:rPr>
  </w:style>
  <w:style w:type="character" w:styleId="CommentReference">
    <w:name w:val="annotation reference"/>
    <w:basedOn w:val="DefaultParagraphFont"/>
    <w:uiPriority w:val="99"/>
    <w:semiHidden/>
    <w:unhideWhenUsed/>
    <w:rsid w:val="00CB6760"/>
    <w:rPr>
      <w:sz w:val="16"/>
      <w:szCs w:val="16"/>
    </w:rPr>
  </w:style>
  <w:style w:type="paragraph" w:styleId="CommentText">
    <w:name w:val="annotation text"/>
    <w:basedOn w:val="Normal"/>
    <w:link w:val="CommentTextChar"/>
    <w:uiPriority w:val="99"/>
    <w:semiHidden/>
    <w:unhideWhenUsed/>
    <w:rsid w:val="00CB6760"/>
    <w:pPr>
      <w:spacing w:line="240" w:lineRule="auto"/>
    </w:pPr>
    <w:rPr>
      <w:sz w:val="20"/>
      <w:szCs w:val="20"/>
    </w:rPr>
  </w:style>
  <w:style w:type="character" w:customStyle="1" w:styleId="CommentTextChar">
    <w:name w:val="Comment Text Char"/>
    <w:basedOn w:val="DefaultParagraphFont"/>
    <w:link w:val="CommentText"/>
    <w:uiPriority w:val="99"/>
    <w:semiHidden/>
    <w:rsid w:val="00CB6760"/>
    <w:rPr>
      <w:sz w:val="20"/>
      <w:szCs w:val="20"/>
    </w:rPr>
  </w:style>
  <w:style w:type="paragraph" w:styleId="CommentSubject">
    <w:name w:val="annotation subject"/>
    <w:basedOn w:val="CommentText"/>
    <w:next w:val="CommentText"/>
    <w:link w:val="CommentSubjectChar"/>
    <w:uiPriority w:val="99"/>
    <w:semiHidden/>
    <w:unhideWhenUsed/>
    <w:rsid w:val="00CB6760"/>
    <w:rPr>
      <w:b/>
      <w:bCs/>
    </w:rPr>
  </w:style>
  <w:style w:type="character" w:customStyle="1" w:styleId="CommentSubjectChar">
    <w:name w:val="Comment Subject Char"/>
    <w:basedOn w:val="CommentTextChar"/>
    <w:link w:val="CommentSubject"/>
    <w:uiPriority w:val="99"/>
    <w:semiHidden/>
    <w:rsid w:val="00CB6760"/>
    <w:rPr>
      <w:b/>
      <w:bCs/>
      <w:sz w:val="20"/>
      <w:szCs w:val="20"/>
    </w:rPr>
  </w:style>
  <w:style w:type="character" w:customStyle="1" w:styleId="Heading3Char">
    <w:name w:val="Heading 3 Char"/>
    <w:basedOn w:val="DefaultParagraphFont"/>
    <w:link w:val="Heading3"/>
    <w:uiPriority w:val="9"/>
    <w:semiHidden/>
    <w:rsid w:val="00B96DD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10C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757991247">
      <w:bodyDiv w:val="1"/>
      <w:marLeft w:val="0"/>
      <w:marRight w:val="0"/>
      <w:marTop w:val="0"/>
      <w:marBottom w:val="0"/>
      <w:divBdr>
        <w:top w:val="none" w:sz="0" w:space="0" w:color="auto"/>
        <w:left w:val="none" w:sz="0" w:space="0" w:color="auto"/>
        <w:bottom w:val="none" w:sz="0" w:space="0" w:color="auto"/>
        <w:right w:val="none" w:sz="0" w:space="0" w:color="auto"/>
      </w:divBdr>
    </w:div>
    <w:div w:id="884099115">
      <w:bodyDiv w:val="1"/>
      <w:marLeft w:val="0"/>
      <w:marRight w:val="0"/>
      <w:marTop w:val="0"/>
      <w:marBottom w:val="0"/>
      <w:divBdr>
        <w:top w:val="none" w:sz="0" w:space="0" w:color="auto"/>
        <w:left w:val="none" w:sz="0" w:space="0" w:color="auto"/>
        <w:bottom w:val="none" w:sz="0" w:space="0" w:color="auto"/>
        <w:right w:val="none" w:sz="0" w:space="0" w:color="auto"/>
      </w:divBdr>
    </w:div>
    <w:div w:id="889875442">
      <w:bodyDiv w:val="1"/>
      <w:marLeft w:val="0"/>
      <w:marRight w:val="0"/>
      <w:marTop w:val="0"/>
      <w:marBottom w:val="0"/>
      <w:divBdr>
        <w:top w:val="none" w:sz="0" w:space="0" w:color="auto"/>
        <w:left w:val="none" w:sz="0" w:space="0" w:color="auto"/>
        <w:bottom w:val="none" w:sz="0" w:space="0" w:color="auto"/>
        <w:right w:val="none" w:sz="0" w:space="0" w:color="auto"/>
      </w:divBdr>
    </w:div>
    <w:div w:id="1166359903">
      <w:bodyDiv w:val="1"/>
      <w:marLeft w:val="0"/>
      <w:marRight w:val="0"/>
      <w:marTop w:val="0"/>
      <w:marBottom w:val="0"/>
      <w:divBdr>
        <w:top w:val="none" w:sz="0" w:space="0" w:color="auto"/>
        <w:left w:val="none" w:sz="0" w:space="0" w:color="auto"/>
        <w:bottom w:val="none" w:sz="0" w:space="0" w:color="auto"/>
        <w:right w:val="none" w:sz="0" w:space="0" w:color="auto"/>
      </w:divBdr>
    </w:div>
    <w:div w:id="1407455611">
      <w:bodyDiv w:val="1"/>
      <w:marLeft w:val="0"/>
      <w:marRight w:val="0"/>
      <w:marTop w:val="0"/>
      <w:marBottom w:val="0"/>
      <w:divBdr>
        <w:top w:val="none" w:sz="0" w:space="0" w:color="auto"/>
        <w:left w:val="none" w:sz="0" w:space="0" w:color="auto"/>
        <w:bottom w:val="none" w:sz="0" w:space="0" w:color="auto"/>
        <w:right w:val="none" w:sz="0" w:space="0" w:color="auto"/>
      </w:divBdr>
    </w:div>
    <w:div w:id="1593467195">
      <w:bodyDiv w:val="1"/>
      <w:marLeft w:val="0"/>
      <w:marRight w:val="0"/>
      <w:marTop w:val="0"/>
      <w:marBottom w:val="0"/>
      <w:divBdr>
        <w:top w:val="none" w:sz="0" w:space="0" w:color="auto"/>
        <w:left w:val="none" w:sz="0" w:space="0" w:color="auto"/>
        <w:bottom w:val="none" w:sz="0" w:space="0" w:color="auto"/>
        <w:right w:val="none" w:sz="0" w:space="0" w:color="auto"/>
      </w:divBdr>
    </w:div>
    <w:div w:id="1837919272">
      <w:bodyDiv w:val="1"/>
      <w:marLeft w:val="0"/>
      <w:marRight w:val="0"/>
      <w:marTop w:val="0"/>
      <w:marBottom w:val="0"/>
      <w:divBdr>
        <w:top w:val="none" w:sz="0" w:space="0" w:color="auto"/>
        <w:left w:val="none" w:sz="0" w:space="0" w:color="auto"/>
        <w:bottom w:val="none" w:sz="0" w:space="0" w:color="auto"/>
        <w:right w:val="none" w:sz="0" w:space="0" w:color="auto"/>
      </w:divBdr>
    </w:div>
    <w:div w:id="19022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18FC-BB53-4E2E-8A85-7E5B577E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10105</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Revnic-Calugarita Anamaria</dc:creator>
  <cp:keywords/>
  <dc:description/>
  <cp:lastModifiedBy>MARIA CRACIUN</cp:lastModifiedBy>
  <cp:revision>3</cp:revision>
  <cp:lastPrinted>2021-01-13T11:40:00Z</cp:lastPrinted>
  <dcterms:created xsi:type="dcterms:W3CDTF">2021-03-25T10:19:00Z</dcterms:created>
  <dcterms:modified xsi:type="dcterms:W3CDTF">2021-03-25T10:20:00Z</dcterms:modified>
</cp:coreProperties>
</file>