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E997A" w14:textId="5767535B" w:rsidR="00D12CB8" w:rsidRPr="008163E9" w:rsidRDefault="00D12CB8" w:rsidP="004C01CB">
      <w:pPr>
        <w:spacing w:after="0"/>
        <w:jc w:val="both"/>
        <w:rPr>
          <w:rFonts w:ascii="Times New Roman" w:hAnsi="Times New Roman" w:cs="Times New Roman"/>
          <w:b/>
          <w:sz w:val="24"/>
          <w:szCs w:val="24"/>
          <w:lang w:val="ro-RO"/>
        </w:rPr>
      </w:pPr>
    </w:p>
    <w:p w14:paraId="31F5AAF1" w14:textId="1BDA18DF" w:rsidR="00013E2E" w:rsidRPr="008163E9" w:rsidRDefault="00013E2E" w:rsidP="004C01CB">
      <w:pPr>
        <w:spacing w:after="0"/>
        <w:jc w:val="both"/>
        <w:rPr>
          <w:rFonts w:ascii="Times New Roman" w:hAnsi="Times New Roman" w:cs="Times New Roman"/>
          <w:b/>
          <w:sz w:val="24"/>
          <w:szCs w:val="24"/>
          <w:lang w:val="ro-RO"/>
        </w:rPr>
      </w:pPr>
    </w:p>
    <w:p w14:paraId="18F8D657" w14:textId="1D438B58" w:rsidR="00974035" w:rsidRPr="008163E9" w:rsidRDefault="00974035" w:rsidP="004C01CB">
      <w:pPr>
        <w:spacing w:after="0"/>
        <w:jc w:val="both"/>
        <w:rPr>
          <w:rFonts w:ascii="Times New Roman" w:hAnsi="Times New Roman" w:cs="Times New Roman"/>
          <w:b/>
          <w:sz w:val="24"/>
          <w:szCs w:val="24"/>
          <w:lang w:val="ro-RO"/>
        </w:rPr>
      </w:pPr>
    </w:p>
    <w:p w14:paraId="67D0B8DB" w14:textId="6B8116D3" w:rsidR="00101B19" w:rsidRPr="00446C43" w:rsidRDefault="00204EA5" w:rsidP="001B6C8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 </w:t>
      </w:r>
      <w:r w:rsidR="009D6D82" w:rsidRPr="00446C43">
        <w:rPr>
          <w:rFonts w:ascii="Times New Roman" w:hAnsi="Times New Roman" w:cs="Times New Roman"/>
          <w:b/>
          <w:sz w:val="24"/>
          <w:szCs w:val="24"/>
          <w:lang w:val="ro-RO"/>
        </w:rPr>
        <w:t>RAPORT</w:t>
      </w:r>
    </w:p>
    <w:p w14:paraId="7E4BAFB2" w14:textId="430D49C7" w:rsidR="00D12CB8" w:rsidRPr="00446C43" w:rsidRDefault="00D12CB8" w:rsidP="004C01CB">
      <w:pPr>
        <w:spacing w:after="0"/>
        <w:jc w:val="both"/>
        <w:rPr>
          <w:rFonts w:ascii="Times New Roman" w:hAnsi="Times New Roman" w:cs="Times New Roman"/>
          <w:b/>
          <w:sz w:val="24"/>
          <w:szCs w:val="24"/>
          <w:lang w:val="ro-RO"/>
        </w:rPr>
      </w:pPr>
    </w:p>
    <w:p w14:paraId="54DFD8FA" w14:textId="77777777" w:rsidR="00204EA5" w:rsidRDefault="00101B19" w:rsidP="00204EA5">
      <w:pPr>
        <w:autoSpaceDE w:val="0"/>
        <w:autoSpaceDN w:val="0"/>
        <w:adjustRightInd w:val="0"/>
        <w:spacing w:after="0" w:line="240" w:lineRule="auto"/>
        <w:jc w:val="center"/>
        <w:rPr>
          <w:rFonts w:ascii="Times New Roman" w:hAnsi="Times New Roman" w:cs="Times New Roman"/>
          <w:b/>
          <w:sz w:val="24"/>
          <w:szCs w:val="24"/>
          <w:lang w:val="ro-RO"/>
        </w:rPr>
      </w:pPr>
      <w:r w:rsidRPr="00204EA5">
        <w:rPr>
          <w:rFonts w:ascii="Times New Roman" w:hAnsi="Times New Roman" w:cs="Times New Roman"/>
          <w:bCs/>
          <w:sz w:val="24"/>
          <w:szCs w:val="24"/>
          <w:lang w:val="ro-RO"/>
        </w:rPr>
        <w:t xml:space="preserve">privind participarea Autorității Electorale Permanente la </w:t>
      </w:r>
      <w:proofErr w:type="spellStart"/>
      <w:r w:rsidR="00446C43" w:rsidRPr="00204EA5">
        <w:rPr>
          <w:rFonts w:ascii="Times New Roman" w:hAnsi="Times New Roman" w:cs="Times New Roman"/>
          <w:bCs/>
          <w:sz w:val="24"/>
          <w:szCs w:val="24"/>
          <w:lang w:val="ro-RO"/>
        </w:rPr>
        <w:t>webinarul</w:t>
      </w:r>
      <w:proofErr w:type="spellEnd"/>
      <w:r w:rsidR="00446C43" w:rsidRPr="00204EA5">
        <w:rPr>
          <w:rFonts w:ascii="Times New Roman" w:hAnsi="Times New Roman" w:cs="Times New Roman"/>
          <w:bCs/>
          <w:sz w:val="24"/>
          <w:szCs w:val="24"/>
          <w:lang w:val="ro-RO"/>
        </w:rPr>
        <w:t xml:space="preserve"> online cu tema</w:t>
      </w:r>
      <w:r w:rsidR="00446C43" w:rsidRPr="00204EA5">
        <w:rPr>
          <w:rFonts w:ascii="Times New Roman" w:hAnsi="Times New Roman" w:cs="Times New Roman"/>
          <w:b/>
          <w:sz w:val="24"/>
          <w:szCs w:val="24"/>
          <w:lang w:val="ro-RO"/>
        </w:rPr>
        <w:t xml:space="preserve"> </w:t>
      </w:r>
    </w:p>
    <w:p w14:paraId="46021058" w14:textId="77777777" w:rsidR="00BA4A83" w:rsidRDefault="00446C43" w:rsidP="00BA4A83">
      <w:pPr>
        <w:autoSpaceDE w:val="0"/>
        <w:autoSpaceDN w:val="0"/>
        <w:adjustRightInd w:val="0"/>
        <w:spacing w:after="0" w:line="240" w:lineRule="auto"/>
        <w:jc w:val="center"/>
        <w:rPr>
          <w:rFonts w:ascii="Times New Roman" w:hAnsi="Times New Roman" w:cs="Times New Roman"/>
          <w:b/>
          <w:sz w:val="24"/>
          <w:szCs w:val="24"/>
          <w:lang w:val="ro-RO"/>
        </w:rPr>
      </w:pPr>
      <w:r w:rsidRPr="00204EA5">
        <w:rPr>
          <w:rFonts w:ascii="Times New Roman" w:hAnsi="Times New Roman" w:cs="Times New Roman"/>
          <w:b/>
          <w:sz w:val="24"/>
          <w:szCs w:val="24"/>
          <w:lang w:val="ro-RO"/>
        </w:rPr>
        <w:t>”</w:t>
      </w:r>
      <w:r w:rsidR="00BA4A83" w:rsidRPr="00BA4A83">
        <w:rPr>
          <w:lang w:val="ro-RO"/>
        </w:rPr>
        <w:t xml:space="preserve"> </w:t>
      </w:r>
      <w:r w:rsidR="00BA4A83" w:rsidRPr="00BA4A83">
        <w:rPr>
          <w:rFonts w:ascii="Times New Roman" w:hAnsi="Times New Roman" w:cs="Times New Roman"/>
          <w:b/>
          <w:sz w:val="24"/>
          <w:szCs w:val="24"/>
          <w:lang w:val="ro-RO"/>
        </w:rPr>
        <w:t>Dialogul judiciar la nivel mondial și lansarea bazei de date online a hotărârilor judecătorești</w:t>
      </w:r>
      <w:r w:rsidRPr="00204EA5">
        <w:rPr>
          <w:rFonts w:ascii="Times New Roman" w:hAnsi="Times New Roman" w:cs="Times New Roman"/>
          <w:b/>
          <w:sz w:val="24"/>
          <w:szCs w:val="24"/>
          <w:lang w:val="ro-RO"/>
        </w:rPr>
        <w:t>”</w:t>
      </w:r>
    </w:p>
    <w:p w14:paraId="050F6FD8" w14:textId="5A2E871C" w:rsidR="00204EA5" w:rsidRPr="00BA4A83" w:rsidRDefault="00446C43" w:rsidP="00BA4A83">
      <w:pPr>
        <w:autoSpaceDE w:val="0"/>
        <w:autoSpaceDN w:val="0"/>
        <w:adjustRightInd w:val="0"/>
        <w:spacing w:after="0" w:line="240" w:lineRule="auto"/>
        <w:jc w:val="center"/>
        <w:rPr>
          <w:rFonts w:ascii="Times New Roman" w:hAnsi="Times New Roman" w:cs="Times New Roman"/>
          <w:b/>
          <w:sz w:val="24"/>
          <w:szCs w:val="24"/>
          <w:lang w:val="ro-RO"/>
        </w:rPr>
      </w:pPr>
      <w:r w:rsidRPr="00204EA5">
        <w:rPr>
          <w:rFonts w:ascii="Times New Roman" w:hAnsi="Times New Roman" w:cs="Times New Roman"/>
          <w:b/>
          <w:sz w:val="24"/>
          <w:szCs w:val="24"/>
          <w:lang w:val="ro-RO"/>
        </w:rPr>
        <w:t xml:space="preserve"> </w:t>
      </w:r>
      <w:r w:rsidRPr="00204EA5">
        <w:rPr>
          <w:rFonts w:ascii="Times New Roman" w:hAnsi="Times New Roman" w:cs="Times New Roman"/>
          <w:bCs/>
          <w:sz w:val="24"/>
          <w:szCs w:val="24"/>
          <w:lang w:val="ro-RO"/>
        </w:rPr>
        <w:t xml:space="preserve">organizat de către </w:t>
      </w:r>
      <w:r w:rsidRPr="00204EA5">
        <w:rPr>
          <w:rFonts w:ascii="Times New Roman" w:hAnsi="Times New Roman" w:cs="Times New Roman"/>
          <w:bCs/>
          <w:sz w:val="24"/>
          <w:szCs w:val="24"/>
          <w:shd w:val="clear" w:color="auto" w:fill="FFFFFF"/>
          <w:lang w:val="ro-RO"/>
        </w:rPr>
        <w:t xml:space="preserve">Fundația Internațională pentru Sisteme Electorale (IFES), </w:t>
      </w:r>
    </w:p>
    <w:p w14:paraId="2A065597" w14:textId="2A93D998" w:rsidR="00101B19" w:rsidRPr="00204EA5" w:rsidRDefault="00446C43" w:rsidP="00204EA5">
      <w:pPr>
        <w:autoSpaceDE w:val="0"/>
        <w:autoSpaceDN w:val="0"/>
        <w:adjustRightInd w:val="0"/>
        <w:spacing w:after="0" w:line="240" w:lineRule="auto"/>
        <w:jc w:val="center"/>
        <w:rPr>
          <w:rFonts w:ascii="Times New Roman" w:hAnsi="Times New Roman" w:cs="Times New Roman"/>
          <w:bCs/>
          <w:sz w:val="24"/>
          <w:szCs w:val="24"/>
          <w:lang w:val="ro-RO"/>
        </w:rPr>
      </w:pPr>
      <w:r w:rsidRPr="00204EA5">
        <w:rPr>
          <w:rFonts w:ascii="Times New Roman" w:hAnsi="Times New Roman" w:cs="Times New Roman"/>
          <w:bCs/>
          <w:sz w:val="24"/>
          <w:szCs w:val="24"/>
          <w:shd w:val="clear" w:color="auto" w:fill="FFFFFF"/>
          <w:lang w:val="ro-RO"/>
        </w:rPr>
        <w:t>în data de 25 februarie 2021</w:t>
      </w:r>
    </w:p>
    <w:p w14:paraId="4DFA83E5" w14:textId="61DCFAFB" w:rsidR="000B5533" w:rsidRPr="00204EA5" w:rsidRDefault="000B5533" w:rsidP="00204EA5">
      <w:pPr>
        <w:tabs>
          <w:tab w:val="left" w:pos="6735"/>
        </w:tabs>
        <w:jc w:val="center"/>
        <w:rPr>
          <w:rFonts w:ascii="Times New Roman" w:hAnsi="Times New Roman" w:cs="Times New Roman"/>
          <w:b/>
          <w:sz w:val="24"/>
          <w:szCs w:val="24"/>
          <w:lang w:val="ro-RO"/>
        </w:rPr>
      </w:pPr>
    </w:p>
    <w:p w14:paraId="6532BF43" w14:textId="10179FD1" w:rsidR="009D6D82" w:rsidRPr="00446C43" w:rsidRDefault="009D6D82" w:rsidP="004C01CB">
      <w:pPr>
        <w:pStyle w:val="NoSpacing"/>
        <w:spacing w:line="360" w:lineRule="auto"/>
        <w:ind w:firstLine="567"/>
        <w:jc w:val="both"/>
        <w:rPr>
          <w:rFonts w:ascii="Times New Roman" w:hAnsi="Times New Roman" w:cs="Times New Roman"/>
          <w:b/>
          <w:sz w:val="24"/>
          <w:szCs w:val="24"/>
        </w:rPr>
      </w:pPr>
      <w:r w:rsidRPr="00446C43">
        <w:rPr>
          <w:rFonts w:ascii="Times New Roman" w:hAnsi="Times New Roman" w:cs="Times New Roman"/>
          <w:b/>
          <w:sz w:val="24"/>
          <w:szCs w:val="24"/>
        </w:rPr>
        <w:t>Prezentarea participanților și a subiectelor dezbătute</w:t>
      </w:r>
    </w:p>
    <w:p w14:paraId="66E05809" w14:textId="220450B8" w:rsidR="009D6D82" w:rsidRPr="008163E9" w:rsidRDefault="009D6D82" w:rsidP="004C01CB">
      <w:pPr>
        <w:pStyle w:val="NoSpacing"/>
        <w:spacing w:line="360" w:lineRule="auto"/>
        <w:ind w:firstLine="567"/>
        <w:jc w:val="both"/>
        <w:rPr>
          <w:rFonts w:ascii="Times New Roman" w:hAnsi="Times New Roman" w:cs="Times New Roman"/>
          <w:bCs/>
          <w:sz w:val="24"/>
          <w:szCs w:val="24"/>
        </w:rPr>
      </w:pPr>
      <w:r w:rsidRPr="008163E9">
        <w:rPr>
          <w:rFonts w:ascii="Times New Roman" w:hAnsi="Times New Roman" w:cs="Times New Roman"/>
          <w:b/>
          <w:sz w:val="24"/>
          <w:szCs w:val="24"/>
        </w:rPr>
        <w:t>Locație</w:t>
      </w:r>
      <w:r w:rsidRPr="008163E9">
        <w:rPr>
          <w:rFonts w:ascii="Times New Roman" w:hAnsi="Times New Roman" w:cs="Times New Roman"/>
          <w:bCs/>
          <w:sz w:val="24"/>
          <w:szCs w:val="24"/>
        </w:rPr>
        <w:t>:</w:t>
      </w:r>
      <w:r w:rsidRPr="008163E9">
        <w:rPr>
          <w:rFonts w:ascii="Times New Roman" w:hAnsi="Times New Roman" w:cs="Times New Roman"/>
          <w:b/>
          <w:sz w:val="24"/>
          <w:szCs w:val="24"/>
        </w:rPr>
        <w:t xml:space="preserve"> </w:t>
      </w:r>
      <w:r w:rsidRPr="008163E9">
        <w:rPr>
          <w:rFonts w:ascii="Times New Roman" w:hAnsi="Times New Roman" w:cs="Times New Roman"/>
          <w:bCs/>
          <w:sz w:val="24"/>
          <w:szCs w:val="24"/>
        </w:rPr>
        <w:t xml:space="preserve">Videoconferință prin intermediul aplicației </w:t>
      </w:r>
      <w:r w:rsidR="00AA4815" w:rsidRPr="008163E9">
        <w:rPr>
          <w:rFonts w:ascii="Times New Roman" w:hAnsi="Times New Roman" w:cs="Times New Roman"/>
          <w:bCs/>
          <w:sz w:val="24"/>
          <w:szCs w:val="24"/>
        </w:rPr>
        <w:t>ZOOM</w:t>
      </w:r>
      <w:r w:rsidRPr="008163E9">
        <w:rPr>
          <w:rFonts w:ascii="Times New Roman" w:hAnsi="Times New Roman" w:cs="Times New Roman"/>
          <w:bCs/>
          <w:sz w:val="24"/>
          <w:szCs w:val="24"/>
        </w:rPr>
        <w:t>.</w:t>
      </w:r>
    </w:p>
    <w:p w14:paraId="5EBAF245" w14:textId="3FC4FB0F" w:rsidR="006E1B95" w:rsidRPr="00DC2E52" w:rsidRDefault="009F7E44" w:rsidP="004C01CB">
      <w:pPr>
        <w:pStyle w:val="NoSpacing"/>
        <w:spacing w:line="276" w:lineRule="auto"/>
        <w:jc w:val="both"/>
        <w:rPr>
          <w:rFonts w:ascii="Times New Roman" w:hAnsi="Times New Roman" w:cs="Times New Roman"/>
          <w:b/>
          <w:bCs/>
          <w:color w:val="000000" w:themeColor="text1"/>
          <w:sz w:val="24"/>
          <w:szCs w:val="24"/>
        </w:rPr>
      </w:pPr>
      <w:r w:rsidRPr="00DC2E52">
        <w:rPr>
          <w:rFonts w:ascii="Times New Roman" w:hAnsi="Times New Roman" w:cs="Times New Roman"/>
          <w:b/>
          <w:bCs/>
          <w:color w:val="000000" w:themeColor="text1"/>
          <w:sz w:val="24"/>
          <w:szCs w:val="24"/>
        </w:rPr>
        <w:t xml:space="preserve">         </w:t>
      </w:r>
      <w:r w:rsidR="00DC2E52" w:rsidRPr="00DC2E52">
        <w:rPr>
          <w:rFonts w:ascii="Times New Roman" w:hAnsi="Times New Roman" w:cs="Times New Roman"/>
          <w:b/>
          <w:bCs/>
          <w:color w:val="000000" w:themeColor="text1"/>
          <w:sz w:val="24"/>
          <w:szCs w:val="24"/>
        </w:rPr>
        <w:t xml:space="preserve">Participanți: </w:t>
      </w:r>
    </w:p>
    <w:p w14:paraId="7694E98A" w14:textId="7BAFB653" w:rsidR="00DC2E52" w:rsidRPr="006E1B95" w:rsidRDefault="00DC2E52" w:rsidP="00DC2E52">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Evenimentul a reunit experți </w:t>
      </w:r>
      <w:r w:rsidRPr="006E1B95">
        <w:rPr>
          <w:rFonts w:ascii="Times New Roman" w:hAnsi="Times New Roman" w:cs="Times New Roman"/>
          <w:sz w:val="24"/>
          <w:szCs w:val="24"/>
          <w:lang w:val="ro-RO"/>
        </w:rPr>
        <w:t>și judecători proeminenți din Africa, Europa, Statele Unite și America Latină</w:t>
      </w:r>
      <w:r>
        <w:rPr>
          <w:rFonts w:ascii="Times New Roman" w:hAnsi="Times New Roman" w:cs="Times New Roman"/>
          <w:sz w:val="24"/>
          <w:szCs w:val="24"/>
          <w:lang w:val="ro-RO"/>
        </w:rPr>
        <w:t>. Au luat cuvântul următorii:</w:t>
      </w:r>
    </w:p>
    <w:p w14:paraId="49D04E64" w14:textId="77777777" w:rsidR="00DC2E52" w:rsidRPr="006E1B95" w:rsidRDefault="00DC2E52" w:rsidP="00DC2E52">
      <w:pPr>
        <w:pStyle w:val="ListParagraph"/>
        <w:numPr>
          <w:ilvl w:val="2"/>
          <w:numId w:val="9"/>
        </w:numPr>
        <w:spacing w:after="0"/>
        <w:ind w:left="709" w:hanging="283"/>
        <w:rPr>
          <w:rFonts w:ascii="Times New Roman" w:hAnsi="Times New Roman" w:cs="Times New Roman"/>
          <w:sz w:val="24"/>
          <w:szCs w:val="24"/>
          <w:lang w:val="ro-RO"/>
        </w:rPr>
      </w:pPr>
      <w:r w:rsidRPr="006E1B95">
        <w:rPr>
          <w:rFonts w:ascii="Times New Roman" w:hAnsi="Times New Roman" w:cs="Times New Roman"/>
          <w:b/>
          <w:bCs/>
          <w:sz w:val="24"/>
          <w:szCs w:val="24"/>
          <w:lang w:val="ro-RO"/>
        </w:rPr>
        <w:t xml:space="preserve">Anthony </w:t>
      </w:r>
      <w:proofErr w:type="spellStart"/>
      <w:r w:rsidRPr="006E1B95">
        <w:rPr>
          <w:rFonts w:ascii="Times New Roman" w:hAnsi="Times New Roman" w:cs="Times New Roman"/>
          <w:b/>
          <w:bCs/>
          <w:sz w:val="24"/>
          <w:szCs w:val="24"/>
          <w:lang w:val="ro-RO"/>
        </w:rPr>
        <w:t>Banbury</w:t>
      </w:r>
      <w:proofErr w:type="spellEnd"/>
      <w:r w:rsidRPr="006E1B95">
        <w:rPr>
          <w:rFonts w:ascii="Times New Roman" w:hAnsi="Times New Roman" w:cs="Times New Roman"/>
          <w:sz w:val="24"/>
          <w:szCs w:val="24"/>
          <w:lang w:val="ro-RO"/>
        </w:rPr>
        <w:t xml:space="preserve"> Președinte și CEO, Fundația Internațională pentru Sisteme Electorale (IFES)</w:t>
      </w:r>
    </w:p>
    <w:p w14:paraId="575C2486" w14:textId="77777777" w:rsidR="00DC2E52" w:rsidRPr="006E1B95" w:rsidRDefault="00DC2E52" w:rsidP="00DC2E52">
      <w:pPr>
        <w:pStyle w:val="ListParagraph"/>
        <w:numPr>
          <w:ilvl w:val="0"/>
          <w:numId w:val="9"/>
        </w:numPr>
        <w:spacing w:after="0"/>
        <w:ind w:hanging="283"/>
        <w:rPr>
          <w:rFonts w:ascii="Times New Roman" w:hAnsi="Times New Roman" w:cs="Times New Roman"/>
          <w:sz w:val="24"/>
          <w:szCs w:val="24"/>
          <w:lang w:val="ro-RO"/>
        </w:rPr>
      </w:pPr>
      <w:proofErr w:type="spellStart"/>
      <w:r w:rsidRPr="006E1B95">
        <w:rPr>
          <w:rFonts w:ascii="Times New Roman" w:hAnsi="Times New Roman" w:cs="Times New Roman"/>
          <w:b/>
          <w:bCs/>
          <w:sz w:val="24"/>
          <w:szCs w:val="24"/>
          <w:lang w:val="ro-RO"/>
        </w:rPr>
        <w:t>Jeff</w:t>
      </w:r>
      <w:proofErr w:type="spellEnd"/>
      <w:r w:rsidRPr="006E1B95">
        <w:rPr>
          <w:rFonts w:ascii="Times New Roman" w:hAnsi="Times New Roman" w:cs="Times New Roman"/>
          <w:b/>
          <w:bCs/>
          <w:sz w:val="24"/>
          <w:szCs w:val="24"/>
          <w:lang w:val="ro-RO"/>
        </w:rPr>
        <w:t xml:space="preserve"> </w:t>
      </w:r>
      <w:proofErr w:type="spellStart"/>
      <w:r w:rsidRPr="006E1B95">
        <w:rPr>
          <w:rFonts w:ascii="Times New Roman" w:hAnsi="Times New Roman" w:cs="Times New Roman"/>
          <w:b/>
          <w:bCs/>
          <w:sz w:val="24"/>
          <w:szCs w:val="24"/>
          <w:lang w:val="ro-RO"/>
        </w:rPr>
        <w:t>Skarin</w:t>
      </w:r>
      <w:proofErr w:type="spellEnd"/>
      <w:r w:rsidRPr="006E1B95">
        <w:rPr>
          <w:rFonts w:ascii="Times New Roman" w:hAnsi="Times New Roman" w:cs="Times New Roman"/>
          <w:sz w:val="24"/>
          <w:szCs w:val="24"/>
          <w:lang w:val="ro-RO"/>
        </w:rPr>
        <w:t>,  Director al Oficiului pentru Democrație, Drepturi și Guvernanță, USAID / Malawi</w:t>
      </w:r>
    </w:p>
    <w:p w14:paraId="04F20C7D" w14:textId="77777777" w:rsidR="00DC2E52" w:rsidRPr="006E1B95" w:rsidRDefault="00DC2E52" w:rsidP="00DC2E52">
      <w:pPr>
        <w:pStyle w:val="ListParagraph"/>
        <w:numPr>
          <w:ilvl w:val="0"/>
          <w:numId w:val="9"/>
        </w:numPr>
        <w:spacing w:after="0"/>
        <w:ind w:hanging="283"/>
        <w:rPr>
          <w:rFonts w:ascii="Times New Roman" w:hAnsi="Times New Roman" w:cs="Times New Roman"/>
          <w:sz w:val="24"/>
          <w:szCs w:val="24"/>
          <w:lang w:val="ro-RO"/>
        </w:rPr>
      </w:pPr>
      <w:r w:rsidRPr="006E1B95">
        <w:rPr>
          <w:rFonts w:ascii="Times New Roman" w:hAnsi="Times New Roman" w:cs="Times New Roman"/>
          <w:b/>
          <w:bCs/>
          <w:sz w:val="24"/>
          <w:szCs w:val="24"/>
          <w:lang w:val="ro-RO"/>
        </w:rPr>
        <w:t xml:space="preserve">Katherine </w:t>
      </w:r>
      <w:proofErr w:type="spellStart"/>
      <w:r w:rsidRPr="006E1B95">
        <w:rPr>
          <w:rFonts w:ascii="Times New Roman" w:hAnsi="Times New Roman" w:cs="Times New Roman"/>
          <w:b/>
          <w:bCs/>
          <w:sz w:val="24"/>
          <w:szCs w:val="24"/>
          <w:lang w:val="ro-RO"/>
        </w:rPr>
        <w:t>Ellena</w:t>
      </w:r>
      <w:proofErr w:type="spellEnd"/>
      <w:r w:rsidRPr="006E1B95">
        <w:rPr>
          <w:rFonts w:ascii="Times New Roman" w:hAnsi="Times New Roman" w:cs="Times New Roman"/>
          <w:sz w:val="24"/>
          <w:szCs w:val="24"/>
          <w:lang w:val="ro-RO"/>
        </w:rPr>
        <w:t xml:space="preserve">, </w:t>
      </w:r>
      <w:r>
        <w:rPr>
          <w:rFonts w:ascii="Times New Roman" w:hAnsi="Times New Roman" w:cs="Times New Roman"/>
          <w:sz w:val="24"/>
          <w:szCs w:val="24"/>
          <w:lang w:val="ro-RO"/>
        </w:rPr>
        <w:t>G</w:t>
      </w:r>
      <w:r w:rsidRPr="006E1B95">
        <w:rPr>
          <w:rFonts w:ascii="Times New Roman" w:hAnsi="Times New Roman" w:cs="Times New Roman"/>
          <w:sz w:val="24"/>
          <w:szCs w:val="24"/>
          <w:lang w:val="ro-RO"/>
        </w:rPr>
        <w:t xml:space="preserve">lobal </w:t>
      </w:r>
      <w:r>
        <w:rPr>
          <w:rFonts w:ascii="Times New Roman" w:hAnsi="Times New Roman" w:cs="Times New Roman"/>
          <w:sz w:val="24"/>
          <w:szCs w:val="24"/>
          <w:lang w:val="ro-RO"/>
        </w:rPr>
        <w:t xml:space="preserve">legal </w:t>
      </w:r>
      <w:proofErr w:type="spellStart"/>
      <w:r>
        <w:rPr>
          <w:rFonts w:ascii="Times New Roman" w:hAnsi="Times New Roman" w:cs="Times New Roman"/>
          <w:sz w:val="24"/>
          <w:szCs w:val="24"/>
          <w:lang w:val="ro-RO"/>
        </w:rPr>
        <w:t>Advisor</w:t>
      </w:r>
      <w:proofErr w:type="spellEnd"/>
      <w:r w:rsidRPr="006E1B95">
        <w:rPr>
          <w:rFonts w:ascii="Times New Roman" w:hAnsi="Times New Roman" w:cs="Times New Roman"/>
          <w:sz w:val="24"/>
          <w:szCs w:val="24"/>
          <w:lang w:val="ro-RO"/>
        </w:rPr>
        <w:t>, IFES</w:t>
      </w:r>
    </w:p>
    <w:p w14:paraId="54D5C8C9" w14:textId="77777777" w:rsidR="00DC2E52" w:rsidRPr="006E1B95" w:rsidRDefault="00DC2E52" w:rsidP="00DC2E52">
      <w:pPr>
        <w:pStyle w:val="ListParagraph"/>
        <w:numPr>
          <w:ilvl w:val="0"/>
          <w:numId w:val="9"/>
        </w:numPr>
        <w:spacing w:after="0"/>
        <w:ind w:hanging="283"/>
        <w:rPr>
          <w:rFonts w:ascii="Times New Roman" w:hAnsi="Times New Roman" w:cs="Times New Roman"/>
          <w:sz w:val="24"/>
          <w:szCs w:val="24"/>
          <w:lang w:val="ro-RO"/>
        </w:rPr>
      </w:pPr>
      <w:r w:rsidRPr="006E1B95">
        <w:rPr>
          <w:rFonts w:ascii="Times New Roman" w:hAnsi="Times New Roman" w:cs="Times New Roman"/>
          <w:b/>
          <w:bCs/>
          <w:sz w:val="24"/>
          <w:szCs w:val="24"/>
          <w:lang w:val="ro-RO"/>
        </w:rPr>
        <w:t xml:space="preserve">Solomon </w:t>
      </w:r>
      <w:proofErr w:type="spellStart"/>
      <w:r w:rsidRPr="006E1B95">
        <w:rPr>
          <w:rFonts w:ascii="Times New Roman" w:hAnsi="Times New Roman" w:cs="Times New Roman"/>
          <w:b/>
          <w:bCs/>
          <w:sz w:val="24"/>
          <w:szCs w:val="24"/>
          <w:lang w:val="ro-RO"/>
        </w:rPr>
        <w:t>Waktolla</w:t>
      </w:r>
      <w:proofErr w:type="spellEnd"/>
      <w:r w:rsidRPr="006E1B95">
        <w:rPr>
          <w:rFonts w:ascii="Times New Roman" w:hAnsi="Times New Roman" w:cs="Times New Roman"/>
          <w:sz w:val="24"/>
          <w:szCs w:val="24"/>
          <w:lang w:val="ro-RO"/>
        </w:rPr>
        <w:t>, Judecător șef adjunct, Curtea Supremă Federală din Etiopia</w:t>
      </w:r>
    </w:p>
    <w:p w14:paraId="2884BBC2" w14:textId="77777777" w:rsidR="00DC2E52" w:rsidRPr="006E1B95" w:rsidRDefault="00DC2E52" w:rsidP="00DC2E52">
      <w:pPr>
        <w:pStyle w:val="ListParagraph"/>
        <w:numPr>
          <w:ilvl w:val="0"/>
          <w:numId w:val="9"/>
        </w:numPr>
        <w:spacing w:after="0"/>
        <w:ind w:hanging="283"/>
        <w:rPr>
          <w:rFonts w:ascii="Times New Roman" w:hAnsi="Times New Roman" w:cs="Times New Roman"/>
          <w:sz w:val="24"/>
          <w:szCs w:val="24"/>
          <w:lang w:val="ro-RO"/>
        </w:rPr>
      </w:pPr>
      <w:proofErr w:type="spellStart"/>
      <w:r w:rsidRPr="006E1B95">
        <w:rPr>
          <w:rFonts w:ascii="Times New Roman" w:hAnsi="Times New Roman" w:cs="Times New Roman"/>
          <w:b/>
          <w:bCs/>
          <w:sz w:val="24"/>
          <w:szCs w:val="24"/>
          <w:lang w:val="ro-RO"/>
        </w:rPr>
        <w:t>Lucy</w:t>
      </w:r>
      <w:proofErr w:type="spellEnd"/>
      <w:r w:rsidRPr="006E1B95">
        <w:rPr>
          <w:rFonts w:ascii="Times New Roman" w:hAnsi="Times New Roman" w:cs="Times New Roman"/>
          <w:b/>
          <w:bCs/>
          <w:sz w:val="24"/>
          <w:szCs w:val="24"/>
          <w:lang w:val="ro-RO"/>
        </w:rPr>
        <w:t xml:space="preserve"> </w:t>
      </w:r>
      <w:proofErr w:type="spellStart"/>
      <w:r w:rsidRPr="006E1B95">
        <w:rPr>
          <w:rFonts w:ascii="Times New Roman" w:hAnsi="Times New Roman" w:cs="Times New Roman"/>
          <w:b/>
          <w:bCs/>
          <w:sz w:val="24"/>
          <w:szCs w:val="24"/>
          <w:lang w:val="ro-RO"/>
        </w:rPr>
        <w:t>Jeannette</w:t>
      </w:r>
      <w:proofErr w:type="spellEnd"/>
      <w:r w:rsidRPr="006E1B95">
        <w:rPr>
          <w:rFonts w:ascii="Times New Roman" w:hAnsi="Times New Roman" w:cs="Times New Roman"/>
          <w:b/>
          <w:bCs/>
          <w:sz w:val="24"/>
          <w:szCs w:val="24"/>
          <w:lang w:val="ro-RO"/>
        </w:rPr>
        <w:t xml:space="preserve"> </w:t>
      </w:r>
      <w:proofErr w:type="spellStart"/>
      <w:r w:rsidRPr="006E1B95">
        <w:rPr>
          <w:rFonts w:ascii="Times New Roman" w:hAnsi="Times New Roman" w:cs="Times New Roman"/>
          <w:b/>
          <w:bCs/>
          <w:sz w:val="24"/>
          <w:szCs w:val="24"/>
          <w:lang w:val="ro-RO"/>
        </w:rPr>
        <w:t>Bermudez</w:t>
      </w:r>
      <w:proofErr w:type="spellEnd"/>
      <w:r w:rsidRPr="006E1B95">
        <w:rPr>
          <w:rFonts w:ascii="Times New Roman" w:hAnsi="Times New Roman" w:cs="Times New Roman"/>
          <w:sz w:val="24"/>
          <w:szCs w:val="24"/>
          <w:lang w:val="ro-RO"/>
        </w:rPr>
        <w:t>, Președinte, Consiliul de Stat (Tribunalul Administrativ Suprem) din Columbia</w:t>
      </w:r>
    </w:p>
    <w:p w14:paraId="0723DB2B" w14:textId="77777777" w:rsidR="00DC2E52" w:rsidRPr="006E1B95" w:rsidRDefault="00DC2E52" w:rsidP="00DC2E52">
      <w:pPr>
        <w:pStyle w:val="ListParagraph"/>
        <w:numPr>
          <w:ilvl w:val="0"/>
          <w:numId w:val="9"/>
        </w:numPr>
        <w:spacing w:after="0"/>
        <w:ind w:hanging="283"/>
        <w:rPr>
          <w:rFonts w:ascii="Times New Roman" w:hAnsi="Times New Roman" w:cs="Times New Roman"/>
          <w:sz w:val="24"/>
          <w:szCs w:val="24"/>
          <w:lang w:val="ro-RO"/>
        </w:rPr>
      </w:pPr>
      <w:r w:rsidRPr="006E1B95">
        <w:rPr>
          <w:rFonts w:ascii="Times New Roman" w:hAnsi="Times New Roman" w:cs="Times New Roman"/>
          <w:b/>
          <w:bCs/>
          <w:sz w:val="24"/>
          <w:szCs w:val="24"/>
          <w:lang w:val="ro-RO"/>
        </w:rPr>
        <w:t xml:space="preserve">BH </w:t>
      </w:r>
      <w:proofErr w:type="spellStart"/>
      <w:r w:rsidRPr="006E1B95">
        <w:rPr>
          <w:rFonts w:ascii="Times New Roman" w:hAnsi="Times New Roman" w:cs="Times New Roman"/>
          <w:b/>
          <w:bCs/>
          <w:sz w:val="24"/>
          <w:szCs w:val="24"/>
          <w:lang w:val="ro-RO"/>
        </w:rPr>
        <w:t>Mbha</w:t>
      </w:r>
      <w:proofErr w:type="spellEnd"/>
      <w:r w:rsidRPr="006E1B95">
        <w:rPr>
          <w:rFonts w:ascii="Times New Roman" w:hAnsi="Times New Roman" w:cs="Times New Roman"/>
          <w:sz w:val="24"/>
          <w:szCs w:val="24"/>
          <w:lang w:val="ro-RO"/>
        </w:rPr>
        <w:t>, Președinte al Curții Electorale și membru al Curții Supreme de Apel din Africa de Sud</w:t>
      </w:r>
    </w:p>
    <w:p w14:paraId="059BC45C" w14:textId="77777777" w:rsidR="00DC2E52" w:rsidRPr="006E1B95" w:rsidRDefault="00DC2E52" w:rsidP="00DC2E52">
      <w:pPr>
        <w:pStyle w:val="ListParagraph"/>
        <w:numPr>
          <w:ilvl w:val="0"/>
          <w:numId w:val="9"/>
        </w:numPr>
        <w:spacing w:after="0"/>
        <w:ind w:hanging="283"/>
        <w:rPr>
          <w:rFonts w:ascii="Times New Roman" w:hAnsi="Times New Roman" w:cs="Times New Roman"/>
          <w:sz w:val="24"/>
          <w:szCs w:val="24"/>
          <w:lang w:val="ro-RO"/>
        </w:rPr>
      </w:pPr>
      <w:r w:rsidRPr="006E1B95">
        <w:rPr>
          <w:rFonts w:ascii="Times New Roman" w:hAnsi="Times New Roman" w:cs="Times New Roman"/>
          <w:b/>
          <w:bCs/>
          <w:sz w:val="24"/>
          <w:szCs w:val="24"/>
          <w:lang w:val="ro-RO"/>
        </w:rPr>
        <w:t xml:space="preserve">Oliver </w:t>
      </w:r>
      <w:proofErr w:type="spellStart"/>
      <w:r w:rsidRPr="006E1B95">
        <w:rPr>
          <w:rFonts w:ascii="Times New Roman" w:hAnsi="Times New Roman" w:cs="Times New Roman"/>
          <w:b/>
          <w:bCs/>
          <w:sz w:val="24"/>
          <w:szCs w:val="24"/>
          <w:lang w:val="ro-RO"/>
        </w:rPr>
        <w:t>Kask</w:t>
      </w:r>
      <w:proofErr w:type="spellEnd"/>
      <w:r w:rsidRPr="006E1B9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judecător </w:t>
      </w:r>
      <w:r w:rsidRPr="006E1B95">
        <w:rPr>
          <w:rFonts w:ascii="Times New Roman" w:hAnsi="Times New Roman" w:cs="Times New Roman"/>
          <w:sz w:val="24"/>
          <w:szCs w:val="24"/>
          <w:lang w:val="ro-RO"/>
        </w:rPr>
        <w:t>Curtea de Apel din Tallinn, Estonia, și președintele Consiliului pentru Alegeri Democratice al Comisiei de la Veneția</w:t>
      </w:r>
    </w:p>
    <w:p w14:paraId="43C8B8B1" w14:textId="77777777" w:rsidR="00DC2E52" w:rsidRPr="006E1B95" w:rsidRDefault="00DC2E52" w:rsidP="00DC2E52">
      <w:pPr>
        <w:pStyle w:val="ListParagraph"/>
        <w:numPr>
          <w:ilvl w:val="0"/>
          <w:numId w:val="9"/>
        </w:numPr>
        <w:spacing w:after="0"/>
        <w:ind w:hanging="283"/>
        <w:rPr>
          <w:rFonts w:ascii="Times New Roman" w:hAnsi="Times New Roman" w:cs="Times New Roman"/>
          <w:sz w:val="24"/>
          <w:szCs w:val="24"/>
          <w:lang w:val="ro-RO"/>
        </w:rPr>
      </w:pPr>
      <w:proofErr w:type="spellStart"/>
      <w:r w:rsidRPr="006E1B95">
        <w:rPr>
          <w:rFonts w:ascii="Times New Roman" w:hAnsi="Times New Roman" w:cs="Times New Roman"/>
          <w:b/>
          <w:bCs/>
          <w:sz w:val="24"/>
          <w:szCs w:val="24"/>
          <w:lang w:val="ro-RO"/>
        </w:rPr>
        <w:t>Chad</w:t>
      </w:r>
      <w:proofErr w:type="spellEnd"/>
      <w:r w:rsidRPr="006E1B95">
        <w:rPr>
          <w:rFonts w:ascii="Times New Roman" w:hAnsi="Times New Roman" w:cs="Times New Roman"/>
          <w:b/>
          <w:bCs/>
          <w:sz w:val="24"/>
          <w:szCs w:val="24"/>
          <w:lang w:val="ro-RO"/>
        </w:rPr>
        <w:t xml:space="preserve"> </w:t>
      </w:r>
      <w:proofErr w:type="spellStart"/>
      <w:r w:rsidRPr="006E1B95">
        <w:rPr>
          <w:rFonts w:ascii="Times New Roman" w:hAnsi="Times New Roman" w:cs="Times New Roman"/>
          <w:b/>
          <w:bCs/>
          <w:sz w:val="24"/>
          <w:szCs w:val="24"/>
          <w:lang w:val="ro-RO"/>
        </w:rPr>
        <w:t>Vickery</w:t>
      </w:r>
      <w:proofErr w:type="spellEnd"/>
      <w:r w:rsidRPr="006E1B95">
        <w:rPr>
          <w:rFonts w:ascii="Times New Roman" w:hAnsi="Times New Roman" w:cs="Times New Roman"/>
          <w:sz w:val="24"/>
          <w:szCs w:val="24"/>
          <w:lang w:val="ro-RO"/>
        </w:rPr>
        <w:t>, Vicepreședinte, Strategie globală și leadership tehnic, IFES</w:t>
      </w:r>
    </w:p>
    <w:p w14:paraId="06622BC8" w14:textId="77777777" w:rsidR="00DC2E52" w:rsidRDefault="00DC2E52" w:rsidP="00DC2E52">
      <w:pPr>
        <w:pStyle w:val="NoSpacing"/>
        <w:spacing w:line="276" w:lineRule="auto"/>
        <w:ind w:firstLine="709"/>
        <w:jc w:val="both"/>
        <w:rPr>
          <w:rFonts w:ascii="Times New Roman" w:hAnsi="Times New Roman" w:cs="Times New Roman"/>
          <w:color w:val="000000" w:themeColor="text1"/>
          <w:sz w:val="24"/>
          <w:szCs w:val="24"/>
        </w:rPr>
      </w:pPr>
      <w:r w:rsidRPr="008163E9">
        <w:rPr>
          <w:rFonts w:ascii="Times New Roman" w:hAnsi="Times New Roman" w:cs="Times New Roman"/>
          <w:bCs/>
          <w:color w:val="000000" w:themeColor="text1"/>
          <w:sz w:val="24"/>
          <w:szCs w:val="24"/>
        </w:rPr>
        <w:t xml:space="preserve">Din partea Autorității Electorale a participat </w:t>
      </w:r>
      <w:r w:rsidRPr="008163E9">
        <w:rPr>
          <w:rFonts w:ascii="Times New Roman" w:hAnsi="Times New Roman" w:cs="Times New Roman"/>
          <w:color w:val="000000" w:themeColor="text1"/>
          <w:sz w:val="24"/>
          <w:szCs w:val="24"/>
        </w:rPr>
        <w:t>directorul general al Departamentului logistică electorală;</w:t>
      </w:r>
    </w:p>
    <w:p w14:paraId="5A1C4633" w14:textId="77777777" w:rsidR="006E1B95" w:rsidRDefault="006E1B95" w:rsidP="006E1B95">
      <w:pPr>
        <w:pStyle w:val="NoSpacing"/>
        <w:spacing w:line="276" w:lineRule="auto"/>
        <w:ind w:firstLine="709"/>
        <w:jc w:val="both"/>
        <w:rPr>
          <w:rFonts w:ascii="Times New Roman" w:hAnsi="Times New Roman" w:cs="Times New Roman"/>
          <w:color w:val="000000" w:themeColor="text1"/>
          <w:sz w:val="24"/>
          <w:szCs w:val="24"/>
        </w:rPr>
      </w:pPr>
    </w:p>
    <w:p w14:paraId="66007487" w14:textId="510DFFA9" w:rsidR="00FC5D58" w:rsidRDefault="00FC5D58" w:rsidP="00FC5D58">
      <w:pPr>
        <w:spacing w:after="0"/>
        <w:ind w:firstLine="709"/>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W</w:t>
      </w:r>
      <w:r w:rsidR="006E1B95">
        <w:rPr>
          <w:rFonts w:ascii="Times New Roman" w:hAnsi="Times New Roman" w:cs="Times New Roman"/>
          <w:sz w:val="24"/>
          <w:szCs w:val="24"/>
          <w:lang w:val="ro-RO"/>
        </w:rPr>
        <w:t>ebinarul</w:t>
      </w:r>
      <w:proofErr w:type="spellEnd"/>
      <w:r>
        <w:rPr>
          <w:rFonts w:ascii="Times New Roman" w:hAnsi="Times New Roman" w:cs="Times New Roman"/>
          <w:sz w:val="24"/>
          <w:szCs w:val="24"/>
          <w:lang w:val="ro-RO"/>
        </w:rPr>
        <w:t xml:space="preserve"> </w:t>
      </w:r>
      <w:r w:rsidR="00912A3F">
        <w:rPr>
          <w:rFonts w:ascii="Times New Roman" w:hAnsi="Times New Roman" w:cs="Times New Roman"/>
          <w:sz w:val="24"/>
          <w:szCs w:val="24"/>
          <w:lang w:val="ro-RO"/>
        </w:rPr>
        <w:t xml:space="preserve">a </w:t>
      </w:r>
      <w:proofErr w:type="spellStart"/>
      <w:r w:rsidR="00912A3F">
        <w:rPr>
          <w:rFonts w:ascii="Times New Roman" w:hAnsi="Times New Roman" w:cs="Times New Roman"/>
          <w:sz w:val="24"/>
          <w:szCs w:val="24"/>
          <w:lang w:val="ro-RO"/>
        </w:rPr>
        <w:t>î</w:t>
      </w:r>
      <w:r>
        <w:rPr>
          <w:rFonts w:ascii="Times New Roman" w:hAnsi="Times New Roman" w:cs="Times New Roman"/>
          <w:sz w:val="24"/>
          <w:szCs w:val="24"/>
          <w:lang w:val="ro-RO"/>
        </w:rPr>
        <w:t>ncearc</w:t>
      </w:r>
      <w:r w:rsidR="00912A3F">
        <w:rPr>
          <w:rFonts w:ascii="Times New Roman" w:hAnsi="Times New Roman" w:cs="Times New Roman"/>
          <w:sz w:val="24"/>
          <w:szCs w:val="24"/>
          <w:lang w:val="ro-RO"/>
        </w:rPr>
        <w:t>at</w:t>
      </w:r>
      <w:proofErr w:type="spellEnd"/>
      <w:r>
        <w:rPr>
          <w:rFonts w:ascii="Times New Roman" w:hAnsi="Times New Roman" w:cs="Times New Roman"/>
          <w:sz w:val="24"/>
          <w:szCs w:val="24"/>
          <w:lang w:val="ro-RO"/>
        </w:rPr>
        <w:t xml:space="preserve"> să analizeze </w:t>
      </w:r>
      <w:r w:rsidR="006E1B95">
        <w:rPr>
          <w:rFonts w:ascii="Times New Roman" w:hAnsi="Times New Roman" w:cs="Times New Roman"/>
          <w:sz w:val="24"/>
          <w:szCs w:val="24"/>
          <w:lang w:val="ro-RO"/>
        </w:rPr>
        <w:t xml:space="preserve">rolul </w:t>
      </w:r>
      <w:r>
        <w:rPr>
          <w:rFonts w:ascii="Times New Roman" w:hAnsi="Times New Roman" w:cs="Times New Roman"/>
          <w:sz w:val="24"/>
          <w:szCs w:val="24"/>
          <w:lang w:val="ro-RO"/>
        </w:rPr>
        <w:t xml:space="preserve">deosebit de important al </w:t>
      </w:r>
      <w:r w:rsidR="006E1B95">
        <w:rPr>
          <w:rFonts w:ascii="Times New Roman" w:hAnsi="Times New Roman" w:cs="Times New Roman"/>
          <w:sz w:val="24"/>
          <w:szCs w:val="24"/>
          <w:lang w:val="ro-RO"/>
        </w:rPr>
        <w:t>judecătorilor în</w:t>
      </w:r>
      <w:r>
        <w:rPr>
          <w:rFonts w:ascii="Times New Roman" w:hAnsi="Times New Roman" w:cs="Times New Roman"/>
          <w:sz w:val="24"/>
          <w:szCs w:val="24"/>
          <w:lang w:val="ro-RO"/>
        </w:rPr>
        <w:t xml:space="preserve"> procesul electoral </w:t>
      </w:r>
      <w:r w:rsidR="006E1B95">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6E1B95">
        <w:rPr>
          <w:rFonts w:ascii="Times New Roman" w:hAnsi="Times New Roman" w:cs="Times New Roman"/>
          <w:sz w:val="24"/>
          <w:szCs w:val="24"/>
          <w:lang w:val="ro-RO"/>
        </w:rPr>
        <w:t xml:space="preserve">n contextul în care </w:t>
      </w:r>
      <w:r>
        <w:rPr>
          <w:rFonts w:ascii="Times New Roman" w:hAnsi="Times New Roman" w:cs="Times New Roman"/>
          <w:sz w:val="24"/>
          <w:szCs w:val="24"/>
          <w:lang w:val="ro-RO"/>
        </w:rPr>
        <w:t xml:space="preserve">miza o reprezintă </w:t>
      </w:r>
      <w:r w:rsidRPr="006E1B95">
        <w:rPr>
          <w:rFonts w:ascii="Times New Roman" w:hAnsi="Times New Roman" w:cs="Times New Roman"/>
          <w:sz w:val="24"/>
          <w:szCs w:val="24"/>
          <w:lang w:val="ro-RO"/>
        </w:rPr>
        <w:t xml:space="preserve">puterea, guvernanța și stabilitatea </w:t>
      </w:r>
      <w:r>
        <w:rPr>
          <w:rFonts w:ascii="Times New Roman" w:hAnsi="Times New Roman" w:cs="Times New Roman"/>
          <w:sz w:val="24"/>
          <w:szCs w:val="24"/>
          <w:lang w:val="ro-RO"/>
        </w:rPr>
        <w:t xml:space="preserve">statului. </w:t>
      </w:r>
    </w:p>
    <w:p w14:paraId="207F3421" w14:textId="77777777" w:rsidR="00D1518E" w:rsidRDefault="00FC5D58" w:rsidP="00FC5D58">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Astfel, pe de o parte prestigiul judecătorilor este incontestabil</w:t>
      </w:r>
      <w:r w:rsidR="00912A3F">
        <w:rPr>
          <w:rFonts w:ascii="Times New Roman" w:hAnsi="Times New Roman" w:cs="Times New Roman"/>
          <w:sz w:val="24"/>
          <w:szCs w:val="24"/>
          <w:lang w:val="ro-RO"/>
        </w:rPr>
        <w:t>,</w:t>
      </w:r>
      <w:r>
        <w:rPr>
          <w:rFonts w:ascii="Times New Roman" w:hAnsi="Times New Roman" w:cs="Times New Roman"/>
          <w:sz w:val="24"/>
          <w:szCs w:val="24"/>
          <w:lang w:val="ro-RO"/>
        </w:rPr>
        <w:t xml:space="preserve"> iar n</w:t>
      </w:r>
      <w:r w:rsidRPr="006E1B95">
        <w:rPr>
          <w:rFonts w:ascii="Times New Roman" w:hAnsi="Times New Roman" w:cs="Times New Roman"/>
          <w:sz w:val="24"/>
          <w:szCs w:val="24"/>
          <w:lang w:val="ro-RO"/>
        </w:rPr>
        <w:t>ivelul de încredere a părților interesate în sistemul de justiție electoral</w:t>
      </w:r>
      <w:r w:rsidR="00912A3F">
        <w:rPr>
          <w:rFonts w:ascii="Times New Roman" w:hAnsi="Times New Roman" w:cs="Times New Roman"/>
          <w:sz w:val="24"/>
          <w:szCs w:val="24"/>
          <w:lang w:val="ro-RO"/>
        </w:rPr>
        <w:t>ă</w:t>
      </w:r>
      <w:r w:rsidRPr="006E1B95">
        <w:rPr>
          <w:rFonts w:ascii="Times New Roman" w:hAnsi="Times New Roman" w:cs="Times New Roman"/>
          <w:sz w:val="24"/>
          <w:szCs w:val="24"/>
          <w:lang w:val="ro-RO"/>
        </w:rPr>
        <w:t xml:space="preserve"> poate afecta în mod semnificativ</w:t>
      </w:r>
      <w:r>
        <w:rPr>
          <w:rFonts w:ascii="Times New Roman" w:hAnsi="Times New Roman" w:cs="Times New Roman"/>
          <w:sz w:val="24"/>
          <w:szCs w:val="24"/>
          <w:lang w:val="ro-RO"/>
        </w:rPr>
        <w:t xml:space="preserve"> credibilitatea </w:t>
      </w:r>
      <w:r>
        <w:rPr>
          <w:rFonts w:ascii="Times New Roman" w:hAnsi="Times New Roman" w:cs="Times New Roman"/>
          <w:sz w:val="24"/>
          <w:szCs w:val="24"/>
          <w:lang w:val="ro-RO"/>
        </w:rPr>
        <w:lastRenderedPageBreak/>
        <w:t>alegerilor</w:t>
      </w:r>
      <w:r w:rsidR="00C63AF9">
        <w:rPr>
          <w:rFonts w:ascii="Times New Roman" w:hAnsi="Times New Roman" w:cs="Times New Roman"/>
          <w:sz w:val="24"/>
          <w:szCs w:val="24"/>
          <w:lang w:val="ro-RO"/>
        </w:rPr>
        <w:t>. P</w:t>
      </w:r>
      <w:r>
        <w:rPr>
          <w:rFonts w:ascii="Times New Roman" w:hAnsi="Times New Roman" w:cs="Times New Roman"/>
          <w:sz w:val="24"/>
          <w:szCs w:val="24"/>
          <w:lang w:val="ro-RO"/>
        </w:rPr>
        <w:t xml:space="preserve">e de altă parte aceștia </w:t>
      </w:r>
      <w:r w:rsidR="006E1B95" w:rsidRPr="006E1B95">
        <w:rPr>
          <w:rFonts w:ascii="Times New Roman" w:hAnsi="Times New Roman" w:cs="Times New Roman"/>
          <w:sz w:val="24"/>
          <w:szCs w:val="24"/>
          <w:lang w:val="ro-RO"/>
        </w:rPr>
        <w:t xml:space="preserve">sunt supuși unui control public crescut și a unei presiuni politice atunci când decid </w:t>
      </w:r>
      <w:r>
        <w:rPr>
          <w:rFonts w:ascii="Times New Roman" w:hAnsi="Times New Roman" w:cs="Times New Roman"/>
          <w:sz w:val="24"/>
          <w:szCs w:val="24"/>
          <w:lang w:val="ro-RO"/>
        </w:rPr>
        <w:t xml:space="preserve">litigii de contencios electoral. </w:t>
      </w:r>
    </w:p>
    <w:p w14:paraId="72BFECE1" w14:textId="011868F5" w:rsidR="006E1B95" w:rsidRDefault="00FC5D58" w:rsidP="00FC5D58">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urmare </w:t>
      </w:r>
      <w:proofErr w:type="spellStart"/>
      <w:r>
        <w:rPr>
          <w:rFonts w:ascii="Times New Roman" w:hAnsi="Times New Roman" w:cs="Times New Roman"/>
          <w:sz w:val="24"/>
          <w:szCs w:val="24"/>
          <w:lang w:val="ro-RO"/>
        </w:rPr>
        <w:t>webinarul</w:t>
      </w:r>
      <w:proofErr w:type="spellEnd"/>
      <w:r>
        <w:rPr>
          <w:rFonts w:ascii="Times New Roman" w:hAnsi="Times New Roman" w:cs="Times New Roman"/>
          <w:sz w:val="24"/>
          <w:szCs w:val="24"/>
          <w:lang w:val="ro-RO"/>
        </w:rPr>
        <w:t xml:space="preserve"> organizat </w:t>
      </w:r>
      <w:r w:rsidR="004E4418">
        <w:rPr>
          <w:rFonts w:ascii="Times New Roman" w:hAnsi="Times New Roman" w:cs="Times New Roman"/>
          <w:sz w:val="24"/>
          <w:szCs w:val="24"/>
          <w:lang w:val="ro-RO"/>
        </w:rPr>
        <w:t>a încercat</w:t>
      </w:r>
      <w:r>
        <w:rPr>
          <w:rFonts w:ascii="Times New Roman" w:hAnsi="Times New Roman" w:cs="Times New Roman"/>
          <w:sz w:val="24"/>
          <w:szCs w:val="24"/>
          <w:lang w:val="ro-RO"/>
        </w:rPr>
        <w:t xml:space="preserve"> să afle</w:t>
      </w:r>
      <w:r w:rsidR="0067731F">
        <w:rPr>
          <w:rFonts w:ascii="Times New Roman" w:hAnsi="Times New Roman" w:cs="Times New Roman"/>
          <w:sz w:val="24"/>
          <w:szCs w:val="24"/>
          <w:lang w:val="ro-RO"/>
        </w:rPr>
        <w:t xml:space="preserve"> cum</w:t>
      </w:r>
      <w:r>
        <w:rPr>
          <w:rFonts w:ascii="Times New Roman" w:hAnsi="Times New Roman" w:cs="Times New Roman"/>
          <w:sz w:val="24"/>
          <w:szCs w:val="24"/>
          <w:lang w:val="ro-RO"/>
        </w:rPr>
        <w:t xml:space="preserve"> reacționează </w:t>
      </w:r>
      <w:r w:rsidR="006E1B95" w:rsidRPr="006E1B95">
        <w:rPr>
          <w:rFonts w:ascii="Times New Roman" w:hAnsi="Times New Roman" w:cs="Times New Roman"/>
          <w:sz w:val="24"/>
          <w:szCs w:val="24"/>
          <w:lang w:val="ro-RO"/>
        </w:rPr>
        <w:t>judecătorii la nivel global</w:t>
      </w:r>
      <w:r w:rsidR="0067731F">
        <w:rPr>
          <w:rFonts w:ascii="Times New Roman" w:hAnsi="Times New Roman" w:cs="Times New Roman"/>
          <w:sz w:val="24"/>
          <w:szCs w:val="24"/>
          <w:lang w:val="ro-RO"/>
        </w:rPr>
        <w:t>,</w:t>
      </w:r>
      <w:r>
        <w:rPr>
          <w:rFonts w:ascii="Times New Roman" w:hAnsi="Times New Roman" w:cs="Times New Roman"/>
          <w:sz w:val="24"/>
          <w:szCs w:val="24"/>
          <w:lang w:val="ro-RO"/>
        </w:rPr>
        <w:t xml:space="preserve"> dar și care ar trebui să </w:t>
      </w:r>
      <w:r w:rsidR="00F310AC">
        <w:rPr>
          <w:rFonts w:ascii="Times New Roman" w:hAnsi="Times New Roman" w:cs="Times New Roman"/>
          <w:sz w:val="24"/>
          <w:szCs w:val="24"/>
          <w:lang w:val="ro-RO"/>
        </w:rPr>
        <w:t xml:space="preserve">fie </w:t>
      </w:r>
      <w:r w:rsidR="006E1B95" w:rsidRPr="006E1B95">
        <w:rPr>
          <w:rFonts w:ascii="Times New Roman" w:hAnsi="Times New Roman" w:cs="Times New Roman"/>
          <w:sz w:val="24"/>
          <w:szCs w:val="24"/>
          <w:lang w:val="ro-RO"/>
        </w:rPr>
        <w:t>rolul judecătorilor în disputele pre și post-electorale</w:t>
      </w:r>
      <w:r w:rsidR="00F310AC">
        <w:rPr>
          <w:rFonts w:ascii="Times New Roman" w:hAnsi="Times New Roman" w:cs="Times New Roman"/>
          <w:sz w:val="24"/>
          <w:szCs w:val="24"/>
          <w:lang w:val="ro-RO"/>
        </w:rPr>
        <w:t>.</w:t>
      </w:r>
      <w:r w:rsidR="006E1B95" w:rsidRPr="006E1B9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Totodată, seminarul organizat online </w:t>
      </w:r>
      <w:r w:rsidR="00F310AC">
        <w:rPr>
          <w:rFonts w:ascii="Times New Roman" w:hAnsi="Times New Roman" w:cs="Times New Roman"/>
          <w:sz w:val="24"/>
          <w:szCs w:val="24"/>
          <w:lang w:val="ro-RO"/>
        </w:rPr>
        <w:t>a încercat</w:t>
      </w:r>
      <w:r>
        <w:rPr>
          <w:rFonts w:ascii="Times New Roman" w:hAnsi="Times New Roman" w:cs="Times New Roman"/>
          <w:sz w:val="24"/>
          <w:szCs w:val="24"/>
          <w:lang w:val="ro-RO"/>
        </w:rPr>
        <w:t xml:space="preserve"> să determine care sunt </w:t>
      </w:r>
      <w:r w:rsidR="006E1B95" w:rsidRPr="006E1B95">
        <w:rPr>
          <w:rFonts w:ascii="Times New Roman" w:hAnsi="Times New Roman" w:cs="Times New Roman"/>
          <w:sz w:val="24"/>
          <w:szCs w:val="24"/>
          <w:lang w:val="ro-RO"/>
        </w:rPr>
        <w:t xml:space="preserve">temele comune care apar </w:t>
      </w:r>
      <w:r>
        <w:rPr>
          <w:rFonts w:ascii="Times New Roman" w:hAnsi="Times New Roman" w:cs="Times New Roman"/>
          <w:sz w:val="24"/>
          <w:szCs w:val="24"/>
          <w:lang w:val="ro-RO"/>
        </w:rPr>
        <w:t>în</w:t>
      </w:r>
      <w:r w:rsidR="006E1B95" w:rsidRPr="006E1B95">
        <w:rPr>
          <w:rFonts w:ascii="Times New Roman" w:hAnsi="Times New Roman" w:cs="Times New Roman"/>
          <w:sz w:val="24"/>
          <w:szCs w:val="24"/>
          <w:lang w:val="ro-RO"/>
        </w:rPr>
        <w:t xml:space="preserve"> hotărârile electorale din întreaga lume</w:t>
      </w:r>
      <w:r>
        <w:rPr>
          <w:rFonts w:ascii="Times New Roman" w:hAnsi="Times New Roman" w:cs="Times New Roman"/>
          <w:sz w:val="24"/>
          <w:szCs w:val="24"/>
          <w:lang w:val="ro-RO"/>
        </w:rPr>
        <w:t xml:space="preserve">, marcând această temă prin lansarea unui important instrument online: </w:t>
      </w:r>
      <w:r w:rsidR="00E91082">
        <w:fldChar w:fldCharType="begin"/>
      </w:r>
      <w:r w:rsidR="00E91082" w:rsidRPr="00244F87">
        <w:rPr>
          <w:lang w:val="ro-RO"/>
        </w:rPr>
        <w:instrText xml:space="preserve"> HYPERLINK "https://electionjudgments.org" </w:instrText>
      </w:r>
      <w:r w:rsidR="00E91082">
        <w:fldChar w:fldCharType="separate"/>
      </w:r>
      <w:r w:rsidRPr="00880010">
        <w:rPr>
          <w:rStyle w:val="Hyperlink"/>
          <w:rFonts w:ascii="Times New Roman" w:hAnsi="Times New Roman" w:cs="Times New Roman"/>
          <w:sz w:val="24"/>
          <w:szCs w:val="24"/>
          <w:lang w:val="ro-RO"/>
        </w:rPr>
        <w:t>https://electionjudgments.org</w:t>
      </w:r>
      <w:r w:rsidR="00E91082">
        <w:rPr>
          <w:rStyle w:val="Hyperlink"/>
          <w:rFonts w:ascii="Times New Roman" w:hAnsi="Times New Roman" w:cs="Times New Roman"/>
          <w:sz w:val="24"/>
          <w:szCs w:val="24"/>
          <w:lang w:val="ro-RO"/>
        </w:rPr>
        <w:fldChar w:fldCharType="end"/>
      </w:r>
      <w:r w:rsidR="00F310AC">
        <w:rPr>
          <w:rStyle w:val="Hyperlink"/>
          <w:rFonts w:ascii="Times New Roman" w:hAnsi="Times New Roman" w:cs="Times New Roman"/>
          <w:sz w:val="24"/>
          <w:szCs w:val="24"/>
          <w:lang w:val="ro-RO"/>
        </w:rPr>
        <w:t>,</w:t>
      </w:r>
      <w:r>
        <w:rPr>
          <w:rFonts w:ascii="Times New Roman" w:hAnsi="Times New Roman" w:cs="Times New Roman"/>
          <w:sz w:val="24"/>
          <w:szCs w:val="24"/>
          <w:lang w:val="ro-RO"/>
        </w:rPr>
        <w:t xml:space="preserve"> care reprezintă </w:t>
      </w:r>
      <w:r w:rsidRPr="00FC5D58">
        <w:rPr>
          <w:rFonts w:ascii="Times New Roman" w:hAnsi="Times New Roman" w:cs="Times New Roman"/>
          <w:sz w:val="24"/>
          <w:szCs w:val="24"/>
          <w:lang w:val="ro-RO"/>
        </w:rPr>
        <w:t>o c</w:t>
      </w:r>
      <w:r w:rsidR="00BE42CF">
        <w:rPr>
          <w:rFonts w:ascii="Times New Roman" w:hAnsi="Times New Roman" w:cs="Times New Roman"/>
          <w:sz w:val="24"/>
          <w:szCs w:val="24"/>
          <w:lang w:val="ro-RO"/>
        </w:rPr>
        <w:t xml:space="preserve">olecție </w:t>
      </w:r>
      <w:r w:rsidRPr="00FC5D58">
        <w:rPr>
          <w:rFonts w:ascii="Times New Roman" w:hAnsi="Times New Roman" w:cs="Times New Roman"/>
          <w:sz w:val="24"/>
          <w:szCs w:val="24"/>
          <w:lang w:val="ro-RO"/>
        </w:rPr>
        <w:t>de resurse legate de integritatea electorală, fraudă</w:t>
      </w:r>
      <w:r w:rsidR="00BE42CF">
        <w:rPr>
          <w:rFonts w:ascii="Times New Roman" w:hAnsi="Times New Roman" w:cs="Times New Roman"/>
          <w:sz w:val="24"/>
          <w:szCs w:val="24"/>
          <w:lang w:val="ro-RO"/>
        </w:rPr>
        <w:t xml:space="preserve">, </w:t>
      </w:r>
      <w:r w:rsidRPr="00FC5D58">
        <w:rPr>
          <w:rFonts w:ascii="Times New Roman" w:hAnsi="Times New Roman" w:cs="Times New Roman"/>
          <w:sz w:val="24"/>
          <w:szCs w:val="24"/>
          <w:lang w:val="ro-RO"/>
        </w:rPr>
        <w:t>malpraxis și soluțion</w:t>
      </w:r>
      <w:r w:rsidR="00BE42CF">
        <w:rPr>
          <w:rFonts w:ascii="Times New Roman" w:hAnsi="Times New Roman" w:cs="Times New Roman"/>
          <w:sz w:val="24"/>
          <w:szCs w:val="24"/>
          <w:lang w:val="ro-RO"/>
        </w:rPr>
        <w:t xml:space="preserve">ări ale </w:t>
      </w:r>
      <w:r w:rsidRPr="00FC5D58">
        <w:rPr>
          <w:rFonts w:ascii="Times New Roman" w:hAnsi="Times New Roman" w:cs="Times New Roman"/>
          <w:sz w:val="24"/>
          <w:szCs w:val="24"/>
          <w:lang w:val="ro-RO"/>
        </w:rPr>
        <w:t>litigiilor electorale. Aceasta include rapoarte de cercetare aplicată, tratate internaționale, compilări de standarde și principii, ghiduri de bune practici, analize juridice și studii de caz.</w:t>
      </w:r>
    </w:p>
    <w:p w14:paraId="53A1697C" w14:textId="64E86113" w:rsidR="00311C2E" w:rsidRPr="006E1B95" w:rsidRDefault="00311C2E" w:rsidP="00FC5D58">
      <w:pPr>
        <w:spacing w:after="0"/>
        <w:ind w:firstLine="709"/>
        <w:jc w:val="both"/>
        <w:rPr>
          <w:rFonts w:ascii="Times New Roman" w:hAnsi="Times New Roman" w:cs="Times New Roman"/>
          <w:sz w:val="24"/>
          <w:szCs w:val="24"/>
          <w:lang w:val="ro-RO"/>
        </w:rPr>
      </w:pPr>
      <w:r w:rsidRPr="00311C2E">
        <w:rPr>
          <w:rFonts w:ascii="Times New Roman" w:hAnsi="Times New Roman" w:cs="Times New Roman"/>
          <w:sz w:val="24"/>
          <w:szCs w:val="24"/>
          <w:lang w:val="ro-RO"/>
        </w:rPr>
        <w:t>Baza de date a fost concepută pentru judecători, profesioniști electorali</w:t>
      </w:r>
      <w:r w:rsidR="00B05C1C">
        <w:rPr>
          <w:rFonts w:ascii="Times New Roman" w:hAnsi="Times New Roman" w:cs="Times New Roman"/>
          <w:sz w:val="24"/>
          <w:szCs w:val="24"/>
          <w:lang w:val="ro-RO"/>
        </w:rPr>
        <w:t>,</w:t>
      </w:r>
      <w:r w:rsidRPr="00311C2E">
        <w:rPr>
          <w:rFonts w:ascii="Times New Roman" w:hAnsi="Times New Roman" w:cs="Times New Roman"/>
          <w:sz w:val="24"/>
          <w:szCs w:val="24"/>
          <w:lang w:val="ro-RO"/>
        </w:rPr>
        <w:t xml:space="preserve"> cercetători și oferă acces la hotărârile privind cazurile electorale specializate. Acesta este destinat</w:t>
      </w:r>
      <w:r w:rsidR="003E4A14">
        <w:rPr>
          <w:rFonts w:ascii="Times New Roman" w:hAnsi="Times New Roman" w:cs="Times New Roman"/>
          <w:sz w:val="24"/>
          <w:szCs w:val="24"/>
          <w:lang w:val="ro-RO"/>
        </w:rPr>
        <w:t>ă</w:t>
      </w:r>
      <w:r w:rsidRPr="00311C2E">
        <w:rPr>
          <w:rFonts w:ascii="Times New Roman" w:hAnsi="Times New Roman" w:cs="Times New Roman"/>
          <w:sz w:val="24"/>
          <w:szCs w:val="24"/>
          <w:lang w:val="ro-RO"/>
        </w:rPr>
        <w:t xml:space="preserve"> să faciliteze schimbul de precedente solide între jurisdicții și să susțină în cele din urmă transparența și coerența hotărârilor și standardelor legale. Fiecare hotărâre adăugată la baza de date include un scurt rezumat al deciziei, precum și un link către decizia </w:t>
      </w:r>
      <w:r w:rsidR="003E4A14">
        <w:rPr>
          <w:rFonts w:ascii="Times New Roman" w:hAnsi="Times New Roman" w:cs="Times New Roman"/>
          <w:sz w:val="24"/>
          <w:szCs w:val="24"/>
          <w:lang w:val="ro-RO"/>
        </w:rPr>
        <w:t>în format complet</w:t>
      </w:r>
      <w:r w:rsidRPr="00311C2E">
        <w:rPr>
          <w:rFonts w:ascii="Times New Roman" w:hAnsi="Times New Roman" w:cs="Times New Roman"/>
          <w:sz w:val="24"/>
          <w:szCs w:val="24"/>
          <w:lang w:val="ro-RO"/>
        </w:rPr>
        <w:t>. Hotărârile pot fi căutate în funcție de regiune, țară, problemă juridică, limbă, instanță și dată.</w:t>
      </w:r>
    </w:p>
    <w:p w14:paraId="54867696" w14:textId="7205E7E5" w:rsidR="00AC5CDC" w:rsidRPr="00AC5CDC" w:rsidRDefault="00AC5CDC" w:rsidP="00AC5CDC">
      <w:pPr>
        <w:pStyle w:val="NoSpacing"/>
        <w:ind w:firstLine="709"/>
        <w:jc w:val="both"/>
        <w:rPr>
          <w:rFonts w:ascii="Times New Roman" w:hAnsi="Times New Roman" w:cs="Times New Roman"/>
          <w:color w:val="000000" w:themeColor="text1"/>
          <w:sz w:val="24"/>
          <w:szCs w:val="24"/>
        </w:rPr>
      </w:pPr>
      <w:r w:rsidRPr="00AC5CDC">
        <w:rPr>
          <w:rFonts w:ascii="Times New Roman" w:hAnsi="Times New Roman" w:cs="Times New Roman"/>
          <w:color w:val="000000" w:themeColor="text1"/>
          <w:sz w:val="24"/>
          <w:szCs w:val="24"/>
        </w:rPr>
        <w:t xml:space="preserve">Rețeaua globală de justiție electorală  </w:t>
      </w:r>
      <w:r w:rsidRPr="00AC5CDC">
        <w:rPr>
          <w:rFonts w:ascii="Times New Roman" w:hAnsi="Times New Roman" w:cs="Times New Roman"/>
          <w:b/>
          <w:bCs/>
          <w:color w:val="000000" w:themeColor="text1"/>
          <w:sz w:val="24"/>
          <w:szCs w:val="24"/>
        </w:rPr>
        <w:t>(</w:t>
      </w:r>
      <w:proofErr w:type="spellStart"/>
      <w:r w:rsidRPr="00AC5CDC">
        <w:rPr>
          <w:rFonts w:ascii="Times New Roman" w:hAnsi="Times New Roman" w:cs="Times New Roman"/>
          <w:b/>
          <w:bCs/>
          <w:color w:val="000000" w:themeColor="text1"/>
          <w:sz w:val="24"/>
          <w:szCs w:val="24"/>
        </w:rPr>
        <w:t>Red</w:t>
      </w:r>
      <w:proofErr w:type="spellEnd"/>
      <w:r w:rsidRPr="00AC5CDC">
        <w:rPr>
          <w:rFonts w:ascii="Times New Roman" w:hAnsi="Times New Roman" w:cs="Times New Roman"/>
          <w:b/>
          <w:bCs/>
          <w:color w:val="000000" w:themeColor="text1"/>
          <w:sz w:val="24"/>
          <w:szCs w:val="24"/>
        </w:rPr>
        <w:t xml:space="preserve"> </w:t>
      </w:r>
      <w:proofErr w:type="spellStart"/>
      <w:r w:rsidRPr="00AC5CDC">
        <w:rPr>
          <w:rFonts w:ascii="Times New Roman" w:hAnsi="Times New Roman" w:cs="Times New Roman"/>
          <w:b/>
          <w:bCs/>
          <w:color w:val="000000" w:themeColor="text1"/>
          <w:sz w:val="24"/>
          <w:szCs w:val="24"/>
        </w:rPr>
        <w:t>Mundial</w:t>
      </w:r>
      <w:proofErr w:type="spellEnd"/>
      <w:r w:rsidRPr="00AC5CDC">
        <w:rPr>
          <w:rFonts w:ascii="Times New Roman" w:hAnsi="Times New Roman" w:cs="Times New Roman"/>
          <w:b/>
          <w:bCs/>
          <w:color w:val="000000" w:themeColor="text1"/>
          <w:sz w:val="24"/>
          <w:szCs w:val="24"/>
        </w:rPr>
        <w:t xml:space="preserve"> de </w:t>
      </w:r>
      <w:proofErr w:type="spellStart"/>
      <w:r w:rsidRPr="00AC5CDC">
        <w:rPr>
          <w:rFonts w:ascii="Times New Roman" w:hAnsi="Times New Roman" w:cs="Times New Roman"/>
          <w:b/>
          <w:bCs/>
          <w:color w:val="000000" w:themeColor="text1"/>
          <w:sz w:val="24"/>
          <w:szCs w:val="24"/>
        </w:rPr>
        <w:t>Justicia</w:t>
      </w:r>
      <w:proofErr w:type="spellEnd"/>
      <w:r w:rsidRPr="00AC5CDC">
        <w:rPr>
          <w:rFonts w:ascii="Times New Roman" w:hAnsi="Times New Roman" w:cs="Times New Roman"/>
          <w:b/>
          <w:bCs/>
          <w:color w:val="000000" w:themeColor="text1"/>
          <w:sz w:val="24"/>
          <w:szCs w:val="24"/>
        </w:rPr>
        <w:t xml:space="preserve"> Electoral)</w:t>
      </w:r>
      <w:r w:rsidRPr="00AC5CDC">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fost înființată</w:t>
      </w:r>
      <w:r w:rsidRPr="00AC5CDC">
        <w:rPr>
          <w:rFonts w:ascii="Times New Roman" w:hAnsi="Times New Roman" w:cs="Times New Roman"/>
          <w:color w:val="000000" w:themeColor="text1"/>
          <w:sz w:val="24"/>
          <w:szCs w:val="24"/>
        </w:rPr>
        <w:t xml:space="preserve"> în 2017 </w:t>
      </w:r>
      <w:r>
        <w:rPr>
          <w:rFonts w:ascii="Times New Roman" w:hAnsi="Times New Roman" w:cs="Times New Roman"/>
          <w:color w:val="000000" w:themeColor="text1"/>
          <w:sz w:val="24"/>
          <w:szCs w:val="24"/>
        </w:rPr>
        <w:t>ca reacție</w:t>
      </w:r>
      <w:r w:rsidRPr="00AC5CDC">
        <w:rPr>
          <w:rFonts w:ascii="Times New Roman" w:hAnsi="Times New Roman" w:cs="Times New Roman"/>
          <w:color w:val="000000" w:themeColor="text1"/>
          <w:sz w:val="24"/>
          <w:szCs w:val="24"/>
        </w:rPr>
        <w:t xml:space="preserve"> la provocările cu care se confruntă instanțele</w:t>
      </w:r>
      <w:r>
        <w:rPr>
          <w:rFonts w:ascii="Times New Roman" w:hAnsi="Times New Roman" w:cs="Times New Roman"/>
          <w:color w:val="000000" w:themeColor="text1"/>
          <w:sz w:val="24"/>
          <w:szCs w:val="24"/>
        </w:rPr>
        <w:t xml:space="preserve"> și organe</w:t>
      </w:r>
      <w:r w:rsidRPr="00AC5CDC">
        <w:rPr>
          <w:rFonts w:ascii="Times New Roman" w:hAnsi="Times New Roman" w:cs="Times New Roman"/>
          <w:color w:val="000000" w:themeColor="text1"/>
          <w:sz w:val="24"/>
          <w:szCs w:val="24"/>
        </w:rPr>
        <w:t xml:space="preserve">le judiciare din perspectiva protecției efective a drepturilor </w:t>
      </w:r>
      <w:proofErr w:type="spellStart"/>
      <w:r w:rsidRPr="00AC5CDC">
        <w:rPr>
          <w:rFonts w:ascii="Times New Roman" w:hAnsi="Times New Roman" w:cs="Times New Roman"/>
          <w:color w:val="000000" w:themeColor="text1"/>
          <w:sz w:val="24"/>
          <w:szCs w:val="24"/>
        </w:rPr>
        <w:t>politico</w:t>
      </w:r>
      <w:proofErr w:type="spellEnd"/>
      <w:r w:rsidRPr="00AC5CDC">
        <w:rPr>
          <w:rFonts w:ascii="Times New Roman" w:hAnsi="Times New Roman" w:cs="Times New Roman"/>
          <w:color w:val="000000" w:themeColor="text1"/>
          <w:sz w:val="24"/>
          <w:szCs w:val="24"/>
        </w:rPr>
        <w:t xml:space="preserve">-electorale și a sistemelor de reprezentare. Permite schimbul de experiențe, bune practici și lucrări relevante pe diferite teme, de exemplu: mecanisme de reprezentare, acces egal la justiție electorală, democrație și corupție și rețele sociale. De la crearea sa și până în prezent </w:t>
      </w:r>
      <w:r w:rsidR="00DC2E52">
        <w:rPr>
          <w:rFonts w:ascii="Times New Roman" w:hAnsi="Times New Roman" w:cs="Times New Roman"/>
          <w:color w:val="000000" w:themeColor="text1"/>
          <w:sz w:val="24"/>
          <w:szCs w:val="24"/>
        </w:rPr>
        <w:t xml:space="preserve">la </w:t>
      </w:r>
      <w:r w:rsidR="00DC2E52" w:rsidRPr="00AC5CDC">
        <w:rPr>
          <w:rFonts w:ascii="Times New Roman" w:hAnsi="Times New Roman" w:cs="Times New Roman"/>
          <w:color w:val="000000" w:themeColor="text1"/>
          <w:sz w:val="24"/>
          <w:szCs w:val="24"/>
        </w:rPr>
        <w:t>adunăril</w:t>
      </w:r>
      <w:r w:rsidR="00DC2E52">
        <w:rPr>
          <w:rFonts w:ascii="Times New Roman" w:hAnsi="Times New Roman" w:cs="Times New Roman"/>
          <w:color w:val="000000" w:themeColor="text1"/>
          <w:sz w:val="24"/>
          <w:szCs w:val="24"/>
        </w:rPr>
        <w:t>e</w:t>
      </w:r>
      <w:r w:rsidR="00DC2E52" w:rsidRPr="00AC5CDC">
        <w:rPr>
          <w:rFonts w:ascii="Times New Roman" w:hAnsi="Times New Roman" w:cs="Times New Roman"/>
          <w:color w:val="000000" w:themeColor="text1"/>
          <w:sz w:val="24"/>
          <w:szCs w:val="24"/>
        </w:rPr>
        <w:t xml:space="preserve"> plenare ale rețelei </w:t>
      </w:r>
      <w:r w:rsidRPr="00AC5CDC">
        <w:rPr>
          <w:rFonts w:ascii="Times New Roman" w:hAnsi="Times New Roman" w:cs="Times New Roman"/>
          <w:color w:val="000000" w:themeColor="text1"/>
          <w:sz w:val="24"/>
          <w:szCs w:val="24"/>
        </w:rPr>
        <w:t xml:space="preserve">au participat aproximativ 190 de reprezentanți din 72 de autorități electorale din 46 de țări, precum și din 22 de organizații internaționale, 13 centre academice, 7 actori privați și 8 experți / observatori. Între 2017 și 2019 au avut loc primele trei Adunări Plenare, desfășurate </w:t>
      </w:r>
      <w:r w:rsidR="00DC2E52">
        <w:rPr>
          <w:rFonts w:ascii="Times New Roman" w:hAnsi="Times New Roman" w:cs="Times New Roman"/>
          <w:color w:val="000000" w:themeColor="text1"/>
          <w:sz w:val="24"/>
          <w:szCs w:val="24"/>
        </w:rPr>
        <w:t xml:space="preserve">sub conducerea </w:t>
      </w:r>
      <w:r w:rsidRPr="00AC5CDC">
        <w:rPr>
          <w:rFonts w:ascii="Times New Roman" w:hAnsi="Times New Roman" w:cs="Times New Roman"/>
          <w:color w:val="000000" w:themeColor="text1"/>
          <w:sz w:val="24"/>
          <w:szCs w:val="24"/>
        </w:rPr>
        <w:t>președinție</w:t>
      </w:r>
      <w:r w:rsidR="00DC2E52">
        <w:rPr>
          <w:rFonts w:ascii="Times New Roman" w:hAnsi="Times New Roman" w:cs="Times New Roman"/>
          <w:color w:val="000000" w:themeColor="text1"/>
          <w:sz w:val="24"/>
          <w:szCs w:val="24"/>
        </w:rPr>
        <w:t>i</w:t>
      </w:r>
      <w:r w:rsidRPr="00AC5CDC">
        <w:rPr>
          <w:rFonts w:ascii="Times New Roman" w:hAnsi="Times New Roman" w:cs="Times New Roman"/>
          <w:color w:val="000000" w:themeColor="text1"/>
          <w:sz w:val="24"/>
          <w:szCs w:val="24"/>
        </w:rPr>
        <w:t xml:space="preserve"> Rețelei, </w:t>
      </w:r>
      <w:r w:rsidR="00DC2E52">
        <w:rPr>
          <w:rFonts w:ascii="Times New Roman" w:hAnsi="Times New Roman" w:cs="Times New Roman"/>
          <w:color w:val="000000" w:themeColor="text1"/>
          <w:sz w:val="24"/>
          <w:szCs w:val="24"/>
        </w:rPr>
        <w:t>(</w:t>
      </w:r>
      <w:r w:rsidRPr="00AC5CDC">
        <w:rPr>
          <w:rFonts w:ascii="Times New Roman" w:hAnsi="Times New Roman" w:cs="Times New Roman"/>
          <w:color w:val="000000" w:themeColor="text1"/>
          <w:sz w:val="24"/>
          <w:szCs w:val="24"/>
        </w:rPr>
        <w:t xml:space="preserve">Tribunalul Electoral al Puterii Judiciare Federale din Mexic, iar </w:t>
      </w:r>
      <w:r w:rsidR="0028760D">
        <w:rPr>
          <w:rFonts w:ascii="Times New Roman" w:hAnsi="Times New Roman" w:cs="Times New Roman"/>
          <w:color w:val="000000" w:themeColor="text1"/>
          <w:sz w:val="24"/>
          <w:szCs w:val="24"/>
        </w:rPr>
        <w:t xml:space="preserve">din </w:t>
      </w:r>
      <w:r w:rsidRPr="00AC5CDC">
        <w:rPr>
          <w:rFonts w:ascii="Times New Roman" w:hAnsi="Times New Roman" w:cs="Times New Roman"/>
          <w:color w:val="000000" w:themeColor="text1"/>
          <w:sz w:val="24"/>
          <w:szCs w:val="24"/>
        </w:rPr>
        <w:t xml:space="preserve">2020 </w:t>
      </w:r>
      <w:r w:rsidR="0028760D">
        <w:rPr>
          <w:rFonts w:ascii="Times New Roman" w:hAnsi="Times New Roman" w:cs="Times New Roman"/>
          <w:color w:val="000000" w:themeColor="text1"/>
          <w:sz w:val="24"/>
          <w:szCs w:val="24"/>
        </w:rPr>
        <w:t>Curtea E</w:t>
      </w:r>
      <w:r w:rsidRPr="00AC5CDC">
        <w:rPr>
          <w:rFonts w:ascii="Times New Roman" w:hAnsi="Times New Roman" w:cs="Times New Roman"/>
          <w:color w:val="000000" w:themeColor="text1"/>
          <w:sz w:val="24"/>
          <w:szCs w:val="24"/>
        </w:rPr>
        <w:t>lectoral</w:t>
      </w:r>
      <w:r w:rsidR="0028760D">
        <w:rPr>
          <w:rFonts w:ascii="Times New Roman" w:hAnsi="Times New Roman" w:cs="Times New Roman"/>
          <w:color w:val="000000" w:themeColor="text1"/>
          <w:sz w:val="24"/>
          <w:szCs w:val="24"/>
        </w:rPr>
        <w:t>ă Supremă</w:t>
      </w:r>
      <w:r w:rsidRPr="00AC5CDC">
        <w:rPr>
          <w:rFonts w:ascii="Times New Roman" w:hAnsi="Times New Roman" w:cs="Times New Roman"/>
          <w:color w:val="000000" w:themeColor="text1"/>
          <w:sz w:val="24"/>
          <w:szCs w:val="24"/>
        </w:rPr>
        <w:t xml:space="preserve"> din Republica Dominicană).</w:t>
      </w:r>
    </w:p>
    <w:p w14:paraId="5079313F" w14:textId="02DF7632" w:rsidR="00B864D2" w:rsidRDefault="00B864D2" w:rsidP="00DC2E52">
      <w:pPr>
        <w:pStyle w:val="NoSpacing"/>
        <w:spacing w:line="276" w:lineRule="auto"/>
        <w:ind w:firstLine="709"/>
        <w:jc w:val="both"/>
        <w:rPr>
          <w:rFonts w:ascii="Times New Roman" w:hAnsi="Times New Roman" w:cs="Times New Roman"/>
          <w:color w:val="000000" w:themeColor="text1"/>
          <w:sz w:val="24"/>
          <w:szCs w:val="24"/>
        </w:rPr>
      </w:pPr>
    </w:p>
    <w:p w14:paraId="51C61D5A" w14:textId="3860E096" w:rsidR="00AA5965" w:rsidRDefault="00AA5965" w:rsidP="00DC2E52">
      <w:pPr>
        <w:pStyle w:val="NoSpacing"/>
        <w:spacing w:line="276" w:lineRule="auto"/>
        <w:ind w:firstLine="709"/>
        <w:jc w:val="both"/>
        <w:rPr>
          <w:rFonts w:ascii="Times New Roman" w:hAnsi="Times New Roman" w:cs="Times New Roman"/>
          <w:color w:val="000000" w:themeColor="text1"/>
          <w:sz w:val="24"/>
          <w:szCs w:val="24"/>
        </w:rPr>
      </w:pPr>
    </w:p>
    <w:p w14:paraId="7794B1A1" w14:textId="1E6F7735" w:rsidR="00AA5965" w:rsidRDefault="00AA5965" w:rsidP="00DC2E52">
      <w:pPr>
        <w:pStyle w:val="NoSpacing"/>
        <w:spacing w:line="276" w:lineRule="auto"/>
        <w:ind w:firstLine="709"/>
        <w:jc w:val="both"/>
        <w:rPr>
          <w:rFonts w:ascii="Times New Roman" w:hAnsi="Times New Roman" w:cs="Times New Roman"/>
          <w:color w:val="000000" w:themeColor="text1"/>
          <w:sz w:val="24"/>
          <w:szCs w:val="24"/>
        </w:rPr>
      </w:pPr>
    </w:p>
    <w:p w14:paraId="353D00B3" w14:textId="0050A1B5" w:rsidR="00AA5965" w:rsidRDefault="00AA5965" w:rsidP="00DC2E52">
      <w:pPr>
        <w:pStyle w:val="NoSpacing"/>
        <w:spacing w:line="276" w:lineRule="auto"/>
        <w:ind w:firstLine="709"/>
        <w:jc w:val="both"/>
        <w:rPr>
          <w:rFonts w:ascii="Times New Roman" w:hAnsi="Times New Roman" w:cs="Times New Roman"/>
          <w:color w:val="000000" w:themeColor="text1"/>
          <w:sz w:val="24"/>
          <w:szCs w:val="24"/>
        </w:rPr>
      </w:pPr>
    </w:p>
    <w:p w14:paraId="30584597" w14:textId="45728B79" w:rsidR="00AA5965" w:rsidRDefault="00AA5965" w:rsidP="00DC2E52">
      <w:pPr>
        <w:pStyle w:val="NoSpacing"/>
        <w:spacing w:line="276" w:lineRule="auto"/>
        <w:ind w:firstLine="709"/>
        <w:jc w:val="both"/>
        <w:rPr>
          <w:rFonts w:ascii="Times New Roman" w:hAnsi="Times New Roman" w:cs="Times New Roman"/>
          <w:color w:val="000000" w:themeColor="text1"/>
          <w:sz w:val="24"/>
          <w:szCs w:val="24"/>
        </w:rPr>
      </w:pPr>
    </w:p>
    <w:p w14:paraId="565D6C1C" w14:textId="59094F21" w:rsidR="00AA5965" w:rsidRDefault="00AA5965" w:rsidP="00DC2E52">
      <w:pPr>
        <w:pStyle w:val="NoSpacing"/>
        <w:spacing w:line="276" w:lineRule="auto"/>
        <w:ind w:firstLine="709"/>
        <w:jc w:val="both"/>
        <w:rPr>
          <w:rFonts w:ascii="Times New Roman" w:hAnsi="Times New Roman" w:cs="Times New Roman"/>
          <w:color w:val="000000" w:themeColor="text1"/>
          <w:sz w:val="24"/>
          <w:szCs w:val="24"/>
        </w:rPr>
      </w:pPr>
    </w:p>
    <w:p w14:paraId="552D807A" w14:textId="4DA699D7" w:rsidR="00AA5965" w:rsidRDefault="00AA5965" w:rsidP="00DC2E52">
      <w:pPr>
        <w:pStyle w:val="NoSpacing"/>
        <w:spacing w:line="276" w:lineRule="auto"/>
        <w:ind w:firstLine="709"/>
        <w:jc w:val="both"/>
        <w:rPr>
          <w:rFonts w:ascii="Times New Roman" w:hAnsi="Times New Roman" w:cs="Times New Roman"/>
          <w:color w:val="000000" w:themeColor="text1"/>
          <w:sz w:val="24"/>
          <w:szCs w:val="24"/>
        </w:rPr>
      </w:pPr>
    </w:p>
    <w:p w14:paraId="0B68BEED" w14:textId="4C713A34" w:rsidR="00AA5965" w:rsidRDefault="00AA5965" w:rsidP="00DC2E52">
      <w:pPr>
        <w:pStyle w:val="NoSpacing"/>
        <w:spacing w:line="276" w:lineRule="auto"/>
        <w:ind w:firstLine="709"/>
        <w:jc w:val="both"/>
        <w:rPr>
          <w:rFonts w:ascii="Times New Roman" w:hAnsi="Times New Roman" w:cs="Times New Roman"/>
          <w:color w:val="000000" w:themeColor="text1"/>
          <w:sz w:val="24"/>
          <w:szCs w:val="24"/>
        </w:rPr>
      </w:pPr>
    </w:p>
    <w:sectPr w:rsidR="00AA5965"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112F3" w14:textId="77777777" w:rsidR="00E91082" w:rsidRDefault="00E91082" w:rsidP="00490E15">
      <w:pPr>
        <w:spacing w:after="0" w:line="240" w:lineRule="auto"/>
      </w:pPr>
      <w:r>
        <w:separator/>
      </w:r>
    </w:p>
  </w:endnote>
  <w:endnote w:type="continuationSeparator" w:id="0">
    <w:p w14:paraId="15895248" w14:textId="77777777" w:rsidR="00E91082" w:rsidRDefault="00E91082"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101B19" w:rsidRDefault="009909CD" w:rsidP="00370F4C">
    <w:pPr>
      <w:pStyle w:val="Footer"/>
      <w:jc w:val="center"/>
      <w:rPr>
        <w:color w:val="1E2D4E"/>
        <w:lang w:val="fr-FR"/>
      </w:rPr>
    </w:pPr>
    <w:r w:rsidRPr="00101B19">
      <w:rPr>
        <w:color w:val="1E2D4E"/>
        <w:lang w:val="fr-FR"/>
      </w:rPr>
      <w:t xml:space="preserve">www.roaep.ro, </w:t>
    </w:r>
    <w:proofErr w:type="gramStart"/>
    <w:r w:rsidRPr="00101B19">
      <w:rPr>
        <w:color w:val="1E2D4E"/>
        <w:lang w:val="fr-FR"/>
      </w:rPr>
      <w:t>e-mail:</w:t>
    </w:r>
    <w:proofErr w:type="gramEnd"/>
    <w:r w:rsidRPr="00101B19">
      <w:rPr>
        <w:color w:val="1E2D4E"/>
        <w:lang w:val="fr-FR"/>
      </w:rPr>
      <w:t xml:space="preserve"> registratura@roaep.ro</w:t>
    </w:r>
  </w:p>
  <w:p w14:paraId="2EE2DBF0" w14:textId="1178E86A" w:rsidR="009909CD" w:rsidRPr="00101B19"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3316" w14:textId="77777777" w:rsidR="00E91082" w:rsidRDefault="00E91082" w:rsidP="00490E15">
      <w:pPr>
        <w:spacing w:after="0" w:line="240" w:lineRule="auto"/>
      </w:pPr>
      <w:r>
        <w:separator/>
      </w:r>
    </w:p>
  </w:footnote>
  <w:footnote w:type="continuationSeparator" w:id="0">
    <w:p w14:paraId="14CD85AC" w14:textId="77777777" w:rsidR="00E91082" w:rsidRDefault="00E91082"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2D907A38" w:rsidR="00490E15" w:rsidRPr="00490E15" w:rsidRDefault="00AA4815" w:rsidP="00490E15">
    <w:pPr>
      <w:pStyle w:val="Header"/>
    </w:pPr>
    <w:r>
      <w:rPr>
        <w:noProof/>
      </w:rPr>
      <w:drawing>
        <wp:anchor distT="0" distB="0" distL="114300" distR="114300" simplePos="0" relativeHeight="251663872" behindDoc="0" locked="0" layoutInCell="1" allowOverlap="1" wp14:anchorId="1AAD7211" wp14:editId="3AAD3833">
          <wp:simplePos x="0" y="0"/>
          <wp:positionH relativeFrom="margin">
            <wp:posOffset>-323850</wp:posOffset>
          </wp:positionH>
          <wp:positionV relativeFrom="paragraph">
            <wp:posOffset>-314960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FFB"/>
    <w:multiLevelType w:val="hybridMultilevel"/>
    <w:tmpl w:val="CAEE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55DA"/>
    <w:multiLevelType w:val="hybridMultilevel"/>
    <w:tmpl w:val="37484ADE"/>
    <w:lvl w:ilvl="0" w:tplc="68061C54">
      <w:numFmt w:val="bullet"/>
      <w:lvlText w:val="-"/>
      <w:lvlJc w:val="left"/>
      <w:pPr>
        <w:ind w:left="1789" w:hanging="360"/>
      </w:pPr>
      <w:rPr>
        <w:rFonts w:ascii="Times New Roman" w:eastAsiaTheme="minorHAnsi" w:hAnsi="Times New Roman"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 w15:restartNumberingAfterBreak="0">
    <w:nsid w:val="201D2396"/>
    <w:multiLevelType w:val="hybridMultilevel"/>
    <w:tmpl w:val="814849C8"/>
    <w:lvl w:ilvl="0" w:tplc="195C49B2">
      <w:start w:val="10"/>
      <w:numFmt w:val="bullet"/>
      <w:lvlText w:val="-"/>
      <w:lvlJc w:val="left"/>
      <w:pPr>
        <w:ind w:left="1789" w:hanging="360"/>
      </w:pPr>
      <w:rPr>
        <w:rFonts w:ascii="Times New Roman" w:eastAsiaTheme="minorHAnsi" w:hAnsi="Times New Roman"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3BD236C0"/>
    <w:multiLevelType w:val="hybridMultilevel"/>
    <w:tmpl w:val="A0BCC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B1471"/>
    <w:multiLevelType w:val="hybridMultilevel"/>
    <w:tmpl w:val="BDBC6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04353"/>
    <w:multiLevelType w:val="hybridMultilevel"/>
    <w:tmpl w:val="32E4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308AE"/>
    <w:multiLevelType w:val="hybridMultilevel"/>
    <w:tmpl w:val="4D02953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13D5689"/>
    <w:multiLevelType w:val="hybridMultilevel"/>
    <w:tmpl w:val="AB661A78"/>
    <w:lvl w:ilvl="0" w:tplc="87BA56AE">
      <w:start w:val="1"/>
      <w:numFmt w:val="decimal"/>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8"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6"/>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13E2E"/>
    <w:rsid w:val="00061647"/>
    <w:rsid w:val="000776B4"/>
    <w:rsid w:val="00091314"/>
    <w:rsid w:val="000B5533"/>
    <w:rsid w:val="000D586F"/>
    <w:rsid w:val="000E1154"/>
    <w:rsid w:val="00101B19"/>
    <w:rsid w:val="0011605E"/>
    <w:rsid w:val="001657E6"/>
    <w:rsid w:val="00186299"/>
    <w:rsid w:val="001A0140"/>
    <w:rsid w:val="001A7FA1"/>
    <w:rsid w:val="001B6C8F"/>
    <w:rsid w:val="001E050E"/>
    <w:rsid w:val="00203088"/>
    <w:rsid w:val="00204EA5"/>
    <w:rsid w:val="0021162D"/>
    <w:rsid w:val="002319B5"/>
    <w:rsid w:val="00244F87"/>
    <w:rsid w:val="00274F6E"/>
    <w:rsid w:val="0028760D"/>
    <w:rsid w:val="002E19E3"/>
    <w:rsid w:val="00303128"/>
    <w:rsid w:val="00311C2E"/>
    <w:rsid w:val="003335E3"/>
    <w:rsid w:val="00347CEA"/>
    <w:rsid w:val="00356BFB"/>
    <w:rsid w:val="00365BDC"/>
    <w:rsid w:val="00370F4C"/>
    <w:rsid w:val="003778F8"/>
    <w:rsid w:val="003E4A14"/>
    <w:rsid w:val="003F2EE4"/>
    <w:rsid w:val="00415341"/>
    <w:rsid w:val="0043254B"/>
    <w:rsid w:val="00446C43"/>
    <w:rsid w:val="0045620D"/>
    <w:rsid w:val="0048200A"/>
    <w:rsid w:val="00490E15"/>
    <w:rsid w:val="004A3914"/>
    <w:rsid w:val="004C01CB"/>
    <w:rsid w:val="004E4418"/>
    <w:rsid w:val="00503E16"/>
    <w:rsid w:val="00515DDD"/>
    <w:rsid w:val="00553647"/>
    <w:rsid w:val="005617F3"/>
    <w:rsid w:val="00571E15"/>
    <w:rsid w:val="00634391"/>
    <w:rsid w:val="0063491D"/>
    <w:rsid w:val="00651411"/>
    <w:rsid w:val="0067731F"/>
    <w:rsid w:val="006B232B"/>
    <w:rsid w:val="006B3EAD"/>
    <w:rsid w:val="006C497F"/>
    <w:rsid w:val="006D40E4"/>
    <w:rsid w:val="006E1B95"/>
    <w:rsid w:val="006E75A7"/>
    <w:rsid w:val="00701523"/>
    <w:rsid w:val="0070485D"/>
    <w:rsid w:val="00710900"/>
    <w:rsid w:val="00747BF3"/>
    <w:rsid w:val="00763680"/>
    <w:rsid w:val="007A0AE0"/>
    <w:rsid w:val="007F5E91"/>
    <w:rsid w:val="0080620A"/>
    <w:rsid w:val="008163E9"/>
    <w:rsid w:val="008355CE"/>
    <w:rsid w:val="00850ABD"/>
    <w:rsid w:val="008855B9"/>
    <w:rsid w:val="008A305B"/>
    <w:rsid w:val="008A6483"/>
    <w:rsid w:val="008E1655"/>
    <w:rsid w:val="008F3F3E"/>
    <w:rsid w:val="00912A3F"/>
    <w:rsid w:val="00926C1A"/>
    <w:rsid w:val="0095078E"/>
    <w:rsid w:val="00956F47"/>
    <w:rsid w:val="00974035"/>
    <w:rsid w:val="009909CD"/>
    <w:rsid w:val="009C22DA"/>
    <w:rsid w:val="009D6D82"/>
    <w:rsid w:val="009D721E"/>
    <w:rsid w:val="009E1EE0"/>
    <w:rsid w:val="009F7E44"/>
    <w:rsid w:val="00A13C76"/>
    <w:rsid w:val="00A419AB"/>
    <w:rsid w:val="00A52CD5"/>
    <w:rsid w:val="00A541AD"/>
    <w:rsid w:val="00A707A8"/>
    <w:rsid w:val="00A849CB"/>
    <w:rsid w:val="00AA3704"/>
    <w:rsid w:val="00AA4815"/>
    <w:rsid w:val="00AA5965"/>
    <w:rsid w:val="00AB448D"/>
    <w:rsid w:val="00AC5CDC"/>
    <w:rsid w:val="00AE0784"/>
    <w:rsid w:val="00B05C1C"/>
    <w:rsid w:val="00B34E14"/>
    <w:rsid w:val="00B62C03"/>
    <w:rsid w:val="00B62CC0"/>
    <w:rsid w:val="00B864D2"/>
    <w:rsid w:val="00B86E05"/>
    <w:rsid w:val="00BA4A83"/>
    <w:rsid w:val="00BC7193"/>
    <w:rsid w:val="00BE42CF"/>
    <w:rsid w:val="00C05840"/>
    <w:rsid w:val="00C63AF9"/>
    <w:rsid w:val="00CA447B"/>
    <w:rsid w:val="00CB46EA"/>
    <w:rsid w:val="00CC3392"/>
    <w:rsid w:val="00CD01F4"/>
    <w:rsid w:val="00CD07CA"/>
    <w:rsid w:val="00CF1130"/>
    <w:rsid w:val="00D12CB8"/>
    <w:rsid w:val="00D1345F"/>
    <w:rsid w:val="00D1518E"/>
    <w:rsid w:val="00D224D7"/>
    <w:rsid w:val="00D35458"/>
    <w:rsid w:val="00D52D7F"/>
    <w:rsid w:val="00D606C6"/>
    <w:rsid w:val="00D626FC"/>
    <w:rsid w:val="00D96FBD"/>
    <w:rsid w:val="00DC2E52"/>
    <w:rsid w:val="00DE4FD4"/>
    <w:rsid w:val="00DE6BC8"/>
    <w:rsid w:val="00DF6775"/>
    <w:rsid w:val="00E91082"/>
    <w:rsid w:val="00E91BAC"/>
    <w:rsid w:val="00EC01F0"/>
    <w:rsid w:val="00EF7D2B"/>
    <w:rsid w:val="00F310AC"/>
    <w:rsid w:val="00F722CC"/>
    <w:rsid w:val="00F83E09"/>
    <w:rsid w:val="00F8542B"/>
    <w:rsid w:val="00F871C2"/>
    <w:rsid w:val="00F9404D"/>
    <w:rsid w:val="00FB4BF8"/>
    <w:rsid w:val="00FC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1B19"/>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101B1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01B19"/>
    <w:pPr>
      <w:spacing w:after="0" w:line="240" w:lineRule="auto"/>
    </w:pPr>
    <w:rPr>
      <w:lang w:val="ro-RO"/>
    </w:rPr>
  </w:style>
  <w:style w:type="character" w:styleId="Hyperlink">
    <w:name w:val="Hyperlink"/>
    <w:basedOn w:val="DefaultParagraphFont"/>
    <w:uiPriority w:val="99"/>
    <w:unhideWhenUsed/>
    <w:rsid w:val="00A52CD5"/>
    <w:rPr>
      <w:color w:val="0000FF"/>
      <w:u w:val="single"/>
    </w:rPr>
  </w:style>
  <w:style w:type="character" w:styleId="UnresolvedMention">
    <w:name w:val="Unresolved Mention"/>
    <w:basedOn w:val="DefaultParagraphFont"/>
    <w:uiPriority w:val="99"/>
    <w:semiHidden/>
    <w:unhideWhenUsed/>
    <w:rsid w:val="00A52CD5"/>
    <w:rPr>
      <w:color w:val="605E5C"/>
      <w:shd w:val="clear" w:color="auto" w:fill="E1DFDD"/>
    </w:rPr>
  </w:style>
  <w:style w:type="paragraph" w:styleId="ListParagraph">
    <w:name w:val="List Paragraph"/>
    <w:basedOn w:val="Normal"/>
    <w:uiPriority w:val="34"/>
    <w:qFormat/>
    <w:rsid w:val="009F7E44"/>
    <w:pPr>
      <w:ind w:left="720"/>
      <w:contextualSpacing/>
    </w:pPr>
  </w:style>
  <w:style w:type="paragraph" w:customStyle="1" w:styleId="Default">
    <w:name w:val="Default"/>
    <w:rsid w:val="008163E9"/>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754">
      <w:bodyDiv w:val="1"/>
      <w:marLeft w:val="0"/>
      <w:marRight w:val="0"/>
      <w:marTop w:val="0"/>
      <w:marBottom w:val="0"/>
      <w:divBdr>
        <w:top w:val="none" w:sz="0" w:space="0" w:color="auto"/>
        <w:left w:val="none" w:sz="0" w:space="0" w:color="auto"/>
        <w:bottom w:val="none" w:sz="0" w:space="0" w:color="auto"/>
        <w:right w:val="none" w:sz="0" w:space="0" w:color="auto"/>
      </w:divBdr>
    </w:div>
    <w:div w:id="18051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4FF66-448A-4BF1-AF80-AE0BE505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632</Words>
  <Characters>3672</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CRISTINA DELCIZA MARES</cp:lastModifiedBy>
  <cp:revision>20</cp:revision>
  <cp:lastPrinted>2021-03-02T10:00:00Z</cp:lastPrinted>
  <dcterms:created xsi:type="dcterms:W3CDTF">2021-03-01T12:41:00Z</dcterms:created>
  <dcterms:modified xsi:type="dcterms:W3CDTF">2021-03-05T10:56:00Z</dcterms:modified>
</cp:coreProperties>
</file>