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AD70D" w14:textId="2B74C987" w:rsidR="00101B19" w:rsidRDefault="00101B19" w:rsidP="001657E6">
      <w:pPr>
        <w:spacing w:after="0"/>
        <w:rPr>
          <w:rFonts w:ascii="Times New Roman" w:hAnsi="Times New Roman" w:cs="Times New Roman"/>
          <w:b/>
          <w:sz w:val="24"/>
          <w:szCs w:val="24"/>
          <w:lang w:val="fr-FR"/>
        </w:rPr>
      </w:pPr>
    </w:p>
    <w:p w14:paraId="3A63F9F7" w14:textId="77777777" w:rsidR="000B5533" w:rsidRDefault="000B5533" w:rsidP="001657E6">
      <w:pPr>
        <w:spacing w:after="0"/>
        <w:rPr>
          <w:rFonts w:ascii="Times New Roman" w:hAnsi="Times New Roman" w:cs="Times New Roman"/>
          <w:b/>
          <w:sz w:val="24"/>
          <w:szCs w:val="24"/>
          <w:lang w:val="fr-FR"/>
        </w:rPr>
      </w:pPr>
    </w:p>
    <w:p w14:paraId="229E997A" w14:textId="5767535B" w:rsidR="00D12CB8" w:rsidRDefault="00D12CB8" w:rsidP="001657E6">
      <w:pPr>
        <w:spacing w:after="0"/>
        <w:rPr>
          <w:rFonts w:ascii="Times New Roman" w:hAnsi="Times New Roman" w:cs="Times New Roman"/>
          <w:b/>
          <w:sz w:val="24"/>
          <w:szCs w:val="24"/>
          <w:lang w:val="fr-FR"/>
        </w:rPr>
      </w:pPr>
    </w:p>
    <w:p w14:paraId="31F5AAF1" w14:textId="77777777" w:rsidR="00013E2E" w:rsidRDefault="00013E2E" w:rsidP="001657E6">
      <w:pPr>
        <w:spacing w:after="0"/>
        <w:rPr>
          <w:rFonts w:ascii="Times New Roman" w:hAnsi="Times New Roman" w:cs="Times New Roman"/>
          <w:b/>
          <w:sz w:val="24"/>
          <w:szCs w:val="24"/>
          <w:lang w:val="fr-FR"/>
        </w:rPr>
      </w:pPr>
    </w:p>
    <w:p w14:paraId="67D0B8DB" w14:textId="78FA0A94" w:rsidR="00101B19" w:rsidRDefault="000B5533" w:rsidP="001657E6">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EXTRAS-</w:t>
      </w:r>
      <w:r w:rsidR="009D6D82">
        <w:rPr>
          <w:rFonts w:ascii="Times New Roman" w:hAnsi="Times New Roman" w:cs="Times New Roman"/>
          <w:b/>
          <w:sz w:val="24"/>
          <w:szCs w:val="24"/>
          <w:lang w:val="fr-FR"/>
        </w:rPr>
        <w:t xml:space="preserve">RAPORT </w:t>
      </w:r>
    </w:p>
    <w:p w14:paraId="7E4BAFB2" w14:textId="430D49C7" w:rsidR="00D12CB8" w:rsidRDefault="00D12CB8" w:rsidP="001657E6">
      <w:pPr>
        <w:spacing w:after="0"/>
        <w:jc w:val="center"/>
        <w:rPr>
          <w:rFonts w:ascii="Times New Roman" w:hAnsi="Times New Roman" w:cs="Times New Roman"/>
          <w:b/>
          <w:sz w:val="24"/>
          <w:szCs w:val="24"/>
          <w:lang w:val="fr-FR"/>
        </w:rPr>
      </w:pPr>
    </w:p>
    <w:p w14:paraId="6FD435A0" w14:textId="77777777" w:rsidR="000B5533" w:rsidRPr="001657E6" w:rsidRDefault="000B5533" w:rsidP="001657E6">
      <w:pPr>
        <w:spacing w:after="0"/>
        <w:jc w:val="center"/>
        <w:rPr>
          <w:rFonts w:ascii="Times New Roman" w:hAnsi="Times New Roman" w:cs="Times New Roman"/>
          <w:b/>
          <w:sz w:val="24"/>
          <w:szCs w:val="24"/>
          <w:lang w:val="fr-FR"/>
        </w:rPr>
      </w:pPr>
    </w:p>
    <w:p w14:paraId="5B1FC387" w14:textId="3F6ACE2B" w:rsidR="00EF7D2B" w:rsidRPr="001657E6" w:rsidRDefault="00101B19" w:rsidP="001657E6">
      <w:pPr>
        <w:pStyle w:val="Heading2"/>
        <w:spacing w:line="276" w:lineRule="auto"/>
        <w:jc w:val="center"/>
        <w:textAlignment w:val="baseline"/>
        <w:rPr>
          <w:rFonts w:ascii="Times New Roman" w:hAnsi="Times New Roman" w:cs="Times New Roman"/>
          <w:b/>
          <w:color w:val="auto"/>
          <w:sz w:val="24"/>
          <w:szCs w:val="24"/>
          <w:lang w:val="fr-FR"/>
        </w:rPr>
      </w:pPr>
      <w:proofErr w:type="spellStart"/>
      <w:proofErr w:type="gramStart"/>
      <w:r w:rsidRPr="001657E6">
        <w:rPr>
          <w:rFonts w:ascii="Times New Roman" w:hAnsi="Times New Roman" w:cs="Times New Roman"/>
          <w:b/>
          <w:color w:val="auto"/>
          <w:sz w:val="24"/>
          <w:szCs w:val="24"/>
          <w:lang w:val="fr-FR"/>
        </w:rPr>
        <w:t>privind</w:t>
      </w:r>
      <w:proofErr w:type="spellEnd"/>
      <w:proofErr w:type="gramEnd"/>
      <w:r w:rsidRPr="001657E6">
        <w:rPr>
          <w:rFonts w:ascii="Times New Roman" w:hAnsi="Times New Roman" w:cs="Times New Roman"/>
          <w:b/>
          <w:color w:val="auto"/>
          <w:sz w:val="24"/>
          <w:szCs w:val="24"/>
          <w:lang w:val="fr-FR"/>
        </w:rPr>
        <w:t xml:space="preserve"> </w:t>
      </w:r>
      <w:proofErr w:type="spellStart"/>
      <w:r w:rsidRPr="001657E6">
        <w:rPr>
          <w:rFonts w:ascii="Times New Roman" w:hAnsi="Times New Roman" w:cs="Times New Roman"/>
          <w:b/>
          <w:color w:val="auto"/>
          <w:sz w:val="24"/>
          <w:szCs w:val="24"/>
          <w:lang w:val="fr-FR"/>
        </w:rPr>
        <w:t>participarea</w:t>
      </w:r>
      <w:proofErr w:type="spellEnd"/>
      <w:r w:rsidRPr="001657E6">
        <w:rPr>
          <w:rFonts w:ascii="Times New Roman" w:hAnsi="Times New Roman" w:cs="Times New Roman"/>
          <w:b/>
          <w:color w:val="auto"/>
          <w:sz w:val="24"/>
          <w:szCs w:val="24"/>
          <w:lang w:val="fr-FR"/>
        </w:rPr>
        <w:t xml:space="preserve"> </w:t>
      </w:r>
      <w:proofErr w:type="spellStart"/>
      <w:r w:rsidRPr="001657E6">
        <w:rPr>
          <w:rFonts w:ascii="Times New Roman" w:hAnsi="Times New Roman" w:cs="Times New Roman"/>
          <w:b/>
          <w:color w:val="auto"/>
          <w:sz w:val="24"/>
          <w:szCs w:val="24"/>
          <w:lang w:val="fr-FR"/>
        </w:rPr>
        <w:t>Autorității</w:t>
      </w:r>
      <w:proofErr w:type="spellEnd"/>
      <w:r w:rsidRPr="001657E6">
        <w:rPr>
          <w:rFonts w:ascii="Times New Roman" w:hAnsi="Times New Roman" w:cs="Times New Roman"/>
          <w:b/>
          <w:color w:val="auto"/>
          <w:sz w:val="24"/>
          <w:szCs w:val="24"/>
          <w:lang w:val="fr-FR"/>
        </w:rPr>
        <w:t xml:space="preserve"> Electorale Permanente la </w:t>
      </w:r>
      <w:proofErr w:type="spellStart"/>
      <w:r w:rsidRPr="001657E6">
        <w:rPr>
          <w:rFonts w:ascii="Times New Roman" w:hAnsi="Times New Roman" w:cs="Times New Roman"/>
          <w:b/>
          <w:color w:val="auto"/>
          <w:sz w:val="24"/>
          <w:szCs w:val="24"/>
          <w:lang w:val="fr-FR"/>
        </w:rPr>
        <w:t>webinarul</w:t>
      </w:r>
      <w:proofErr w:type="spellEnd"/>
      <w:r w:rsidRPr="001657E6">
        <w:rPr>
          <w:rFonts w:ascii="Times New Roman" w:hAnsi="Times New Roman" w:cs="Times New Roman"/>
          <w:b/>
          <w:color w:val="auto"/>
          <w:sz w:val="24"/>
          <w:szCs w:val="24"/>
          <w:lang w:val="fr-FR"/>
        </w:rPr>
        <w:t xml:space="preserve"> </w:t>
      </w:r>
      <w:proofErr w:type="spellStart"/>
      <w:r w:rsidR="00A707A8" w:rsidRPr="001657E6">
        <w:rPr>
          <w:rFonts w:ascii="Times New Roman" w:hAnsi="Times New Roman" w:cs="Times New Roman"/>
          <w:b/>
          <w:color w:val="auto"/>
          <w:sz w:val="24"/>
          <w:szCs w:val="24"/>
          <w:lang w:val="fr-FR"/>
        </w:rPr>
        <w:t>cu</w:t>
      </w:r>
      <w:proofErr w:type="spellEnd"/>
      <w:r w:rsidR="00A707A8" w:rsidRPr="001657E6">
        <w:rPr>
          <w:rFonts w:ascii="Times New Roman" w:hAnsi="Times New Roman" w:cs="Times New Roman"/>
          <w:b/>
          <w:color w:val="auto"/>
          <w:sz w:val="24"/>
          <w:szCs w:val="24"/>
          <w:lang w:val="fr-FR"/>
        </w:rPr>
        <w:t xml:space="preserve"> </w:t>
      </w:r>
      <w:proofErr w:type="spellStart"/>
      <w:r w:rsidR="00A707A8" w:rsidRPr="001657E6">
        <w:rPr>
          <w:rFonts w:ascii="Times New Roman" w:hAnsi="Times New Roman" w:cs="Times New Roman"/>
          <w:b/>
          <w:color w:val="auto"/>
          <w:sz w:val="24"/>
          <w:szCs w:val="24"/>
          <w:lang w:val="fr-FR"/>
        </w:rPr>
        <w:t>tema</w:t>
      </w:r>
      <w:proofErr w:type="spellEnd"/>
      <w:r w:rsidR="00A707A8" w:rsidRPr="001657E6">
        <w:rPr>
          <w:rFonts w:ascii="Times New Roman" w:hAnsi="Times New Roman" w:cs="Times New Roman"/>
          <w:b/>
          <w:color w:val="auto"/>
          <w:sz w:val="24"/>
          <w:szCs w:val="24"/>
          <w:lang w:val="fr-FR"/>
        </w:rPr>
        <w:t xml:space="preserve"> </w:t>
      </w:r>
      <w:bookmarkStart w:id="0" w:name="_Hlk58329480"/>
      <w:proofErr w:type="spellStart"/>
      <w:r w:rsidR="00B34E14" w:rsidRPr="001657E6">
        <w:rPr>
          <w:rFonts w:ascii="Times New Roman" w:hAnsi="Times New Roman" w:cs="Times New Roman"/>
          <w:b/>
          <w:i/>
          <w:iCs/>
          <w:color w:val="auto"/>
          <w:sz w:val="24"/>
          <w:szCs w:val="24"/>
          <w:lang w:val="fr-FR"/>
        </w:rPr>
        <w:t>Protejarea</w:t>
      </w:r>
      <w:proofErr w:type="spellEnd"/>
      <w:r w:rsidR="00B34E14" w:rsidRPr="001657E6">
        <w:rPr>
          <w:rFonts w:ascii="Times New Roman" w:hAnsi="Times New Roman" w:cs="Times New Roman"/>
          <w:b/>
          <w:i/>
          <w:iCs/>
          <w:color w:val="auto"/>
          <w:sz w:val="24"/>
          <w:szCs w:val="24"/>
          <w:lang w:val="fr-FR"/>
        </w:rPr>
        <w:t xml:space="preserve"> </w:t>
      </w:r>
      <w:proofErr w:type="spellStart"/>
      <w:r w:rsidR="00B34E14" w:rsidRPr="001657E6">
        <w:rPr>
          <w:rFonts w:ascii="Times New Roman" w:hAnsi="Times New Roman" w:cs="Times New Roman"/>
          <w:b/>
          <w:i/>
          <w:iCs/>
          <w:color w:val="auto"/>
          <w:sz w:val="24"/>
          <w:szCs w:val="24"/>
          <w:lang w:val="fr-FR"/>
        </w:rPr>
        <w:t>politicii</w:t>
      </w:r>
      <w:proofErr w:type="spellEnd"/>
      <w:r w:rsidR="00B34E14" w:rsidRPr="001657E6">
        <w:rPr>
          <w:rFonts w:ascii="Times New Roman" w:hAnsi="Times New Roman" w:cs="Times New Roman"/>
          <w:b/>
          <w:i/>
          <w:iCs/>
          <w:color w:val="auto"/>
          <w:sz w:val="24"/>
          <w:szCs w:val="24"/>
          <w:lang w:val="fr-FR"/>
        </w:rPr>
        <w:t xml:space="preserve"> </w:t>
      </w:r>
      <w:proofErr w:type="spellStart"/>
      <w:r w:rsidR="00B34E14" w:rsidRPr="001657E6">
        <w:rPr>
          <w:rFonts w:ascii="Times New Roman" w:hAnsi="Times New Roman" w:cs="Times New Roman"/>
          <w:b/>
          <w:i/>
          <w:iCs/>
          <w:color w:val="auto"/>
          <w:sz w:val="24"/>
          <w:szCs w:val="24"/>
          <w:lang w:val="fr-FR"/>
        </w:rPr>
        <w:t>democratice</w:t>
      </w:r>
      <w:proofErr w:type="spellEnd"/>
      <w:r w:rsidR="00B34E14" w:rsidRPr="001657E6">
        <w:rPr>
          <w:rFonts w:ascii="Times New Roman" w:hAnsi="Times New Roman" w:cs="Times New Roman"/>
          <w:b/>
          <w:i/>
          <w:iCs/>
          <w:color w:val="auto"/>
          <w:sz w:val="24"/>
          <w:szCs w:val="24"/>
          <w:lang w:val="fr-FR"/>
        </w:rPr>
        <w:t xml:space="preserve"> de </w:t>
      </w:r>
      <w:proofErr w:type="spellStart"/>
      <w:r w:rsidR="00B34E14" w:rsidRPr="001657E6">
        <w:rPr>
          <w:rFonts w:ascii="Times New Roman" w:hAnsi="Times New Roman" w:cs="Times New Roman"/>
          <w:b/>
          <w:i/>
          <w:iCs/>
          <w:color w:val="auto"/>
          <w:sz w:val="24"/>
          <w:szCs w:val="24"/>
          <w:lang w:val="fr-FR"/>
        </w:rPr>
        <w:t>banii</w:t>
      </w:r>
      <w:proofErr w:type="spellEnd"/>
      <w:r w:rsidR="00B34E14" w:rsidRPr="001657E6">
        <w:rPr>
          <w:rFonts w:ascii="Times New Roman" w:hAnsi="Times New Roman" w:cs="Times New Roman"/>
          <w:b/>
          <w:i/>
          <w:iCs/>
          <w:color w:val="auto"/>
          <w:sz w:val="24"/>
          <w:szCs w:val="24"/>
          <w:lang w:val="fr-FR"/>
        </w:rPr>
        <w:t xml:space="preserve"> </w:t>
      </w:r>
      <w:proofErr w:type="spellStart"/>
      <w:r w:rsidR="00B34E14" w:rsidRPr="001657E6">
        <w:rPr>
          <w:rFonts w:ascii="Times New Roman" w:hAnsi="Times New Roman" w:cs="Times New Roman"/>
          <w:b/>
          <w:i/>
          <w:iCs/>
          <w:color w:val="auto"/>
          <w:sz w:val="24"/>
          <w:szCs w:val="24"/>
          <w:lang w:val="fr-FR"/>
        </w:rPr>
        <w:t>murdari</w:t>
      </w:r>
      <w:proofErr w:type="spellEnd"/>
      <w:r w:rsidR="00B34E14" w:rsidRPr="001657E6">
        <w:rPr>
          <w:rFonts w:ascii="Times New Roman" w:hAnsi="Times New Roman" w:cs="Times New Roman"/>
          <w:b/>
          <w:i/>
          <w:iCs/>
          <w:color w:val="auto"/>
          <w:sz w:val="24"/>
          <w:szCs w:val="24"/>
          <w:lang w:val="fr-FR"/>
        </w:rPr>
        <w:t xml:space="preserve">: </w:t>
      </w:r>
      <w:proofErr w:type="spellStart"/>
      <w:r w:rsidR="00B34E14" w:rsidRPr="001657E6">
        <w:rPr>
          <w:rFonts w:ascii="Times New Roman" w:hAnsi="Times New Roman" w:cs="Times New Roman"/>
          <w:b/>
          <w:i/>
          <w:iCs/>
          <w:color w:val="auto"/>
          <w:sz w:val="24"/>
          <w:szCs w:val="24"/>
          <w:lang w:val="fr-FR"/>
        </w:rPr>
        <w:t>utilizarea</w:t>
      </w:r>
      <w:proofErr w:type="spellEnd"/>
      <w:r w:rsidR="00B34E14" w:rsidRPr="001657E6">
        <w:rPr>
          <w:rFonts w:ascii="Times New Roman" w:hAnsi="Times New Roman" w:cs="Times New Roman"/>
          <w:b/>
          <w:i/>
          <w:iCs/>
          <w:color w:val="auto"/>
          <w:sz w:val="24"/>
          <w:szCs w:val="24"/>
          <w:lang w:val="fr-FR"/>
        </w:rPr>
        <w:t xml:space="preserve"> </w:t>
      </w:r>
      <w:proofErr w:type="spellStart"/>
      <w:r w:rsidR="00B34E14" w:rsidRPr="001657E6">
        <w:rPr>
          <w:rFonts w:ascii="Times New Roman" w:hAnsi="Times New Roman" w:cs="Times New Roman"/>
          <w:b/>
          <w:i/>
          <w:iCs/>
          <w:color w:val="auto"/>
          <w:sz w:val="24"/>
          <w:szCs w:val="24"/>
          <w:lang w:val="fr-FR"/>
        </w:rPr>
        <w:t>tehnologiilor</w:t>
      </w:r>
      <w:proofErr w:type="spellEnd"/>
      <w:r w:rsidR="00B34E14" w:rsidRPr="001657E6">
        <w:rPr>
          <w:rFonts w:ascii="Times New Roman" w:hAnsi="Times New Roman" w:cs="Times New Roman"/>
          <w:b/>
          <w:i/>
          <w:iCs/>
          <w:color w:val="auto"/>
          <w:sz w:val="24"/>
          <w:szCs w:val="24"/>
          <w:lang w:val="fr-FR"/>
        </w:rPr>
        <w:t xml:space="preserve"> online </w:t>
      </w:r>
      <w:proofErr w:type="spellStart"/>
      <w:r w:rsidR="00B34E14" w:rsidRPr="001657E6">
        <w:rPr>
          <w:rFonts w:ascii="Times New Roman" w:hAnsi="Times New Roman" w:cs="Times New Roman"/>
          <w:b/>
          <w:i/>
          <w:iCs/>
          <w:color w:val="auto"/>
          <w:sz w:val="24"/>
          <w:szCs w:val="24"/>
          <w:lang w:val="fr-FR"/>
        </w:rPr>
        <w:t>pentru</w:t>
      </w:r>
      <w:proofErr w:type="spellEnd"/>
      <w:r w:rsidR="00B34E14" w:rsidRPr="001657E6">
        <w:rPr>
          <w:rFonts w:ascii="Times New Roman" w:hAnsi="Times New Roman" w:cs="Times New Roman"/>
          <w:b/>
          <w:i/>
          <w:iCs/>
          <w:color w:val="auto"/>
          <w:sz w:val="24"/>
          <w:szCs w:val="24"/>
          <w:lang w:val="fr-FR"/>
        </w:rPr>
        <w:t xml:space="preserve"> a </w:t>
      </w:r>
      <w:proofErr w:type="spellStart"/>
      <w:r w:rsidR="00B34E14" w:rsidRPr="001657E6">
        <w:rPr>
          <w:rFonts w:ascii="Times New Roman" w:hAnsi="Times New Roman" w:cs="Times New Roman"/>
          <w:b/>
          <w:i/>
          <w:iCs/>
          <w:color w:val="auto"/>
          <w:sz w:val="24"/>
          <w:szCs w:val="24"/>
          <w:lang w:val="fr-FR"/>
        </w:rPr>
        <w:t>promova</w:t>
      </w:r>
      <w:proofErr w:type="spellEnd"/>
      <w:r w:rsidR="00B34E14" w:rsidRPr="001657E6">
        <w:rPr>
          <w:rFonts w:ascii="Times New Roman" w:hAnsi="Times New Roman" w:cs="Times New Roman"/>
          <w:b/>
          <w:i/>
          <w:iCs/>
          <w:color w:val="auto"/>
          <w:sz w:val="24"/>
          <w:szCs w:val="24"/>
          <w:lang w:val="fr-FR"/>
        </w:rPr>
        <w:t xml:space="preserve"> </w:t>
      </w:r>
      <w:proofErr w:type="spellStart"/>
      <w:r w:rsidR="00B34E14" w:rsidRPr="001657E6">
        <w:rPr>
          <w:rFonts w:ascii="Times New Roman" w:hAnsi="Times New Roman" w:cs="Times New Roman"/>
          <w:b/>
          <w:i/>
          <w:iCs/>
          <w:color w:val="auto"/>
          <w:sz w:val="24"/>
          <w:szCs w:val="24"/>
          <w:lang w:val="fr-FR"/>
        </w:rPr>
        <w:t>transparența</w:t>
      </w:r>
      <w:proofErr w:type="spellEnd"/>
      <w:r w:rsidR="00B34E14" w:rsidRPr="001657E6">
        <w:rPr>
          <w:rFonts w:ascii="Times New Roman" w:hAnsi="Times New Roman" w:cs="Times New Roman"/>
          <w:b/>
          <w:i/>
          <w:iCs/>
          <w:color w:val="auto"/>
          <w:sz w:val="24"/>
          <w:szCs w:val="24"/>
          <w:lang w:val="fr-FR"/>
        </w:rPr>
        <w:t xml:space="preserve"> </w:t>
      </w:r>
      <w:proofErr w:type="spellStart"/>
      <w:r w:rsidR="00B34E14" w:rsidRPr="001657E6">
        <w:rPr>
          <w:rFonts w:ascii="Times New Roman" w:hAnsi="Times New Roman" w:cs="Times New Roman"/>
          <w:b/>
          <w:i/>
          <w:iCs/>
          <w:color w:val="auto"/>
          <w:sz w:val="24"/>
          <w:szCs w:val="24"/>
          <w:lang w:val="fr-FR"/>
        </w:rPr>
        <w:t>în</w:t>
      </w:r>
      <w:proofErr w:type="spellEnd"/>
      <w:r w:rsidR="00B34E14" w:rsidRPr="001657E6">
        <w:rPr>
          <w:rFonts w:ascii="Times New Roman" w:hAnsi="Times New Roman" w:cs="Times New Roman"/>
          <w:b/>
          <w:i/>
          <w:iCs/>
          <w:color w:val="auto"/>
          <w:sz w:val="24"/>
          <w:szCs w:val="24"/>
          <w:lang w:val="fr-FR"/>
        </w:rPr>
        <w:t xml:space="preserve"> </w:t>
      </w:r>
      <w:proofErr w:type="spellStart"/>
      <w:r w:rsidR="00B34E14" w:rsidRPr="001657E6">
        <w:rPr>
          <w:rFonts w:ascii="Times New Roman" w:hAnsi="Times New Roman" w:cs="Times New Roman"/>
          <w:b/>
          <w:i/>
          <w:iCs/>
          <w:color w:val="auto"/>
          <w:sz w:val="24"/>
          <w:szCs w:val="24"/>
          <w:lang w:val="fr-FR"/>
        </w:rPr>
        <w:t>finanț</w:t>
      </w:r>
      <w:r w:rsidR="009D6D82">
        <w:rPr>
          <w:rFonts w:ascii="Times New Roman" w:hAnsi="Times New Roman" w:cs="Times New Roman"/>
          <w:b/>
          <w:i/>
          <w:iCs/>
          <w:color w:val="auto"/>
          <w:sz w:val="24"/>
          <w:szCs w:val="24"/>
          <w:lang w:val="fr-FR"/>
        </w:rPr>
        <w:t>area</w:t>
      </w:r>
      <w:proofErr w:type="spellEnd"/>
      <w:r w:rsidR="009D6D82">
        <w:rPr>
          <w:rFonts w:ascii="Times New Roman" w:hAnsi="Times New Roman" w:cs="Times New Roman"/>
          <w:b/>
          <w:i/>
          <w:iCs/>
          <w:color w:val="auto"/>
          <w:sz w:val="24"/>
          <w:szCs w:val="24"/>
          <w:lang w:val="fr-FR"/>
        </w:rPr>
        <w:t xml:space="preserve"> </w:t>
      </w:r>
      <w:proofErr w:type="spellStart"/>
      <w:r w:rsidR="009D6D82">
        <w:rPr>
          <w:rFonts w:ascii="Times New Roman" w:hAnsi="Times New Roman" w:cs="Times New Roman"/>
          <w:b/>
          <w:i/>
          <w:iCs/>
          <w:color w:val="auto"/>
          <w:sz w:val="24"/>
          <w:szCs w:val="24"/>
          <w:lang w:val="fr-FR"/>
        </w:rPr>
        <w:t>partidelor</w:t>
      </w:r>
      <w:proofErr w:type="spellEnd"/>
      <w:r w:rsidR="009D6D82">
        <w:rPr>
          <w:rFonts w:ascii="Times New Roman" w:hAnsi="Times New Roman" w:cs="Times New Roman"/>
          <w:b/>
          <w:i/>
          <w:iCs/>
          <w:color w:val="auto"/>
          <w:sz w:val="24"/>
          <w:szCs w:val="24"/>
          <w:lang w:val="fr-FR"/>
        </w:rPr>
        <w:t xml:space="preserve"> </w:t>
      </w:r>
      <w:proofErr w:type="spellStart"/>
      <w:r w:rsidR="00B34E14" w:rsidRPr="001657E6">
        <w:rPr>
          <w:rFonts w:ascii="Times New Roman" w:hAnsi="Times New Roman" w:cs="Times New Roman"/>
          <w:b/>
          <w:i/>
          <w:iCs/>
          <w:color w:val="auto"/>
          <w:sz w:val="24"/>
          <w:szCs w:val="24"/>
          <w:lang w:val="fr-FR"/>
        </w:rPr>
        <w:t>politice</w:t>
      </w:r>
      <w:bookmarkEnd w:id="0"/>
      <w:proofErr w:type="spellEnd"/>
      <w:r w:rsidR="00A707A8" w:rsidRPr="001657E6">
        <w:rPr>
          <w:rFonts w:ascii="Times New Roman" w:hAnsi="Times New Roman" w:cs="Times New Roman"/>
          <w:b/>
          <w:i/>
          <w:iCs/>
          <w:color w:val="auto"/>
          <w:sz w:val="24"/>
          <w:szCs w:val="24"/>
          <w:lang w:val="fr-FR"/>
        </w:rPr>
        <w:t>,</w:t>
      </w:r>
      <w:r w:rsidRPr="001657E6">
        <w:rPr>
          <w:rFonts w:ascii="Times New Roman" w:hAnsi="Times New Roman" w:cs="Times New Roman"/>
          <w:b/>
          <w:color w:val="auto"/>
          <w:sz w:val="24"/>
          <w:szCs w:val="24"/>
          <w:lang w:val="fr-FR"/>
        </w:rPr>
        <w:t xml:space="preserve"> </w:t>
      </w:r>
      <w:proofErr w:type="spellStart"/>
      <w:r w:rsidRPr="001657E6">
        <w:rPr>
          <w:rFonts w:ascii="Times New Roman" w:hAnsi="Times New Roman" w:cs="Times New Roman"/>
          <w:b/>
          <w:color w:val="auto"/>
          <w:sz w:val="24"/>
          <w:szCs w:val="24"/>
          <w:lang w:val="fr-FR"/>
        </w:rPr>
        <w:t>organizat</w:t>
      </w:r>
      <w:proofErr w:type="spellEnd"/>
      <w:r w:rsidRPr="001657E6">
        <w:rPr>
          <w:rFonts w:ascii="Times New Roman" w:hAnsi="Times New Roman" w:cs="Times New Roman"/>
          <w:b/>
          <w:color w:val="auto"/>
          <w:sz w:val="24"/>
          <w:szCs w:val="24"/>
          <w:lang w:val="fr-FR"/>
        </w:rPr>
        <w:t xml:space="preserve"> de </w:t>
      </w:r>
      <w:r w:rsidR="00B34E14" w:rsidRPr="001657E6">
        <w:rPr>
          <w:rFonts w:ascii="Times New Roman" w:hAnsi="Times New Roman" w:cs="Times New Roman"/>
          <w:b/>
          <w:color w:val="auto"/>
          <w:sz w:val="24"/>
          <w:szCs w:val="24"/>
          <w:lang w:val="fr-FR"/>
        </w:rPr>
        <w:t>International IDEA</w:t>
      </w:r>
      <w:r w:rsidRPr="001657E6">
        <w:rPr>
          <w:rFonts w:ascii="Times New Roman" w:hAnsi="Times New Roman" w:cs="Times New Roman"/>
          <w:b/>
          <w:color w:val="auto"/>
          <w:sz w:val="24"/>
          <w:szCs w:val="24"/>
          <w:lang w:val="fr-FR"/>
        </w:rPr>
        <w:t>,</w:t>
      </w:r>
    </w:p>
    <w:p w14:paraId="2A065597" w14:textId="27A2602E" w:rsidR="00101B19" w:rsidRDefault="00101B19" w:rsidP="001657E6">
      <w:pPr>
        <w:pStyle w:val="Heading2"/>
        <w:spacing w:line="276" w:lineRule="auto"/>
        <w:jc w:val="center"/>
        <w:textAlignment w:val="baseline"/>
        <w:rPr>
          <w:rFonts w:ascii="Times New Roman" w:hAnsi="Times New Roman" w:cs="Times New Roman"/>
          <w:b/>
          <w:color w:val="auto"/>
          <w:sz w:val="24"/>
          <w:szCs w:val="24"/>
          <w:lang w:val="fr-FR"/>
        </w:rPr>
      </w:pPr>
      <w:r w:rsidRPr="001657E6">
        <w:rPr>
          <w:rFonts w:ascii="Times New Roman" w:hAnsi="Times New Roman" w:cs="Times New Roman"/>
          <w:b/>
          <w:color w:val="auto"/>
          <w:sz w:val="24"/>
          <w:szCs w:val="24"/>
          <w:lang w:val="fr-FR"/>
        </w:rPr>
        <w:t xml:space="preserve"> </w:t>
      </w:r>
      <w:proofErr w:type="spellStart"/>
      <w:r w:rsidRPr="001657E6">
        <w:rPr>
          <w:rFonts w:ascii="Times New Roman" w:hAnsi="Times New Roman" w:cs="Times New Roman"/>
          <w:b/>
          <w:color w:val="auto"/>
          <w:sz w:val="24"/>
          <w:szCs w:val="24"/>
          <w:lang w:val="fr-FR"/>
        </w:rPr>
        <w:t>în</w:t>
      </w:r>
      <w:proofErr w:type="spellEnd"/>
      <w:r w:rsidRPr="001657E6">
        <w:rPr>
          <w:rFonts w:ascii="Times New Roman" w:hAnsi="Times New Roman" w:cs="Times New Roman"/>
          <w:b/>
          <w:color w:val="auto"/>
          <w:sz w:val="24"/>
          <w:szCs w:val="24"/>
          <w:lang w:val="fr-FR"/>
        </w:rPr>
        <w:t xml:space="preserve"> data de </w:t>
      </w:r>
      <w:r w:rsidR="00B34E14" w:rsidRPr="001657E6">
        <w:rPr>
          <w:rFonts w:ascii="Times New Roman" w:hAnsi="Times New Roman" w:cs="Times New Roman"/>
          <w:b/>
          <w:color w:val="auto"/>
          <w:sz w:val="24"/>
          <w:szCs w:val="24"/>
          <w:lang w:val="fr-FR"/>
        </w:rPr>
        <w:t>16</w:t>
      </w:r>
      <w:r w:rsidRPr="001657E6">
        <w:rPr>
          <w:rFonts w:ascii="Times New Roman" w:hAnsi="Times New Roman" w:cs="Times New Roman"/>
          <w:b/>
          <w:color w:val="auto"/>
          <w:sz w:val="24"/>
          <w:szCs w:val="24"/>
          <w:lang w:val="fr-FR"/>
        </w:rPr>
        <w:t xml:space="preserve"> </w:t>
      </w:r>
      <w:proofErr w:type="spellStart"/>
      <w:r w:rsidR="00B34E14" w:rsidRPr="001657E6">
        <w:rPr>
          <w:rFonts w:ascii="Times New Roman" w:hAnsi="Times New Roman" w:cs="Times New Roman"/>
          <w:b/>
          <w:color w:val="auto"/>
          <w:sz w:val="24"/>
          <w:szCs w:val="24"/>
          <w:lang w:val="fr-FR"/>
        </w:rPr>
        <w:t>decem</w:t>
      </w:r>
      <w:r w:rsidRPr="001657E6">
        <w:rPr>
          <w:rFonts w:ascii="Times New Roman" w:hAnsi="Times New Roman" w:cs="Times New Roman"/>
          <w:b/>
          <w:color w:val="auto"/>
          <w:sz w:val="24"/>
          <w:szCs w:val="24"/>
          <w:lang w:val="fr-FR"/>
        </w:rPr>
        <w:t>brie</w:t>
      </w:r>
      <w:proofErr w:type="spellEnd"/>
      <w:r w:rsidRPr="001657E6">
        <w:rPr>
          <w:rFonts w:ascii="Times New Roman" w:hAnsi="Times New Roman" w:cs="Times New Roman"/>
          <w:b/>
          <w:color w:val="auto"/>
          <w:sz w:val="24"/>
          <w:szCs w:val="24"/>
          <w:lang w:val="fr-FR"/>
        </w:rPr>
        <w:t xml:space="preserve"> 2020</w:t>
      </w:r>
      <w:r w:rsidR="00B62C03" w:rsidRPr="001657E6">
        <w:rPr>
          <w:rFonts w:ascii="Times New Roman" w:hAnsi="Times New Roman" w:cs="Times New Roman"/>
          <w:b/>
          <w:color w:val="auto"/>
          <w:sz w:val="24"/>
          <w:szCs w:val="24"/>
          <w:lang w:val="fr-FR"/>
        </w:rPr>
        <w:t xml:space="preserve"> </w:t>
      </w:r>
    </w:p>
    <w:p w14:paraId="4DFA83E5" w14:textId="77777777" w:rsidR="000B5533" w:rsidRPr="00013E2E" w:rsidRDefault="000B5533" w:rsidP="00013E2E">
      <w:pPr>
        <w:rPr>
          <w:lang w:val="fr-FR"/>
        </w:rPr>
      </w:pPr>
    </w:p>
    <w:p w14:paraId="500E5D1E" w14:textId="77777777" w:rsidR="00101B19" w:rsidRPr="001657E6" w:rsidRDefault="00101B19" w:rsidP="00013E2E">
      <w:pPr>
        <w:spacing w:after="0"/>
        <w:jc w:val="both"/>
        <w:rPr>
          <w:rFonts w:ascii="Times New Roman" w:hAnsi="Times New Roman" w:cs="Times New Roman"/>
          <w:sz w:val="24"/>
          <w:szCs w:val="24"/>
          <w:lang w:val="fr-FR"/>
        </w:rPr>
      </w:pPr>
    </w:p>
    <w:p w14:paraId="5DD4D18E" w14:textId="30580ECF" w:rsidR="00101B19" w:rsidRPr="001657E6" w:rsidRDefault="00A707A8" w:rsidP="001657E6">
      <w:pPr>
        <w:pStyle w:val="NoSpacing"/>
        <w:spacing w:line="276" w:lineRule="auto"/>
        <w:ind w:firstLine="720"/>
        <w:jc w:val="both"/>
        <w:rPr>
          <w:rFonts w:ascii="Times New Roman" w:hAnsi="Times New Roman" w:cs="Times New Roman"/>
          <w:sz w:val="24"/>
          <w:szCs w:val="24"/>
        </w:rPr>
      </w:pPr>
      <w:r w:rsidRPr="001657E6">
        <w:rPr>
          <w:rFonts w:ascii="Times New Roman" w:hAnsi="Times New Roman" w:cs="Times New Roman"/>
          <w:sz w:val="24"/>
          <w:szCs w:val="24"/>
        </w:rPr>
        <w:t>Accesul la informații este un drept fundamental și un mijloc de creștere a responsabilității și de combatere a corupției. Platformele online și tehnologiile informaționale facilitează accesul la informații și pot încuraja foarte mult conștientizarea publicului și implicarea în eforturile anticorupție</w:t>
      </w:r>
      <w:r w:rsidR="00101B19" w:rsidRPr="001657E6">
        <w:rPr>
          <w:rFonts w:ascii="Times New Roman" w:hAnsi="Times New Roman" w:cs="Times New Roman"/>
          <w:sz w:val="24"/>
          <w:szCs w:val="24"/>
        </w:rPr>
        <w:t xml:space="preserve">. </w:t>
      </w:r>
    </w:p>
    <w:p w14:paraId="487809EE" w14:textId="0EFEC540" w:rsidR="00101B19" w:rsidRPr="001657E6" w:rsidRDefault="009D721E" w:rsidP="001657E6">
      <w:pPr>
        <w:pStyle w:val="NoSpacing"/>
        <w:spacing w:line="276" w:lineRule="auto"/>
        <w:ind w:firstLine="720"/>
        <w:jc w:val="both"/>
        <w:rPr>
          <w:rFonts w:ascii="Times New Roman" w:hAnsi="Times New Roman" w:cs="Times New Roman"/>
          <w:i/>
          <w:iCs/>
          <w:sz w:val="24"/>
          <w:szCs w:val="24"/>
        </w:rPr>
      </w:pPr>
      <w:r>
        <w:rPr>
          <w:rFonts w:ascii="Times New Roman" w:hAnsi="Times New Roman" w:cs="Times New Roman"/>
          <w:sz w:val="24"/>
          <w:szCs w:val="24"/>
        </w:rPr>
        <w:t>În susținerea aceste</w:t>
      </w:r>
      <w:r w:rsidR="006C497F">
        <w:rPr>
          <w:rFonts w:ascii="Times New Roman" w:hAnsi="Times New Roman" w:cs="Times New Roman"/>
          <w:sz w:val="24"/>
          <w:szCs w:val="24"/>
        </w:rPr>
        <w:t>i</w:t>
      </w:r>
      <w:r>
        <w:rPr>
          <w:rFonts w:ascii="Times New Roman" w:hAnsi="Times New Roman" w:cs="Times New Roman"/>
          <w:sz w:val="24"/>
          <w:szCs w:val="24"/>
        </w:rPr>
        <w:t xml:space="preserve"> idei, </w:t>
      </w:r>
      <w:r w:rsidR="00101B19" w:rsidRPr="001657E6">
        <w:rPr>
          <w:rFonts w:ascii="Times New Roman" w:hAnsi="Times New Roman" w:cs="Times New Roman"/>
          <w:sz w:val="24"/>
          <w:szCs w:val="24"/>
        </w:rPr>
        <w:t xml:space="preserve"> </w:t>
      </w:r>
      <w:r w:rsidR="00A707A8" w:rsidRPr="001657E6">
        <w:rPr>
          <w:rFonts w:ascii="Times New Roman" w:hAnsi="Times New Roman" w:cs="Times New Roman"/>
          <w:sz w:val="24"/>
          <w:szCs w:val="24"/>
        </w:rPr>
        <w:t xml:space="preserve">International IDEA </w:t>
      </w:r>
      <w:r w:rsidR="009D6D82">
        <w:rPr>
          <w:rFonts w:ascii="Times New Roman" w:hAnsi="Times New Roman" w:cs="Times New Roman"/>
          <w:sz w:val="24"/>
          <w:szCs w:val="24"/>
        </w:rPr>
        <w:t xml:space="preserve">a organizat </w:t>
      </w:r>
      <w:r w:rsidR="00101B19" w:rsidRPr="006C497F">
        <w:rPr>
          <w:rFonts w:ascii="Times New Roman" w:hAnsi="Times New Roman" w:cs="Times New Roman"/>
          <w:i/>
          <w:iCs/>
          <w:sz w:val="24"/>
          <w:szCs w:val="24"/>
        </w:rPr>
        <w:t>webinarul</w:t>
      </w:r>
      <w:r w:rsidR="00101B19" w:rsidRPr="001657E6">
        <w:rPr>
          <w:rFonts w:ascii="Times New Roman" w:hAnsi="Times New Roman" w:cs="Times New Roman"/>
          <w:sz w:val="24"/>
          <w:szCs w:val="24"/>
        </w:rPr>
        <w:t xml:space="preserve"> </w:t>
      </w:r>
      <w:r w:rsidR="00A707A8" w:rsidRPr="001657E6">
        <w:rPr>
          <w:rFonts w:ascii="Times New Roman" w:hAnsi="Times New Roman" w:cs="Times New Roman"/>
          <w:sz w:val="24"/>
          <w:szCs w:val="24"/>
        </w:rPr>
        <w:t xml:space="preserve">cu tema </w:t>
      </w:r>
      <w:r w:rsidR="00A707A8" w:rsidRPr="001657E6">
        <w:rPr>
          <w:rFonts w:ascii="Times New Roman" w:hAnsi="Times New Roman" w:cs="Times New Roman"/>
          <w:i/>
          <w:iCs/>
          <w:sz w:val="24"/>
          <w:szCs w:val="24"/>
        </w:rPr>
        <w:t>Protejarea politicii democratice de banii murdari:</w:t>
      </w:r>
      <w:r w:rsidR="00D606C6">
        <w:rPr>
          <w:rFonts w:ascii="Times New Roman" w:hAnsi="Times New Roman" w:cs="Times New Roman"/>
          <w:i/>
          <w:iCs/>
          <w:sz w:val="24"/>
          <w:szCs w:val="24"/>
        </w:rPr>
        <w:t xml:space="preserve"> </w:t>
      </w:r>
      <w:r w:rsidR="00A707A8" w:rsidRPr="001657E6">
        <w:rPr>
          <w:rFonts w:ascii="Times New Roman" w:hAnsi="Times New Roman" w:cs="Times New Roman"/>
          <w:i/>
          <w:iCs/>
          <w:sz w:val="24"/>
          <w:szCs w:val="24"/>
        </w:rPr>
        <w:t>utilizarea tehnologiilor online pentru a promova transparența în finanț</w:t>
      </w:r>
      <w:r w:rsidR="009D6D82">
        <w:rPr>
          <w:rFonts w:ascii="Times New Roman" w:hAnsi="Times New Roman" w:cs="Times New Roman"/>
          <w:i/>
          <w:iCs/>
          <w:sz w:val="24"/>
          <w:szCs w:val="24"/>
        </w:rPr>
        <w:t>area partidelor politice</w:t>
      </w:r>
      <w:r w:rsidR="00101B19" w:rsidRPr="001657E6">
        <w:rPr>
          <w:rFonts w:ascii="Times New Roman" w:hAnsi="Times New Roman" w:cs="Times New Roman"/>
          <w:i/>
          <w:iCs/>
          <w:sz w:val="24"/>
          <w:szCs w:val="24"/>
        </w:rPr>
        <w:t>,</w:t>
      </w:r>
      <w:r w:rsidR="00101B19" w:rsidRPr="001657E6">
        <w:rPr>
          <w:rFonts w:ascii="Times New Roman" w:hAnsi="Times New Roman" w:cs="Times New Roman"/>
          <w:sz w:val="24"/>
          <w:szCs w:val="24"/>
        </w:rPr>
        <w:t xml:space="preserve"> în data de </w:t>
      </w:r>
      <w:r w:rsidR="00A707A8" w:rsidRPr="001657E6">
        <w:rPr>
          <w:rFonts w:ascii="Times New Roman" w:hAnsi="Times New Roman" w:cs="Times New Roman"/>
          <w:sz w:val="24"/>
          <w:szCs w:val="24"/>
        </w:rPr>
        <w:t>16 decembrie 2020</w:t>
      </w:r>
      <w:r w:rsidR="00101B19" w:rsidRPr="001657E6">
        <w:rPr>
          <w:rFonts w:ascii="Times New Roman" w:hAnsi="Times New Roman" w:cs="Times New Roman"/>
          <w:i/>
          <w:iCs/>
          <w:sz w:val="24"/>
          <w:szCs w:val="24"/>
        </w:rPr>
        <w:t>.</w:t>
      </w:r>
    </w:p>
    <w:p w14:paraId="77FDE796" w14:textId="153CECB8" w:rsidR="00D52D7F" w:rsidRPr="001657E6" w:rsidRDefault="00D52D7F" w:rsidP="001657E6">
      <w:pPr>
        <w:pStyle w:val="NoSpacing"/>
        <w:spacing w:line="276" w:lineRule="auto"/>
        <w:ind w:firstLine="720"/>
        <w:jc w:val="both"/>
        <w:rPr>
          <w:rFonts w:ascii="Times New Roman" w:hAnsi="Times New Roman" w:cs="Times New Roman"/>
          <w:sz w:val="24"/>
          <w:szCs w:val="24"/>
        </w:rPr>
      </w:pPr>
      <w:r w:rsidRPr="001657E6">
        <w:rPr>
          <w:rFonts w:ascii="Times New Roman" w:hAnsi="Times New Roman" w:cs="Times New Roman"/>
          <w:sz w:val="24"/>
          <w:szCs w:val="24"/>
        </w:rPr>
        <w:t>În ultimul deceniu, o varietate de platforme online au fost dezvoltate de către grupuri civice anticorupție, punând la dispoziția publicului interesat informațiile despre donațiile financiare și cheltuielile de campanie. Acestea au furnizat informații critice jurnaliștilor, grupurilor de avocatură, anchetatorilor de stat și au scos în evidență rolul banilor în democrațiile noastre. În ciuda acestei tendințe pozitive, informațiile transparente și exacte</w:t>
      </w:r>
      <w:r w:rsidR="00CD01F4">
        <w:rPr>
          <w:rFonts w:ascii="Times New Roman" w:hAnsi="Times New Roman" w:cs="Times New Roman"/>
          <w:sz w:val="24"/>
          <w:szCs w:val="24"/>
        </w:rPr>
        <w:t>, precum și cele</w:t>
      </w:r>
      <w:r w:rsidRPr="001657E6">
        <w:rPr>
          <w:rFonts w:ascii="Times New Roman" w:hAnsi="Times New Roman" w:cs="Times New Roman"/>
          <w:sz w:val="24"/>
          <w:szCs w:val="24"/>
        </w:rPr>
        <w:t xml:space="preserve"> cu privire la rolul banilor </w:t>
      </w:r>
      <w:r w:rsidR="00CD01F4">
        <w:rPr>
          <w:rFonts w:ascii="Times New Roman" w:hAnsi="Times New Roman" w:cs="Times New Roman"/>
          <w:sz w:val="24"/>
          <w:szCs w:val="24"/>
        </w:rPr>
        <w:t>di</w:t>
      </w:r>
      <w:r w:rsidRPr="001657E6">
        <w:rPr>
          <w:rFonts w:ascii="Times New Roman" w:hAnsi="Times New Roman" w:cs="Times New Roman"/>
          <w:sz w:val="24"/>
          <w:szCs w:val="24"/>
        </w:rPr>
        <w:t xml:space="preserve">n politica democratică rămân </w:t>
      </w:r>
      <w:r w:rsidR="00061647">
        <w:rPr>
          <w:rFonts w:ascii="Times New Roman" w:hAnsi="Times New Roman" w:cs="Times New Roman"/>
          <w:sz w:val="24"/>
          <w:szCs w:val="24"/>
        </w:rPr>
        <w:t xml:space="preserve">totuși inaccesibile </w:t>
      </w:r>
      <w:r w:rsidRPr="001657E6">
        <w:rPr>
          <w:rFonts w:ascii="Times New Roman" w:hAnsi="Times New Roman" w:cs="Times New Roman"/>
          <w:sz w:val="24"/>
          <w:szCs w:val="24"/>
        </w:rPr>
        <w:t>multor cetățeni din Europa și nu numai.</w:t>
      </w:r>
    </w:p>
    <w:p w14:paraId="54792990" w14:textId="28FF5796" w:rsidR="00D12CB8" w:rsidRDefault="00101B19" w:rsidP="00D12CB8">
      <w:pPr>
        <w:pStyle w:val="NoSpacing"/>
        <w:spacing w:line="276" w:lineRule="auto"/>
        <w:ind w:firstLine="720"/>
        <w:jc w:val="both"/>
        <w:rPr>
          <w:rFonts w:ascii="Times New Roman" w:hAnsi="Times New Roman" w:cs="Times New Roman"/>
          <w:sz w:val="24"/>
          <w:szCs w:val="24"/>
        </w:rPr>
      </w:pPr>
      <w:r w:rsidRPr="001657E6">
        <w:rPr>
          <w:rFonts w:ascii="Times New Roman" w:hAnsi="Times New Roman" w:cs="Times New Roman"/>
          <w:sz w:val="24"/>
          <w:szCs w:val="24"/>
        </w:rPr>
        <w:t xml:space="preserve">Sesiunea online </w:t>
      </w:r>
      <w:r w:rsidR="00CD01F4">
        <w:rPr>
          <w:rFonts w:ascii="Times New Roman" w:hAnsi="Times New Roman" w:cs="Times New Roman"/>
          <w:sz w:val="24"/>
          <w:szCs w:val="24"/>
        </w:rPr>
        <w:t>a reuni</w:t>
      </w:r>
      <w:r w:rsidR="00571E15">
        <w:rPr>
          <w:rFonts w:ascii="Times New Roman" w:hAnsi="Times New Roman" w:cs="Times New Roman"/>
          <w:sz w:val="24"/>
          <w:szCs w:val="24"/>
        </w:rPr>
        <w:t>t</w:t>
      </w:r>
      <w:r w:rsidRPr="001657E6">
        <w:rPr>
          <w:rFonts w:ascii="Times New Roman" w:hAnsi="Times New Roman" w:cs="Times New Roman"/>
          <w:sz w:val="24"/>
          <w:szCs w:val="24"/>
        </w:rPr>
        <w:t xml:space="preserve"> specialiști și practicieni</w:t>
      </w:r>
      <w:r w:rsidR="00CD01F4">
        <w:rPr>
          <w:rFonts w:ascii="Times New Roman" w:hAnsi="Times New Roman" w:cs="Times New Roman"/>
          <w:sz w:val="24"/>
          <w:szCs w:val="24"/>
        </w:rPr>
        <w:t xml:space="preserve"> di</w:t>
      </w:r>
      <w:r w:rsidRPr="001657E6">
        <w:rPr>
          <w:rFonts w:ascii="Times New Roman" w:hAnsi="Times New Roman" w:cs="Times New Roman"/>
          <w:sz w:val="24"/>
          <w:szCs w:val="24"/>
        </w:rPr>
        <w:t>n domeniul electoral și a</w:t>
      </w:r>
      <w:r w:rsidR="00571E15">
        <w:rPr>
          <w:rFonts w:ascii="Times New Roman" w:hAnsi="Times New Roman" w:cs="Times New Roman"/>
          <w:sz w:val="24"/>
          <w:szCs w:val="24"/>
        </w:rPr>
        <w:t xml:space="preserve"> avut </w:t>
      </w:r>
      <w:r w:rsidRPr="001657E6">
        <w:rPr>
          <w:rFonts w:ascii="Times New Roman" w:hAnsi="Times New Roman" w:cs="Times New Roman"/>
          <w:sz w:val="24"/>
          <w:szCs w:val="24"/>
        </w:rPr>
        <w:t xml:space="preserve">ca scop facilitarea dialogului și a schimbului de bune practici referitoare la </w:t>
      </w:r>
      <w:r w:rsidR="00D52D7F" w:rsidRPr="001657E6">
        <w:rPr>
          <w:rFonts w:ascii="Times New Roman" w:hAnsi="Times New Roman" w:cs="Times New Roman"/>
          <w:sz w:val="24"/>
          <w:szCs w:val="24"/>
        </w:rPr>
        <w:t>utilizarea tehnologiilor online pentru a promova transparența în finanț</w:t>
      </w:r>
      <w:r w:rsidR="009D6D82">
        <w:rPr>
          <w:rFonts w:ascii="Times New Roman" w:hAnsi="Times New Roman" w:cs="Times New Roman"/>
          <w:sz w:val="24"/>
          <w:szCs w:val="24"/>
        </w:rPr>
        <w:t xml:space="preserve">area partidelor </w:t>
      </w:r>
      <w:r w:rsidR="00D52D7F" w:rsidRPr="001657E6">
        <w:rPr>
          <w:rFonts w:ascii="Times New Roman" w:hAnsi="Times New Roman" w:cs="Times New Roman"/>
          <w:sz w:val="24"/>
          <w:szCs w:val="24"/>
        </w:rPr>
        <w:t>politice</w:t>
      </w:r>
      <w:r w:rsidRPr="001657E6">
        <w:rPr>
          <w:rFonts w:ascii="Times New Roman" w:hAnsi="Times New Roman" w:cs="Times New Roman"/>
          <w:sz w:val="24"/>
          <w:szCs w:val="24"/>
        </w:rPr>
        <w:t xml:space="preserve">. </w:t>
      </w:r>
    </w:p>
    <w:p w14:paraId="4021C508" w14:textId="07F08DE0" w:rsidR="00101B19" w:rsidRDefault="00D52D7F" w:rsidP="001657E6">
      <w:pPr>
        <w:pStyle w:val="NoSpacing"/>
        <w:spacing w:line="276" w:lineRule="auto"/>
        <w:ind w:firstLine="720"/>
        <w:jc w:val="both"/>
        <w:rPr>
          <w:rFonts w:ascii="Times New Roman" w:hAnsi="Times New Roman" w:cs="Times New Roman"/>
          <w:sz w:val="24"/>
          <w:szCs w:val="24"/>
        </w:rPr>
      </w:pPr>
      <w:r w:rsidRPr="00CD01F4">
        <w:rPr>
          <w:rFonts w:ascii="Times New Roman" w:hAnsi="Times New Roman" w:cs="Times New Roman"/>
          <w:i/>
          <w:iCs/>
          <w:sz w:val="24"/>
          <w:szCs w:val="24"/>
        </w:rPr>
        <w:t xml:space="preserve">Webinarul </w:t>
      </w:r>
      <w:r w:rsidRPr="001657E6">
        <w:rPr>
          <w:rFonts w:ascii="Times New Roman" w:hAnsi="Times New Roman" w:cs="Times New Roman"/>
          <w:sz w:val="24"/>
          <w:szCs w:val="24"/>
        </w:rPr>
        <w:t xml:space="preserve">cu aceasta temă </w:t>
      </w:r>
      <w:r w:rsidR="00571E15">
        <w:rPr>
          <w:rFonts w:ascii="Times New Roman" w:hAnsi="Times New Roman" w:cs="Times New Roman"/>
          <w:sz w:val="24"/>
          <w:szCs w:val="24"/>
        </w:rPr>
        <w:t xml:space="preserve">a </w:t>
      </w:r>
      <w:r w:rsidRPr="001657E6">
        <w:rPr>
          <w:rFonts w:ascii="Times New Roman" w:hAnsi="Times New Roman" w:cs="Times New Roman"/>
          <w:sz w:val="24"/>
          <w:szCs w:val="24"/>
        </w:rPr>
        <w:t>v</w:t>
      </w:r>
      <w:r w:rsidR="00571E15">
        <w:rPr>
          <w:rFonts w:ascii="Times New Roman" w:hAnsi="Times New Roman" w:cs="Times New Roman"/>
          <w:sz w:val="24"/>
          <w:szCs w:val="24"/>
        </w:rPr>
        <w:t xml:space="preserve">enit </w:t>
      </w:r>
      <w:r w:rsidR="00956F47" w:rsidRPr="001657E6">
        <w:rPr>
          <w:rFonts w:ascii="Times New Roman" w:hAnsi="Times New Roman" w:cs="Times New Roman"/>
          <w:sz w:val="24"/>
          <w:szCs w:val="24"/>
        </w:rPr>
        <w:t xml:space="preserve">după multe altele dedicate organizării proceselor electorale în vreme de pandemie și provocărilor </w:t>
      </w:r>
      <w:r w:rsidR="009D6D82">
        <w:rPr>
          <w:rFonts w:ascii="Times New Roman" w:hAnsi="Times New Roman" w:cs="Times New Roman"/>
          <w:sz w:val="24"/>
          <w:szCs w:val="24"/>
        </w:rPr>
        <w:t>apărute din cauza a</w:t>
      </w:r>
      <w:r w:rsidR="00956F47" w:rsidRPr="001657E6">
        <w:rPr>
          <w:rFonts w:ascii="Times New Roman" w:hAnsi="Times New Roman" w:cs="Times New Roman"/>
          <w:sz w:val="24"/>
          <w:szCs w:val="24"/>
        </w:rPr>
        <w:t>cest</w:t>
      </w:r>
      <w:r w:rsidR="009D6D82">
        <w:rPr>
          <w:rFonts w:ascii="Times New Roman" w:hAnsi="Times New Roman" w:cs="Times New Roman"/>
          <w:sz w:val="24"/>
          <w:szCs w:val="24"/>
        </w:rPr>
        <w:t xml:space="preserve">ei </w:t>
      </w:r>
      <w:r w:rsidR="00956F47" w:rsidRPr="001657E6">
        <w:rPr>
          <w:rFonts w:ascii="Times New Roman" w:hAnsi="Times New Roman" w:cs="Times New Roman"/>
          <w:sz w:val="24"/>
          <w:szCs w:val="24"/>
        </w:rPr>
        <w:t>situați</w:t>
      </w:r>
      <w:r w:rsidR="009D6D82">
        <w:rPr>
          <w:rFonts w:ascii="Times New Roman" w:hAnsi="Times New Roman" w:cs="Times New Roman"/>
          <w:sz w:val="24"/>
          <w:szCs w:val="24"/>
        </w:rPr>
        <w:t>i</w:t>
      </w:r>
      <w:r w:rsidR="00956F47" w:rsidRPr="001657E6">
        <w:rPr>
          <w:rFonts w:ascii="Times New Roman" w:hAnsi="Times New Roman" w:cs="Times New Roman"/>
          <w:sz w:val="24"/>
          <w:szCs w:val="24"/>
        </w:rPr>
        <w:t xml:space="preserve"> global</w:t>
      </w:r>
      <w:r w:rsidR="009D6D82">
        <w:rPr>
          <w:rFonts w:ascii="Times New Roman" w:hAnsi="Times New Roman" w:cs="Times New Roman"/>
          <w:sz w:val="24"/>
          <w:szCs w:val="24"/>
        </w:rPr>
        <w:t>e</w:t>
      </w:r>
      <w:r w:rsidR="00956F47" w:rsidRPr="001657E6">
        <w:rPr>
          <w:rFonts w:ascii="Times New Roman" w:hAnsi="Times New Roman" w:cs="Times New Roman"/>
          <w:sz w:val="24"/>
          <w:szCs w:val="24"/>
        </w:rPr>
        <w:t>.</w:t>
      </w:r>
      <w:r w:rsidRPr="001657E6">
        <w:rPr>
          <w:rFonts w:ascii="Times New Roman" w:hAnsi="Times New Roman" w:cs="Times New Roman"/>
          <w:sz w:val="24"/>
          <w:szCs w:val="24"/>
        </w:rPr>
        <w:t xml:space="preserve"> </w:t>
      </w:r>
    </w:p>
    <w:p w14:paraId="7014B305" w14:textId="234EA4AD" w:rsidR="009D6D82" w:rsidRPr="00D12CB8" w:rsidRDefault="001A0140" w:rsidP="00D12CB8">
      <w:pPr>
        <w:pStyle w:val="NoSpacing"/>
        <w:spacing w:line="276" w:lineRule="auto"/>
        <w:ind w:firstLine="720"/>
        <w:jc w:val="both"/>
        <w:rPr>
          <w:rFonts w:ascii="Times New Roman" w:hAnsi="Times New Roman" w:cs="Times New Roman"/>
          <w:bCs/>
          <w:sz w:val="24"/>
          <w:szCs w:val="24"/>
        </w:rPr>
      </w:pPr>
      <w:r w:rsidRPr="001657E6">
        <w:rPr>
          <w:rFonts w:ascii="Times New Roman" w:hAnsi="Times New Roman" w:cs="Times New Roman"/>
          <w:sz w:val="24"/>
          <w:szCs w:val="24"/>
        </w:rPr>
        <w:t>Având în vedere cele precizate şi ca urmare a invitației primite din partea International IDEA,</w:t>
      </w:r>
      <w:r w:rsidRPr="001657E6">
        <w:rPr>
          <w:rFonts w:ascii="Times New Roman" w:hAnsi="Times New Roman" w:cs="Times New Roman"/>
          <w:i/>
          <w:iCs/>
          <w:sz w:val="24"/>
          <w:szCs w:val="24"/>
        </w:rPr>
        <w:t xml:space="preserve"> </w:t>
      </w:r>
      <w:r w:rsidRPr="001657E6">
        <w:rPr>
          <w:rFonts w:ascii="Times New Roman" w:hAnsi="Times New Roman" w:cs="Times New Roman"/>
          <w:bCs/>
          <w:sz w:val="24"/>
          <w:szCs w:val="24"/>
        </w:rPr>
        <w:t>Autori</w:t>
      </w:r>
      <w:r>
        <w:rPr>
          <w:rFonts w:ascii="Times New Roman" w:hAnsi="Times New Roman" w:cs="Times New Roman"/>
          <w:bCs/>
          <w:sz w:val="24"/>
          <w:szCs w:val="24"/>
        </w:rPr>
        <w:t xml:space="preserve">tatea </w:t>
      </w:r>
      <w:r w:rsidRPr="001657E6">
        <w:rPr>
          <w:rFonts w:ascii="Times New Roman" w:hAnsi="Times New Roman" w:cs="Times New Roman"/>
          <w:bCs/>
          <w:sz w:val="24"/>
          <w:szCs w:val="24"/>
        </w:rPr>
        <w:t>Electoral</w:t>
      </w:r>
      <w:r>
        <w:rPr>
          <w:rFonts w:ascii="Times New Roman" w:hAnsi="Times New Roman" w:cs="Times New Roman"/>
          <w:bCs/>
          <w:sz w:val="24"/>
          <w:szCs w:val="24"/>
        </w:rPr>
        <w:t>ă</w:t>
      </w:r>
      <w:r w:rsidRPr="001657E6">
        <w:rPr>
          <w:rFonts w:ascii="Times New Roman" w:hAnsi="Times New Roman" w:cs="Times New Roman"/>
          <w:bCs/>
          <w:sz w:val="24"/>
          <w:szCs w:val="24"/>
        </w:rPr>
        <w:t xml:space="preserve"> Permanent</w:t>
      </w:r>
      <w:r>
        <w:rPr>
          <w:rFonts w:ascii="Times New Roman" w:hAnsi="Times New Roman" w:cs="Times New Roman"/>
          <w:bCs/>
          <w:sz w:val="24"/>
          <w:szCs w:val="24"/>
        </w:rPr>
        <w:t>ă a particip</w:t>
      </w:r>
      <w:r w:rsidR="00AB448D">
        <w:rPr>
          <w:rFonts w:ascii="Times New Roman" w:hAnsi="Times New Roman" w:cs="Times New Roman"/>
          <w:bCs/>
          <w:sz w:val="24"/>
          <w:szCs w:val="24"/>
        </w:rPr>
        <w:t>at</w:t>
      </w:r>
      <w:r w:rsidR="00AB448D" w:rsidRPr="001657E6">
        <w:rPr>
          <w:rFonts w:ascii="Times New Roman" w:hAnsi="Times New Roman" w:cs="Times New Roman"/>
          <w:sz w:val="24"/>
          <w:szCs w:val="24"/>
        </w:rPr>
        <w:t xml:space="preserve"> la </w:t>
      </w:r>
      <w:r w:rsidR="00AB448D" w:rsidRPr="00CD01F4">
        <w:rPr>
          <w:rFonts w:ascii="Times New Roman" w:hAnsi="Times New Roman" w:cs="Times New Roman"/>
          <w:i/>
          <w:iCs/>
          <w:sz w:val="24"/>
          <w:szCs w:val="24"/>
        </w:rPr>
        <w:t>webinarul</w:t>
      </w:r>
      <w:r w:rsidR="00AB448D" w:rsidRPr="001657E6">
        <w:rPr>
          <w:rFonts w:ascii="Times New Roman" w:hAnsi="Times New Roman" w:cs="Times New Roman"/>
          <w:sz w:val="24"/>
          <w:szCs w:val="24"/>
        </w:rPr>
        <w:t xml:space="preserve"> sus-menționat</w:t>
      </w:r>
      <w:r w:rsidR="00651411" w:rsidRPr="00651411">
        <w:rPr>
          <w:rFonts w:ascii="Times New Roman" w:hAnsi="Times New Roman" w:cs="Times New Roman"/>
          <w:color w:val="FF0000"/>
          <w:sz w:val="24"/>
          <w:szCs w:val="24"/>
        </w:rPr>
        <w:t>.</w:t>
      </w:r>
    </w:p>
    <w:p w14:paraId="4A21314C" w14:textId="77777777" w:rsidR="00D12CB8" w:rsidRDefault="00D12CB8" w:rsidP="009D6D82">
      <w:pPr>
        <w:pStyle w:val="NoSpacing"/>
        <w:spacing w:line="360" w:lineRule="auto"/>
        <w:ind w:firstLine="567"/>
        <w:jc w:val="both"/>
        <w:rPr>
          <w:rFonts w:ascii="Times New Roman" w:hAnsi="Times New Roman" w:cs="Times New Roman"/>
          <w:b/>
          <w:sz w:val="24"/>
          <w:szCs w:val="24"/>
        </w:rPr>
      </w:pPr>
    </w:p>
    <w:p w14:paraId="5102C644" w14:textId="1EA2D6A3" w:rsidR="00D12CB8" w:rsidRDefault="00D12CB8" w:rsidP="009D6D82">
      <w:pPr>
        <w:pStyle w:val="NoSpacing"/>
        <w:spacing w:line="360" w:lineRule="auto"/>
        <w:ind w:firstLine="567"/>
        <w:jc w:val="both"/>
        <w:rPr>
          <w:rFonts w:ascii="Times New Roman" w:hAnsi="Times New Roman" w:cs="Times New Roman"/>
          <w:b/>
          <w:sz w:val="24"/>
          <w:szCs w:val="24"/>
        </w:rPr>
      </w:pPr>
    </w:p>
    <w:p w14:paraId="6810FB03" w14:textId="6E7A8D16" w:rsidR="000B5533" w:rsidRDefault="000B5533" w:rsidP="009D6D82">
      <w:pPr>
        <w:pStyle w:val="NoSpacing"/>
        <w:spacing w:line="360" w:lineRule="auto"/>
        <w:ind w:firstLine="567"/>
        <w:jc w:val="both"/>
        <w:rPr>
          <w:rFonts w:ascii="Times New Roman" w:hAnsi="Times New Roman" w:cs="Times New Roman"/>
          <w:b/>
          <w:sz w:val="24"/>
          <w:szCs w:val="24"/>
        </w:rPr>
      </w:pPr>
    </w:p>
    <w:p w14:paraId="6E836D84" w14:textId="77777777" w:rsidR="000B5533" w:rsidRDefault="000B5533" w:rsidP="009D6D82">
      <w:pPr>
        <w:pStyle w:val="NoSpacing"/>
        <w:spacing w:line="360" w:lineRule="auto"/>
        <w:ind w:firstLine="567"/>
        <w:jc w:val="both"/>
        <w:rPr>
          <w:rFonts w:ascii="Times New Roman" w:hAnsi="Times New Roman" w:cs="Times New Roman"/>
          <w:b/>
          <w:sz w:val="24"/>
          <w:szCs w:val="24"/>
        </w:rPr>
      </w:pPr>
    </w:p>
    <w:p w14:paraId="6532BF43" w14:textId="10179FD1" w:rsidR="009D6D82" w:rsidRPr="00A52CD5" w:rsidRDefault="009D6D82" w:rsidP="009D6D82">
      <w:pPr>
        <w:pStyle w:val="NoSpacing"/>
        <w:spacing w:line="360" w:lineRule="auto"/>
        <w:ind w:firstLine="567"/>
        <w:jc w:val="both"/>
        <w:rPr>
          <w:rFonts w:ascii="Times New Roman" w:hAnsi="Times New Roman" w:cs="Times New Roman"/>
          <w:b/>
          <w:sz w:val="24"/>
          <w:szCs w:val="24"/>
        </w:rPr>
      </w:pPr>
      <w:r w:rsidRPr="00A52CD5">
        <w:rPr>
          <w:rFonts w:ascii="Times New Roman" w:hAnsi="Times New Roman" w:cs="Times New Roman"/>
          <w:b/>
          <w:sz w:val="24"/>
          <w:szCs w:val="24"/>
        </w:rPr>
        <w:t>Prezentarea participanților și a subiectelor dezbătute</w:t>
      </w:r>
    </w:p>
    <w:p w14:paraId="66E05809" w14:textId="2A2854DC" w:rsidR="009D6D82" w:rsidRDefault="009D6D82" w:rsidP="009D6D82">
      <w:pPr>
        <w:pStyle w:val="NoSpacing"/>
        <w:spacing w:line="360" w:lineRule="auto"/>
        <w:ind w:firstLine="567"/>
        <w:jc w:val="both"/>
        <w:rPr>
          <w:rFonts w:ascii="Times New Roman" w:hAnsi="Times New Roman" w:cs="Times New Roman"/>
          <w:bCs/>
          <w:sz w:val="24"/>
          <w:szCs w:val="24"/>
        </w:rPr>
      </w:pPr>
      <w:r w:rsidRPr="00A66576">
        <w:rPr>
          <w:rFonts w:ascii="Times New Roman" w:hAnsi="Times New Roman" w:cs="Times New Roman"/>
          <w:b/>
          <w:sz w:val="24"/>
          <w:szCs w:val="24"/>
        </w:rPr>
        <w:t>Locație</w:t>
      </w:r>
      <w:r w:rsidRPr="00AB448D">
        <w:rPr>
          <w:rFonts w:ascii="Times New Roman" w:hAnsi="Times New Roman" w:cs="Times New Roman"/>
          <w:bCs/>
          <w:sz w:val="24"/>
          <w:szCs w:val="24"/>
        </w:rPr>
        <w:t>:</w:t>
      </w:r>
      <w:r w:rsidRPr="00A66576">
        <w:rPr>
          <w:rFonts w:ascii="Times New Roman" w:hAnsi="Times New Roman" w:cs="Times New Roman"/>
          <w:b/>
          <w:sz w:val="24"/>
          <w:szCs w:val="24"/>
        </w:rPr>
        <w:t xml:space="preserve"> </w:t>
      </w:r>
      <w:r w:rsidRPr="00A66576">
        <w:rPr>
          <w:rFonts w:ascii="Times New Roman" w:hAnsi="Times New Roman" w:cs="Times New Roman"/>
          <w:bCs/>
          <w:sz w:val="24"/>
          <w:szCs w:val="24"/>
        </w:rPr>
        <w:t xml:space="preserve">Videoconferință prin intermediul aplicației </w:t>
      </w:r>
      <w:r>
        <w:rPr>
          <w:rFonts w:ascii="Times New Roman" w:hAnsi="Times New Roman" w:cs="Times New Roman"/>
          <w:bCs/>
          <w:sz w:val="24"/>
          <w:szCs w:val="24"/>
        </w:rPr>
        <w:t>WEBEX-CISCO</w:t>
      </w:r>
      <w:r w:rsidRPr="00A66576">
        <w:rPr>
          <w:rFonts w:ascii="Times New Roman" w:hAnsi="Times New Roman" w:cs="Times New Roman"/>
          <w:bCs/>
          <w:sz w:val="24"/>
          <w:szCs w:val="24"/>
        </w:rPr>
        <w:t>.</w:t>
      </w:r>
    </w:p>
    <w:p w14:paraId="503EB5C8" w14:textId="64FEA919" w:rsidR="006B3EAD" w:rsidRDefault="006B3EAD" w:rsidP="006B3EAD">
      <w:pPr>
        <w:pStyle w:val="NoSpacing"/>
        <w:spacing w:line="276" w:lineRule="auto"/>
        <w:jc w:val="both"/>
        <w:rPr>
          <w:rFonts w:ascii="Times New Roman" w:hAnsi="Times New Roman" w:cs="Times New Roman"/>
          <w:sz w:val="24"/>
          <w:szCs w:val="24"/>
        </w:rPr>
      </w:pPr>
      <w:r w:rsidRPr="00013E2E">
        <w:rPr>
          <w:rFonts w:ascii="Times New Roman" w:hAnsi="Times New Roman" w:cs="Times New Roman"/>
          <w:b/>
          <w:color w:val="000000" w:themeColor="text1"/>
          <w:sz w:val="24"/>
          <w:szCs w:val="24"/>
        </w:rPr>
        <w:t xml:space="preserve">         </w:t>
      </w:r>
      <w:r w:rsidR="009D6D82" w:rsidRPr="00013E2E">
        <w:rPr>
          <w:rFonts w:ascii="Times New Roman" w:hAnsi="Times New Roman" w:cs="Times New Roman"/>
          <w:b/>
          <w:color w:val="000000" w:themeColor="text1"/>
          <w:sz w:val="24"/>
          <w:szCs w:val="24"/>
        </w:rPr>
        <w:t>Participanți</w:t>
      </w:r>
      <w:r w:rsidRPr="00013E2E">
        <w:rPr>
          <w:rFonts w:ascii="Times New Roman" w:hAnsi="Times New Roman" w:cs="Times New Roman"/>
          <w:b/>
          <w:color w:val="000000" w:themeColor="text1"/>
          <w:sz w:val="24"/>
          <w:szCs w:val="24"/>
        </w:rPr>
        <w:t xml:space="preserve"> AEP</w:t>
      </w:r>
      <w:r w:rsidR="009D6D82" w:rsidRPr="00013E2E">
        <w:rPr>
          <w:rFonts w:ascii="Times New Roman" w:hAnsi="Times New Roman" w:cs="Times New Roman"/>
          <w:bCs/>
          <w:color w:val="000000" w:themeColor="text1"/>
          <w:sz w:val="24"/>
          <w:szCs w:val="24"/>
        </w:rPr>
        <w:t>:</w:t>
      </w:r>
      <w:r w:rsidR="009D6D82" w:rsidRPr="00013E2E">
        <w:rPr>
          <w:rFonts w:ascii="Times New Roman" w:hAnsi="Times New Roman" w:cs="Times New Roman"/>
          <w:b/>
          <w:color w:val="000000" w:themeColor="text1"/>
          <w:sz w:val="24"/>
          <w:szCs w:val="24"/>
        </w:rPr>
        <w:t xml:space="preserve"> </w:t>
      </w:r>
      <w:r w:rsidRPr="00013E2E">
        <w:rPr>
          <w:rFonts w:ascii="Times New Roman" w:hAnsi="Times New Roman" w:cs="Times New Roman"/>
          <w:color w:val="000000" w:themeColor="text1"/>
          <w:sz w:val="24"/>
          <w:szCs w:val="24"/>
        </w:rPr>
        <w:t xml:space="preserve">directorul general al Departamentului informatizarea proceselor electorale, directorul Direcției comunicare </w:t>
      </w:r>
      <w:r w:rsidR="00013E2E" w:rsidRPr="00013E2E">
        <w:rPr>
          <w:rFonts w:ascii="Times New Roman" w:hAnsi="Times New Roman" w:cs="Times New Roman"/>
          <w:color w:val="000000" w:themeColor="text1"/>
          <w:sz w:val="24"/>
          <w:szCs w:val="24"/>
        </w:rPr>
        <w:t>di</w:t>
      </w:r>
      <w:r w:rsidRPr="00013E2E">
        <w:rPr>
          <w:rFonts w:ascii="Times New Roman" w:hAnsi="Times New Roman" w:cs="Times New Roman"/>
          <w:color w:val="000000" w:themeColor="text1"/>
          <w:sz w:val="24"/>
          <w:szCs w:val="24"/>
        </w:rPr>
        <w:t>n cadrul Departamentului cooperare internațională, directorul adjunct</w:t>
      </w:r>
      <w:r w:rsidR="00651411" w:rsidRPr="00013E2E">
        <w:rPr>
          <w:rFonts w:ascii="Times New Roman" w:hAnsi="Times New Roman" w:cs="Times New Roman"/>
          <w:color w:val="000000" w:themeColor="text1"/>
          <w:sz w:val="24"/>
          <w:szCs w:val="24"/>
        </w:rPr>
        <w:t xml:space="preserve"> al Direcției prevenție și monitorizare din </w:t>
      </w:r>
      <w:r w:rsidRPr="00013E2E">
        <w:rPr>
          <w:rFonts w:ascii="Times New Roman" w:hAnsi="Times New Roman" w:cs="Times New Roman"/>
          <w:color w:val="000000" w:themeColor="text1"/>
          <w:sz w:val="24"/>
          <w:szCs w:val="24"/>
        </w:rPr>
        <w:t xml:space="preserve">cadrul </w:t>
      </w:r>
      <w:r w:rsidRPr="001657E6">
        <w:rPr>
          <w:rFonts w:ascii="Times New Roman" w:hAnsi="Times New Roman" w:cs="Times New Roman"/>
          <w:sz w:val="24"/>
          <w:szCs w:val="24"/>
        </w:rPr>
        <w:t>Departamentului de control al finanțării partidelor politice și a campaniilor electorale</w:t>
      </w:r>
      <w:r w:rsidR="00FB4BF8">
        <w:rPr>
          <w:rFonts w:ascii="Times New Roman" w:hAnsi="Times New Roman" w:cs="Times New Roman"/>
          <w:sz w:val="24"/>
          <w:szCs w:val="24"/>
        </w:rPr>
        <w:t>;</w:t>
      </w:r>
    </w:p>
    <w:p w14:paraId="2DE40C54" w14:textId="75E4B3BD" w:rsidR="00D12CB8" w:rsidRDefault="00FB4BF8" w:rsidP="00FB4BF8">
      <w:pPr>
        <w:pStyle w:val="NoSpacing"/>
        <w:spacing w:line="276" w:lineRule="auto"/>
        <w:jc w:val="center"/>
        <w:rPr>
          <w:rFonts w:ascii="Times New Roman" w:hAnsi="Times New Roman" w:cs="Times New Roman"/>
          <w:b/>
          <w:bCs/>
          <w:sz w:val="24"/>
          <w:szCs w:val="24"/>
        </w:rPr>
      </w:pPr>
      <w:r>
        <w:rPr>
          <w:noProof/>
        </w:rPr>
        <w:drawing>
          <wp:inline distT="0" distB="0" distL="0" distR="0" wp14:anchorId="76A60949" wp14:editId="0BBFDD2B">
            <wp:extent cx="3717720" cy="177546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9762" cy="1809865"/>
                    </a:xfrm>
                    <a:prstGeom prst="rect">
                      <a:avLst/>
                    </a:prstGeom>
                    <a:noFill/>
                    <a:ln>
                      <a:noFill/>
                    </a:ln>
                  </pic:spPr>
                </pic:pic>
              </a:graphicData>
            </a:graphic>
          </wp:inline>
        </w:drawing>
      </w:r>
    </w:p>
    <w:p w14:paraId="0B0C8448" w14:textId="28664152" w:rsidR="00FB4BF8" w:rsidRDefault="00FB4BF8" w:rsidP="006B3EAD">
      <w:pPr>
        <w:pStyle w:val="NoSpacing"/>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D12CB8" w:rsidRPr="00D626FC">
        <w:rPr>
          <w:rFonts w:ascii="Times New Roman" w:hAnsi="Times New Roman" w:cs="Times New Roman"/>
          <w:b/>
          <w:bCs/>
          <w:sz w:val="24"/>
          <w:szCs w:val="24"/>
        </w:rPr>
        <w:t>Agenda</w:t>
      </w:r>
      <w:r w:rsidRPr="00FB4BF8">
        <w:rPr>
          <w:rFonts w:ascii="Times New Roman" w:hAnsi="Times New Roman" w:cs="Times New Roman"/>
          <w:sz w:val="24"/>
          <w:szCs w:val="24"/>
        </w:rPr>
        <w:t>:</w:t>
      </w:r>
      <w:r w:rsidR="00D626FC" w:rsidRPr="00FB4BF8">
        <w:rPr>
          <w:rFonts w:ascii="Times New Roman" w:hAnsi="Times New Roman" w:cs="Times New Roman"/>
          <w:sz w:val="24"/>
          <w:szCs w:val="24"/>
        </w:rPr>
        <w:t xml:space="preserve">  </w:t>
      </w:r>
    </w:p>
    <w:p w14:paraId="0D22C75E" w14:textId="7E83FBF7" w:rsidR="00D626FC" w:rsidRDefault="00FB4BF8" w:rsidP="006B3EA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26FC" w:rsidRPr="00D626FC">
        <w:rPr>
          <w:rFonts w:ascii="Times New Roman" w:hAnsi="Times New Roman" w:cs="Times New Roman"/>
          <w:sz w:val="24"/>
          <w:szCs w:val="24"/>
        </w:rPr>
        <w:t xml:space="preserve">14:00 - 14:15 </w:t>
      </w:r>
      <w:r w:rsidR="00D626FC">
        <w:rPr>
          <w:rFonts w:ascii="Times New Roman" w:hAnsi="Times New Roman" w:cs="Times New Roman"/>
          <w:sz w:val="24"/>
          <w:szCs w:val="24"/>
        </w:rPr>
        <w:t>Cuvânt de deschidere</w:t>
      </w:r>
      <w:r w:rsidR="00D626FC" w:rsidRPr="00D626FC">
        <w:rPr>
          <w:rFonts w:ascii="Times New Roman" w:hAnsi="Times New Roman" w:cs="Times New Roman"/>
          <w:sz w:val="24"/>
          <w:szCs w:val="24"/>
        </w:rPr>
        <w:t xml:space="preserve"> </w:t>
      </w:r>
    </w:p>
    <w:p w14:paraId="5A534C27" w14:textId="592D6C34" w:rsidR="00D224D7" w:rsidRPr="00D626FC" w:rsidRDefault="00D224D7" w:rsidP="00D224D7">
      <w:pPr>
        <w:pStyle w:val="NoSpacing"/>
        <w:numPr>
          <w:ilvl w:val="1"/>
          <w:numId w:val="2"/>
        </w:numPr>
        <w:spacing w:line="276" w:lineRule="auto"/>
        <w:jc w:val="both"/>
        <w:rPr>
          <w:rFonts w:ascii="Times New Roman" w:hAnsi="Times New Roman" w:cs="Times New Roman"/>
          <w:sz w:val="24"/>
          <w:szCs w:val="24"/>
        </w:rPr>
      </w:pPr>
      <w:r w:rsidRPr="00D626FC">
        <w:rPr>
          <w:rFonts w:ascii="Times New Roman" w:hAnsi="Times New Roman" w:cs="Times New Roman"/>
          <w:sz w:val="24"/>
          <w:szCs w:val="24"/>
        </w:rPr>
        <w:t xml:space="preserve">Nana Kalandadze, </w:t>
      </w:r>
      <w:r w:rsidR="006B232B">
        <w:rPr>
          <w:rFonts w:ascii="Times New Roman" w:hAnsi="Times New Roman" w:cs="Times New Roman"/>
          <w:sz w:val="24"/>
          <w:szCs w:val="24"/>
        </w:rPr>
        <w:t>m</w:t>
      </w:r>
      <w:r>
        <w:rPr>
          <w:rFonts w:ascii="Times New Roman" w:hAnsi="Times New Roman" w:cs="Times New Roman"/>
          <w:sz w:val="24"/>
          <w:szCs w:val="24"/>
        </w:rPr>
        <w:t>oderator</w:t>
      </w:r>
      <w:r w:rsidRPr="00D626FC">
        <w:rPr>
          <w:rFonts w:ascii="Times New Roman" w:hAnsi="Times New Roman" w:cs="Times New Roman"/>
          <w:sz w:val="24"/>
          <w:szCs w:val="24"/>
        </w:rPr>
        <w:t>, International IDEA</w:t>
      </w:r>
      <w:r w:rsidR="006B232B">
        <w:rPr>
          <w:rFonts w:ascii="Times New Roman" w:hAnsi="Times New Roman" w:cs="Times New Roman"/>
          <w:sz w:val="24"/>
          <w:szCs w:val="24"/>
        </w:rPr>
        <w:t>:</w:t>
      </w:r>
    </w:p>
    <w:p w14:paraId="0C45CAFC" w14:textId="3E9CE440" w:rsidR="00D626FC" w:rsidRDefault="00D626FC" w:rsidP="00D224D7">
      <w:pPr>
        <w:pStyle w:val="NoSpacing"/>
        <w:numPr>
          <w:ilvl w:val="1"/>
          <w:numId w:val="2"/>
        </w:numPr>
        <w:spacing w:line="276" w:lineRule="auto"/>
        <w:jc w:val="both"/>
        <w:rPr>
          <w:rFonts w:ascii="Times New Roman" w:hAnsi="Times New Roman" w:cs="Times New Roman"/>
          <w:sz w:val="24"/>
          <w:szCs w:val="24"/>
        </w:rPr>
      </w:pPr>
      <w:r w:rsidRPr="00D626FC">
        <w:rPr>
          <w:rFonts w:ascii="Times New Roman" w:hAnsi="Times New Roman" w:cs="Times New Roman"/>
          <w:sz w:val="24"/>
          <w:szCs w:val="24"/>
        </w:rPr>
        <w:t xml:space="preserve">Sam Van der Staak, </w:t>
      </w:r>
      <w:r w:rsidR="006B232B">
        <w:rPr>
          <w:rFonts w:ascii="Times New Roman" w:hAnsi="Times New Roman" w:cs="Times New Roman"/>
          <w:sz w:val="24"/>
          <w:szCs w:val="24"/>
        </w:rPr>
        <w:t>d</w:t>
      </w:r>
      <w:r>
        <w:rPr>
          <w:rFonts w:ascii="Times New Roman" w:hAnsi="Times New Roman" w:cs="Times New Roman"/>
          <w:sz w:val="24"/>
          <w:szCs w:val="24"/>
        </w:rPr>
        <w:t xml:space="preserve">irector Program Regional </w:t>
      </w:r>
      <w:r w:rsidRPr="00D626FC">
        <w:rPr>
          <w:rFonts w:ascii="Times New Roman" w:hAnsi="Times New Roman" w:cs="Times New Roman"/>
          <w:sz w:val="24"/>
          <w:szCs w:val="24"/>
        </w:rPr>
        <w:t>Europ</w:t>
      </w:r>
      <w:r>
        <w:rPr>
          <w:rFonts w:ascii="Times New Roman" w:hAnsi="Times New Roman" w:cs="Times New Roman"/>
          <w:sz w:val="24"/>
          <w:szCs w:val="24"/>
        </w:rPr>
        <w:t>a, IDEA International</w:t>
      </w:r>
      <w:r w:rsidR="006B232B">
        <w:rPr>
          <w:rFonts w:ascii="Times New Roman" w:hAnsi="Times New Roman" w:cs="Times New Roman"/>
          <w:sz w:val="24"/>
          <w:szCs w:val="24"/>
        </w:rPr>
        <w:t>;</w:t>
      </w:r>
      <w:r w:rsidRPr="00D626FC">
        <w:rPr>
          <w:rFonts w:ascii="Times New Roman" w:hAnsi="Times New Roman" w:cs="Times New Roman"/>
          <w:sz w:val="24"/>
          <w:szCs w:val="24"/>
        </w:rPr>
        <w:t xml:space="preserve"> </w:t>
      </w:r>
    </w:p>
    <w:p w14:paraId="4673CF45" w14:textId="3809B70D" w:rsidR="00D626FC" w:rsidRDefault="00D626FC" w:rsidP="00D224D7">
      <w:pPr>
        <w:pStyle w:val="NoSpacing"/>
        <w:numPr>
          <w:ilvl w:val="1"/>
          <w:numId w:val="2"/>
        </w:numPr>
        <w:spacing w:line="276" w:lineRule="auto"/>
        <w:jc w:val="both"/>
        <w:rPr>
          <w:rFonts w:ascii="Times New Roman" w:hAnsi="Times New Roman" w:cs="Times New Roman"/>
          <w:sz w:val="24"/>
          <w:szCs w:val="24"/>
        </w:rPr>
      </w:pPr>
      <w:r w:rsidRPr="00D626FC">
        <w:rPr>
          <w:rFonts w:ascii="Times New Roman" w:hAnsi="Times New Roman" w:cs="Times New Roman"/>
          <w:sz w:val="24"/>
          <w:szCs w:val="24"/>
        </w:rPr>
        <w:t>Paul Maassen,</w:t>
      </w:r>
      <w:r w:rsidR="006B232B">
        <w:rPr>
          <w:rFonts w:ascii="Times New Roman" w:hAnsi="Times New Roman" w:cs="Times New Roman"/>
          <w:sz w:val="24"/>
          <w:szCs w:val="24"/>
        </w:rPr>
        <w:t xml:space="preserve"> </w:t>
      </w:r>
      <w:r w:rsidR="00D224D7">
        <w:rPr>
          <w:rFonts w:ascii="Times New Roman" w:hAnsi="Times New Roman" w:cs="Times New Roman"/>
          <w:sz w:val="24"/>
          <w:szCs w:val="24"/>
        </w:rPr>
        <w:t xml:space="preserve">Parteneriatul </w:t>
      </w:r>
      <w:r w:rsidR="006B232B">
        <w:rPr>
          <w:rFonts w:ascii="Times New Roman" w:hAnsi="Times New Roman" w:cs="Times New Roman"/>
          <w:sz w:val="24"/>
          <w:szCs w:val="24"/>
        </w:rPr>
        <w:t xml:space="preserve">deschis </w:t>
      </w:r>
      <w:r w:rsidR="00D224D7">
        <w:rPr>
          <w:rFonts w:ascii="Times New Roman" w:hAnsi="Times New Roman" w:cs="Times New Roman"/>
          <w:sz w:val="24"/>
          <w:szCs w:val="24"/>
        </w:rPr>
        <w:t>guvernamental</w:t>
      </w:r>
      <w:r w:rsidR="00A52CD5">
        <w:rPr>
          <w:rFonts w:ascii="Times New Roman" w:hAnsi="Times New Roman" w:cs="Times New Roman"/>
          <w:sz w:val="24"/>
          <w:szCs w:val="24"/>
        </w:rPr>
        <w:t xml:space="preserve">: </w:t>
      </w:r>
      <w:r w:rsidR="00D224D7">
        <w:rPr>
          <w:rFonts w:ascii="Times New Roman" w:hAnsi="Times New Roman" w:cs="Times New Roman"/>
          <w:sz w:val="24"/>
          <w:szCs w:val="24"/>
        </w:rPr>
        <w:t>raportarea publică și transparența online privind finanțarea partidelor politice</w:t>
      </w:r>
      <w:r w:rsidRPr="00D626FC">
        <w:rPr>
          <w:rFonts w:ascii="Times New Roman" w:hAnsi="Times New Roman" w:cs="Times New Roman"/>
          <w:sz w:val="24"/>
          <w:szCs w:val="24"/>
        </w:rPr>
        <w:t xml:space="preserve"> – </w:t>
      </w:r>
      <w:r w:rsidR="00D224D7" w:rsidRPr="00D224D7">
        <w:rPr>
          <w:rFonts w:ascii="Times New Roman" w:hAnsi="Times New Roman" w:cs="Times New Roman"/>
          <w:i/>
          <w:iCs/>
          <w:sz w:val="24"/>
          <w:szCs w:val="24"/>
        </w:rPr>
        <w:t>Trenduri în Europa Centrală și de Est</w:t>
      </w:r>
      <w:r w:rsidR="006B232B">
        <w:rPr>
          <w:rFonts w:ascii="Times New Roman" w:hAnsi="Times New Roman" w:cs="Times New Roman"/>
          <w:sz w:val="24"/>
          <w:szCs w:val="24"/>
        </w:rPr>
        <w:t>;</w:t>
      </w:r>
    </w:p>
    <w:p w14:paraId="25DD7C1A" w14:textId="017372B9" w:rsidR="00D224D7" w:rsidRDefault="00D626FC" w:rsidP="006B3EAD">
      <w:pPr>
        <w:pStyle w:val="NoSpacing"/>
        <w:spacing w:line="276" w:lineRule="auto"/>
        <w:jc w:val="both"/>
        <w:rPr>
          <w:rFonts w:ascii="Times New Roman" w:hAnsi="Times New Roman" w:cs="Times New Roman"/>
          <w:sz w:val="24"/>
          <w:szCs w:val="24"/>
        </w:rPr>
      </w:pPr>
      <w:r w:rsidRPr="00D626FC">
        <w:rPr>
          <w:rFonts w:ascii="Times New Roman" w:hAnsi="Times New Roman" w:cs="Times New Roman"/>
          <w:sz w:val="24"/>
          <w:szCs w:val="24"/>
        </w:rPr>
        <w:t xml:space="preserve">            14:15 - 14:50 </w:t>
      </w:r>
      <w:r w:rsidR="00D224D7">
        <w:rPr>
          <w:rFonts w:ascii="Times New Roman" w:hAnsi="Times New Roman" w:cs="Times New Roman"/>
          <w:sz w:val="24"/>
          <w:szCs w:val="24"/>
        </w:rPr>
        <w:t>Realizări și lecții învățate</w:t>
      </w:r>
      <w:r w:rsidRPr="00D626FC">
        <w:rPr>
          <w:rFonts w:ascii="Times New Roman" w:hAnsi="Times New Roman" w:cs="Times New Roman"/>
          <w:sz w:val="24"/>
          <w:szCs w:val="24"/>
        </w:rPr>
        <w:t xml:space="preserve"> </w:t>
      </w:r>
    </w:p>
    <w:p w14:paraId="69EE10F3" w14:textId="1DB331C5" w:rsidR="00D224D7" w:rsidRDefault="00D224D7" w:rsidP="00D224D7">
      <w:pPr>
        <w:pStyle w:val="NoSpacing"/>
        <w:numPr>
          <w:ilvl w:val="1"/>
          <w:numId w:val="3"/>
        </w:numPr>
        <w:spacing w:line="276" w:lineRule="auto"/>
        <w:jc w:val="both"/>
        <w:rPr>
          <w:rFonts w:ascii="Times New Roman" w:hAnsi="Times New Roman" w:cs="Times New Roman"/>
          <w:sz w:val="24"/>
          <w:szCs w:val="24"/>
        </w:rPr>
      </w:pPr>
      <w:r w:rsidRPr="00D626FC">
        <w:rPr>
          <w:rFonts w:ascii="Times New Roman" w:hAnsi="Times New Roman" w:cs="Times New Roman"/>
          <w:sz w:val="24"/>
          <w:szCs w:val="24"/>
        </w:rPr>
        <w:t xml:space="preserve">Oriana Ivkovic Novokmet, </w:t>
      </w:r>
      <w:r>
        <w:rPr>
          <w:rFonts w:ascii="Times New Roman" w:hAnsi="Times New Roman" w:cs="Times New Roman"/>
          <w:sz w:val="24"/>
          <w:szCs w:val="24"/>
        </w:rPr>
        <w:t>director e</w:t>
      </w:r>
      <w:r w:rsidRPr="00D626FC">
        <w:rPr>
          <w:rFonts w:ascii="Times New Roman" w:hAnsi="Times New Roman" w:cs="Times New Roman"/>
          <w:sz w:val="24"/>
          <w:szCs w:val="24"/>
        </w:rPr>
        <w:t>xecutiv</w:t>
      </w:r>
      <w:r w:rsidR="00D626FC" w:rsidRPr="00D626FC">
        <w:rPr>
          <w:rFonts w:ascii="Times New Roman" w:hAnsi="Times New Roman" w:cs="Times New Roman"/>
          <w:sz w:val="24"/>
          <w:szCs w:val="24"/>
        </w:rPr>
        <w:t xml:space="preserve">- </w:t>
      </w:r>
      <w:r>
        <w:rPr>
          <w:rFonts w:ascii="Times New Roman" w:hAnsi="Times New Roman" w:cs="Times New Roman"/>
          <w:sz w:val="24"/>
          <w:szCs w:val="24"/>
        </w:rPr>
        <w:t>raportarea publică și transparența online privind finanțarea partidelor politice</w:t>
      </w:r>
      <w:r w:rsidRPr="00D626FC">
        <w:rPr>
          <w:rFonts w:ascii="Times New Roman" w:hAnsi="Times New Roman" w:cs="Times New Roman"/>
          <w:sz w:val="24"/>
          <w:szCs w:val="24"/>
        </w:rPr>
        <w:t xml:space="preserve"> </w:t>
      </w:r>
      <w:r>
        <w:rPr>
          <w:rFonts w:ascii="Times New Roman" w:hAnsi="Times New Roman" w:cs="Times New Roman"/>
          <w:sz w:val="24"/>
          <w:szCs w:val="24"/>
        </w:rPr>
        <w:t xml:space="preserve"> î</w:t>
      </w:r>
      <w:r w:rsidR="00D626FC" w:rsidRPr="00D626FC">
        <w:rPr>
          <w:rFonts w:ascii="Times New Roman" w:hAnsi="Times New Roman" w:cs="Times New Roman"/>
          <w:sz w:val="24"/>
          <w:szCs w:val="24"/>
        </w:rPr>
        <w:t>n Croa</w:t>
      </w:r>
      <w:r>
        <w:rPr>
          <w:rFonts w:ascii="Times New Roman" w:hAnsi="Times New Roman" w:cs="Times New Roman"/>
          <w:sz w:val="24"/>
          <w:szCs w:val="24"/>
        </w:rPr>
        <w:t>ț</w:t>
      </w:r>
      <w:r w:rsidR="00D626FC" w:rsidRPr="00D626FC">
        <w:rPr>
          <w:rFonts w:ascii="Times New Roman" w:hAnsi="Times New Roman" w:cs="Times New Roman"/>
          <w:sz w:val="24"/>
          <w:szCs w:val="24"/>
        </w:rPr>
        <w:t>ia</w:t>
      </w:r>
      <w:r w:rsidR="006B232B">
        <w:rPr>
          <w:rFonts w:ascii="Times New Roman" w:hAnsi="Times New Roman" w:cs="Times New Roman"/>
          <w:sz w:val="24"/>
          <w:szCs w:val="24"/>
        </w:rPr>
        <w:t>;</w:t>
      </w:r>
    </w:p>
    <w:p w14:paraId="522DEFEF" w14:textId="6B631287" w:rsidR="00D224D7" w:rsidRDefault="00D224D7" w:rsidP="00D224D7">
      <w:pPr>
        <w:pStyle w:val="NoSpacing"/>
        <w:numPr>
          <w:ilvl w:val="1"/>
          <w:numId w:val="3"/>
        </w:numPr>
        <w:spacing w:line="276" w:lineRule="auto"/>
        <w:jc w:val="both"/>
        <w:rPr>
          <w:rFonts w:ascii="Times New Roman" w:hAnsi="Times New Roman" w:cs="Times New Roman"/>
          <w:sz w:val="24"/>
          <w:szCs w:val="24"/>
        </w:rPr>
      </w:pPr>
      <w:r w:rsidRPr="00D626FC">
        <w:rPr>
          <w:rFonts w:ascii="Times New Roman" w:hAnsi="Times New Roman" w:cs="Times New Roman"/>
          <w:sz w:val="24"/>
          <w:szCs w:val="24"/>
        </w:rPr>
        <w:t xml:space="preserve">Vita Dumanska, CEO </w:t>
      </w:r>
      <w:r w:rsidR="00D626FC" w:rsidRPr="00D626FC">
        <w:rPr>
          <w:rFonts w:ascii="Times New Roman" w:hAnsi="Times New Roman" w:cs="Times New Roman"/>
          <w:sz w:val="24"/>
          <w:szCs w:val="24"/>
        </w:rPr>
        <w:t xml:space="preserve">GONG </w:t>
      </w:r>
      <w:r>
        <w:rPr>
          <w:rFonts w:ascii="Times New Roman" w:hAnsi="Times New Roman" w:cs="Times New Roman"/>
          <w:sz w:val="24"/>
          <w:szCs w:val="24"/>
        </w:rPr>
        <w:t>–</w:t>
      </w:r>
      <w:r w:rsidR="00D626FC" w:rsidRPr="00D626FC">
        <w:rPr>
          <w:rFonts w:ascii="Times New Roman" w:hAnsi="Times New Roman" w:cs="Times New Roman"/>
          <w:sz w:val="24"/>
          <w:szCs w:val="24"/>
        </w:rPr>
        <w:t xml:space="preserve"> </w:t>
      </w:r>
      <w:r>
        <w:rPr>
          <w:rFonts w:ascii="Times New Roman" w:hAnsi="Times New Roman" w:cs="Times New Roman"/>
          <w:sz w:val="24"/>
          <w:szCs w:val="24"/>
        </w:rPr>
        <w:t>monitorizarea, raportarea publică și transparența online privind finanțarea partidelor politice</w:t>
      </w:r>
      <w:r w:rsidR="00D626FC" w:rsidRPr="00D626FC">
        <w:rPr>
          <w:rFonts w:ascii="Times New Roman" w:hAnsi="Times New Roman" w:cs="Times New Roman"/>
          <w:sz w:val="24"/>
          <w:szCs w:val="24"/>
        </w:rPr>
        <w:t xml:space="preserve"> </w:t>
      </w:r>
      <w:r>
        <w:rPr>
          <w:rFonts w:ascii="Times New Roman" w:hAnsi="Times New Roman" w:cs="Times New Roman"/>
          <w:sz w:val="24"/>
          <w:szCs w:val="24"/>
        </w:rPr>
        <w:t>în</w:t>
      </w:r>
      <w:r w:rsidR="00D626FC" w:rsidRPr="00D626FC">
        <w:rPr>
          <w:rFonts w:ascii="Times New Roman" w:hAnsi="Times New Roman" w:cs="Times New Roman"/>
          <w:sz w:val="24"/>
          <w:szCs w:val="24"/>
        </w:rPr>
        <w:t xml:space="preserve"> U</w:t>
      </w:r>
      <w:r>
        <w:rPr>
          <w:rFonts w:ascii="Times New Roman" w:hAnsi="Times New Roman" w:cs="Times New Roman"/>
          <w:sz w:val="24"/>
          <w:szCs w:val="24"/>
        </w:rPr>
        <w:t>craina</w:t>
      </w:r>
      <w:r w:rsidR="006B232B">
        <w:rPr>
          <w:rFonts w:ascii="Times New Roman" w:hAnsi="Times New Roman" w:cs="Times New Roman"/>
          <w:sz w:val="24"/>
          <w:szCs w:val="24"/>
        </w:rPr>
        <w:t>;</w:t>
      </w:r>
    </w:p>
    <w:p w14:paraId="41037F58" w14:textId="1C88470B" w:rsidR="00D626FC" w:rsidRPr="00D626FC" w:rsidRDefault="00D224D7" w:rsidP="00D224D7">
      <w:pPr>
        <w:pStyle w:val="NoSpacing"/>
        <w:numPr>
          <w:ilvl w:val="1"/>
          <w:numId w:val="3"/>
        </w:numPr>
        <w:spacing w:line="276" w:lineRule="auto"/>
        <w:jc w:val="both"/>
        <w:rPr>
          <w:rFonts w:ascii="Times New Roman" w:hAnsi="Times New Roman" w:cs="Times New Roman"/>
          <w:sz w:val="24"/>
          <w:szCs w:val="24"/>
        </w:rPr>
      </w:pPr>
      <w:r w:rsidRPr="00D626FC">
        <w:rPr>
          <w:rFonts w:ascii="Times New Roman" w:hAnsi="Times New Roman" w:cs="Times New Roman"/>
          <w:sz w:val="24"/>
          <w:szCs w:val="24"/>
        </w:rPr>
        <w:t xml:space="preserve">Levan Natroshvili, Program </w:t>
      </w:r>
      <w:r>
        <w:rPr>
          <w:rFonts w:ascii="Times New Roman" w:hAnsi="Times New Roman" w:cs="Times New Roman"/>
          <w:sz w:val="24"/>
          <w:szCs w:val="24"/>
        </w:rPr>
        <w:t>m</w:t>
      </w:r>
      <w:r w:rsidRPr="00D626FC">
        <w:rPr>
          <w:rFonts w:ascii="Times New Roman" w:hAnsi="Times New Roman" w:cs="Times New Roman"/>
          <w:sz w:val="24"/>
          <w:szCs w:val="24"/>
        </w:rPr>
        <w:t>anager, Transparency International</w:t>
      </w:r>
      <w:r w:rsidR="006B232B">
        <w:rPr>
          <w:rFonts w:ascii="Times New Roman" w:hAnsi="Times New Roman" w:cs="Times New Roman"/>
          <w:sz w:val="24"/>
          <w:szCs w:val="24"/>
        </w:rPr>
        <w:t xml:space="preserve"> </w:t>
      </w:r>
      <w:r>
        <w:rPr>
          <w:rFonts w:ascii="Times New Roman" w:hAnsi="Times New Roman" w:cs="Times New Roman"/>
          <w:sz w:val="24"/>
          <w:szCs w:val="24"/>
        </w:rPr>
        <w:t>-</w:t>
      </w:r>
      <w:r w:rsidR="006B232B">
        <w:rPr>
          <w:rFonts w:ascii="Times New Roman" w:hAnsi="Times New Roman" w:cs="Times New Roman"/>
          <w:sz w:val="24"/>
          <w:szCs w:val="24"/>
        </w:rPr>
        <w:t xml:space="preserve"> </w:t>
      </w:r>
      <w:r w:rsidRPr="006B232B">
        <w:rPr>
          <w:rFonts w:ascii="Times New Roman" w:hAnsi="Times New Roman" w:cs="Times New Roman"/>
          <w:i/>
          <w:iCs/>
          <w:sz w:val="24"/>
          <w:szCs w:val="24"/>
        </w:rPr>
        <w:t xml:space="preserve">Mișcarea </w:t>
      </w:r>
      <w:r w:rsidR="00D626FC" w:rsidRPr="006B232B">
        <w:rPr>
          <w:rFonts w:ascii="Times New Roman" w:hAnsi="Times New Roman" w:cs="Times New Roman"/>
          <w:i/>
          <w:iCs/>
          <w:sz w:val="24"/>
          <w:szCs w:val="24"/>
        </w:rPr>
        <w:t xml:space="preserve">Chesno </w:t>
      </w:r>
      <w:r w:rsidR="006B232B">
        <w:rPr>
          <w:rFonts w:ascii="Times New Roman" w:hAnsi="Times New Roman" w:cs="Times New Roman"/>
          <w:sz w:val="24"/>
          <w:szCs w:val="24"/>
        </w:rPr>
        <w:t>–</w:t>
      </w:r>
      <w:r w:rsidR="00D626FC" w:rsidRPr="00D626FC">
        <w:rPr>
          <w:rFonts w:ascii="Times New Roman" w:hAnsi="Times New Roman" w:cs="Times New Roman"/>
          <w:sz w:val="24"/>
          <w:szCs w:val="24"/>
        </w:rPr>
        <w:t xml:space="preserve"> </w:t>
      </w:r>
      <w:r w:rsidR="006B232B">
        <w:rPr>
          <w:rFonts w:ascii="Times New Roman" w:hAnsi="Times New Roman" w:cs="Times New Roman"/>
          <w:sz w:val="24"/>
          <w:szCs w:val="24"/>
        </w:rPr>
        <w:t>Suportul oferit cetățenilor în conectarea la puncte nodale: monitorizarea și transparența online privind finanțarea partidelor politice</w:t>
      </w:r>
      <w:r w:rsidR="006B232B" w:rsidRPr="00D626FC">
        <w:rPr>
          <w:rFonts w:ascii="Times New Roman" w:hAnsi="Times New Roman" w:cs="Times New Roman"/>
          <w:sz w:val="24"/>
          <w:szCs w:val="24"/>
        </w:rPr>
        <w:t xml:space="preserve"> </w:t>
      </w:r>
      <w:r w:rsidR="006B232B">
        <w:rPr>
          <w:rFonts w:ascii="Times New Roman" w:hAnsi="Times New Roman" w:cs="Times New Roman"/>
          <w:sz w:val="24"/>
          <w:szCs w:val="24"/>
        </w:rPr>
        <w:t xml:space="preserve">și </w:t>
      </w:r>
      <w:r w:rsidR="003335E3">
        <w:rPr>
          <w:rFonts w:ascii="Times New Roman" w:hAnsi="Times New Roman" w:cs="Times New Roman"/>
          <w:sz w:val="24"/>
          <w:szCs w:val="24"/>
        </w:rPr>
        <w:t xml:space="preserve">a </w:t>
      </w:r>
      <w:r w:rsidR="006B232B">
        <w:rPr>
          <w:rFonts w:ascii="Times New Roman" w:hAnsi="Times New Roman" w:cs="Times New Roman"/>
          <w:sz w:val="24"/>
          <w:szCs w:val="24"/>
        </w:rPr>
        <w:t xml:space="preserve">altor informații </w:t>
      </w:r>
      <w:r w:rsidR="003335E3">
        <w:rPr>
          <w:rFonts w:ascii="Times New Roman" w:hAnsi="Times New Roman" w:cs="Times New Roman"/>
          <w:sz w:val="24"/>
          <w:szCs w:val="24"/>
        </w:rPr>
        <w:t xml:space="preserve">referitoare la </w:t>
      </w:r>
      <w:r w:rsidR="006B232B">
        <w:rPr>
          <w:rFonts w:ascii="Times New Roman" w:hAnsi="Times New Roman" w:cs="Times New Roman"/>
          <w:sz w:val="24"/>
          <w:szCs w:val="24"/>
        </w:rPr>
        <w:t>integritate</w:t>
      </w:r>
      <w:r w:rsidR="003335E3">
        <w:rPr>
          <w:rFonts w:ascii="Times New Roman" w:hAnsi="Times New Roman" w:cs="Times New Roman"/>
          <w:sz w:val="24"/>
          <w:szCs w:val="24"/>
        </w:rPr>
        <w:t>,</w:t>
      </w:r>
      <w:r w:rsidR="006B232B">
        <w:rPr>
          <w:rFonts w:ascii="Times New Roman" w:hAnsi="Times New Roman" w:cs="Times New Roman"/>
          <w:sz w:val="24"/>
          <w:szCs w:val="24"/>
        </w:rPr>
        <w:t xml:space="preserve"> î</w:t>
      </w:r>
      <w:r w:rsidR="00D626FC" w:rsidRPr="00D626FC">
        <w:rPr>
          <w:rFonts w:ascii="Times New Roman" w:hAnsi="Times New Roman" w:cs="Times New Roman"/>
          <w:sz w:val="24"/>
          <w:szCs w:val="24"/>
        </w:rPr>
        <w:t>n Georgia</w:t>
      </w:r>
      <w:r w:rsidR="00A419AB">
        <w:rPr>
          <w:rFonts w:ascii="Times New Roman" w:hAnsi="Times New Roman" w:cs="Times New Roman"/>
          <w:sz w:val="24"/>
          <w:szCs w:val="24"/>
        </w:rPr>
        <w:t>;</w:t>
      </w:r>
      <w:r w:rsidR="00D626FC" w:rsidRPr="00D626FC">
        <w:rPr>
          <w:rFonts w:ascii="Times New Roman" w:hAnsi="Times New Roman" w:cs="Times New Roman"/>
          <w:sz w:val="24"/>
          <w:szCs w:val="24"/>
        </w:rPr>
        <w:t xml:space="preserve"> </w:t>
      </w:r>
    </w:p>
    <w:p w14:paraId="1BD12F2C" w14:textId="40E7666F" w:rsidR="00D626FC" w:rsidRPr="00D626FC" w:rsidRDefault="00D626FC" w:rsidP="006B3EAD">
      <w:pPr>
        <w:pStyle w:val="NoSpacing"/>
        <w:spacing w:line="276" w:lineRule="auto"/>
        <w:jc w:val="both"/>
        <w:rPr>
          <w:rFonts w:ascii="Times New Roman" w:hAnsi="Times New Roman" w:cs="Times New Roman"/>
          <w:sz w:val="24"/>
          <w:szCs w:val="24"/>
        </w:rPr>
      </w:pPr>
      <w:r w:rsidRPr="00D626FC">
        <w:rPr>
          <w:rFonts w:ascii="Times New Roman" w:hAnsi="Times New Roman" w:cs="Times New Roman"/>
          <w:sz w:val="24"/>
          <w:szCs w:val="24"/>
        </w:rPr>
        <w:t xml:space="preserve">           14:50 - 15:10 </w:t>
      </w:r>
      <w:r w:rsidR="006B232B">
        <w:rPr>
          <w:rFonts w:ascii="Times New Roman" w:hAnsi="Times New Roman" w:cs="Times New Roman"/>
          <w:sz w:val="24"/>
          <w:szCs w:val="24"/>
        </w:rPr>
        <w:t xml:space="preserve">Sesiune </w:t>
      </w:r>
      <w:r w:rsidRPr="00D626FC">
        <w:rPr>
          <w:rFonts w:ascii="Times New Roman" w:hAnsi="Times New Roman" w:cs="Times New Roman"/>
          <w:sz w:val="24"/>
          <w:szCs w:val="24"/>
        </w:rPr>
        <w:t>Q&amp;A</w:t>
      </w:r>
    </w:p>
    <w:p w14:paraId="5ADA8DAA" w14:textId="4D1A3C08" w:rsidR="006B232B" w:rsidRDefault="00D626FC" w:rsidP="006B3EAD">
      <w:pPr>
        <w:pStyle w:val="NoSpacing"/>
        <w:spacing w:line="276" w:lineRule="auto"/>
        <w:jc w:val="both"/>
        <w:rPr>
          <w:rFonts w:ascii="Times New Roman" w:hAnsi="Times New Roman" w:cs="Times New Roman"/>
          <w:sz w:val="24"/>
          <w:szCs w:val="24"/>
        </w:rPr>
      </w:pPr>
      <w:r w:rsidRPr="00D626FC">
        <w:rPr>
          <w:rFonts w:ascii="Times New Roman" w:hAnsi="Times New Roman" w:cs="Times New Roman"/>
          <w:sz w:val="24"/>
          <w:szCs w:val="24"/>
        </w:rPr>
        <w:t xml:space="preserve">           15:10 - 15:25 </w:t>
      </w:r>
      <w:r w:rsidR="006B232B">
        <w:rPr>
          <w:rFonts w:ascii="Times New Roman" w:hAnsi="Times New Roman" w:cs="Times New Roman"/>
          <w:sz w:val="24"/>
          <w:szCs w:val="24"/>
        </w:rPr>
        <w:t>Alte comentarii și analize</w:t>
      </w:r>
      <w:r w:rsidR="006B232B" w:rsidRPr="00D626FC">
        <w:rPr>
          <w:rFonts w:ascii="Times New Roman" w:hAnsi="Times New Roman" w:cs="Times New Roman"/>
          <w:sz w:val="24"/>
          <w:szCs w:val="24"/>
        </w:rPr>
        <w:t xml:space="preserve"> </w:t>
      </w:r>
    </w:p>
    <w:p w14:paraId="67FD926C" w14:textId="0804DBEF" w:rsidR="006B232B" w:rsidRDefault="006B232B" w:rsidP="006B232B">
      <w:pPr>
        <w:pStyle w:val="NoSpacing"/>
        <w:numPr>
          <w:ilvl w:val="0"/>
          <w:numId w:val="4"/>
        </w:numPr>
        <w:spacing w:line="276" w:lineRule="auto"/>
        <w:jc w:val="both"/>
        <w:rPr>
          <w:rFonts w:ascii="Times New Roman" w:hAnsi="Times New Roman" w:cs="Times New Roman"/>
          <w:sz w:val="24"/>
          <w:szCs w:val="24"/>
        </w:rPr>
      </w:pPr>
      <w:r w:rsidRPr="00D626FC">
        <w:rPr>
          <w:rFonts w:ascii="Times New Roman" w:hAnsi="Times New Roman" w:cs="Times New Roman"/>
          <w:sz w:val="24"/>
          <w:szCs w:val="24"/>
        </w:rPr>
        <w:t xml:space="preserve">Sandra Pernar, </w:t>
      </w:r>
      <w:r>
        <w:rPr>
          <w:rFonts w:ascii="Times New Roman" w:hAnsi="Times New Roman" w:cs="Times New Roman"/>
          <w:sz w:val="24"/>
          <w:szCs w:val="24"/>
        </w:rPr>
        <w:t>coordonator r</w:t>
      </w:r>
      <w:r w:rsidRPr="00D626FC">
        <w:rPr>
          <w:rFonts w:ascii="Times New Roman" w:hAnsi="Times New Roman" w:cs="Times New Roman"/>
          <w:sz w:val="24"/>
          <w:szCs w:val="24"/>
        </w:rPr>
        <w:t>egional</w:t>
      </w:r>
      <w:r>
        <w:rPr>
          <w:rFonts w:ascii="Times New Roman" w:hAnsi="Times New Roman" w:cs="Times New Roman"/>
          <w:sz w:val="24"/>
          <w:szCs w:val="24"/>
        </w:rPr>
        <w:t xml:space="preserve">, </w:t>
      </w:r>
      <w:r w:rsidRPr="00D626FC">
        <w:rPr>
          <w:rFonts w:ascii="Times New Roman" w:hAnsi="Times New Roman" w:cs="Times New Roman"/>
          <w:sz w:val="24"/>
          <w:szCs w:val="24"/>
        </w:rPr>
        <w:t xml:space="preserve">Mariana Mkhitarian, </w:t>
      </w:r>
      <w:r>
        <w:rPr>
          <w:rFonts w:ascii="Times New Roman" w:hAnsi="Times New Roman" w:cs="Times New Roman"/>
          <w:sz w:val="24"/>
          <w:szCs w:val="24"/>
        </w:rPr>
        <w:t xml:space="preserve">manager program; Cum poate </w:t>
      </w:r>
      <w:r w:rsidRPr="006B232B">
        <w:rPr>
          <w:rFonts w:ascii="Times New Roman" w:hAnsi="Times New Roman" w:cs="Times New Roman"/>
          <w:i/>
          <w:iCs/>
          <w:sz w:val="24"/>
          <w:szCs w:val="24"/>
        </w:rPr>
        <w:t>Parteneriatul deschis guvernamental</w:t>
      </w:r>
      <w:r>
        <w:rPr>
          <w:rFonts w:ascii="Times New Roman" w:hAnsi="Times New Roman" w:cs="Times New Roman"/>
          <w:sz w:val="24"/>
          <w:szCs w:val="24"/>
        </w:rPr>
        <w:t xml:space="preserve"> să fie extins astfel încât să </w:t>
      </w:r>
      <w:r w:rsidR="00A419AB">
        <w:rPr>
          <w:rFonts w:ascii="Times New Roman" w:hAnsi="Times New Roman" w:cs="Times New Roman"/>
          <w:sz w:val="24"/>
          <w:szCs w:val="24"/>
        </w:rPr>
        <w:t xml:space="preserve">se obțină </w:t>
      </w:r>
      <w:r>
        <w:rPr>
          <w:rFonts w:ascii="Times New Roman" w:hAnsi="Times New Roman" w:cs="Times New Roman"/>
          <w:sz w:val="24"/>
          <w:szCs w:val="24"/>
        </w:rPr>
        <w:t>o mai bună calitate a transparenței cu privire la finanțarea partidelor politice</w:t>
      </w:r>
      <w:r w:rsidR="00A419AB">
        <w:rPr>
          <w:rFonts w:ascii="Times New Roman" w:hAnsi="Times New Roman" w:cs="Times New Roman"/>
          <w:sz w:val="24"/>
          <w:szCs w:val="24"/>
        </w:rPr>
        <w:t>.</w:t>
      </w:r>
    </w:p>
    <w:p w14:paraId="0E0723BD" w14:textId="0C878C0D" w:rsidR="006B232B" w:rsidRDefault="006B232B" w:rsidP="00A52CD5">
      <w:pPr>
        <w:pStyle w:val="NoSpacing"/>
        <w:spacing w:line="276" w:lineRule="auto"/>
        <w:rPr>
          <w:rFonts w:ascii="Times New Roman" w:hAnsi="Times New Roman" w:cs="Times New Roman"/>
          <w:sz w:val="24"/>
          <w:szCs w:val="24"/>
        </w:rPr>
      </w:pPr>
    </w:p>
    <w:p w14:paraId="443A847B" w14:textId="77777777" w:rsidR="00FB4BF8" w:rsidRDefault="006B232B" w:rsidP="00F722CC">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Vorbitorii au </w:t>
      </w:r>
      <w:r w:rsidR="00D12CB8">
        <w:rPr>
          <w:rFonts w:ascii="Times New Roman" w:hAnsi="Times New Roman" w:cs="Times New Roman"/>
          <w:sz w:val="24"/>
          <w:szCs w:val="24"/>
        </w:rPr>
        <w:t xml:space="preserve">prezentat exemple de transparență </w:t>
      </w:r>
      <w:r w:rsidR="00FB4BF8">
        <w:rPr>
          <w:rFonts w:ascii="Times New Roman" w:hAnsi="Times New Roman" w:cs="Times New Roman"/>
          <w:sz w:val="24"/>
          <w:szCs w:val="24"/>
        </w:rPr>
        <w:t xml:space="preserve">susținute și promovate de organizațiile non-guvernamentale </w:t>
      </w:r>
      <w:r w:rsidR="00D12CB8">
        <w:rPr>
          <w:rFonts w:ascii="Times New Roman" w:hAnsi="Times New Roman" w:cs="Times New Roman"/>
          <w:sz w:val="24"/>
          <w:szCs w:val="24"/>
        </w:rPr>
        <w:t>și au arătat importanța asigurării accesului la informații</w:t>
      </w:r>
      <w:r w:rsidR="00FB4BF8">
        <w:rPr>
          <w:rFonts w:ascii="Times New Roman" w:hAnsi="Times New Roman" w:cs="Times New Roman"/>
          <w:sz w:val="24"/>
          <w:szCs w:val="24"/>
        </w:rPr>
        <w:t>le despre finanțarea partidelor politice, în vederea consolidării proceselor democratice</w:t>
      </w:r>
      <w:r w:rsidR="00D12CB8">
        <w:rPr>
          <w:rFonts w:ascii="Times New Roman" w:hAnsi="Times New Roman" w:cs="Times New Roman"/>
          <w:sz w:val="24"/>
          <w:szCs w:val="24"/>
        </w:rPr>
        <w:t>.</w:t>
      </w:r>
      <w:r w:rsidR="00FB4BF8">
        <w:rPr>
          <w:rFonts w:ascii="Times New Roman" w:hAnsi="Times New Roman" w:cs="Times New Roman"/>
          <w:sz w:val="24"/>
          <w:szCs w:val="24"/>
        </w:rPr>
        <w:t xml:space="preserve"> </w:t>
      </w:r>
    </w:p>
    <w:p w14:paraId="1B45DCD8" w14:textId="1427C773" w:rsidR="009D6D82" w:rsidRPr="00D606C6" w:rsidRDefault="00FB4BF8" w:rsidP="00F722CC">
      <w:pPr>
        <w:pStyle w:val="NoSpacing"/>
        <w:spacing w:line="276" w:lineRule="auto"/>
        <w:ind w:firstLine="720"/>
        <w:jc w:val="both"/>
        <w:rPr>
          <w:rFonts w:ascii="Times New Roman" w:hAnsi="Times New Roman" w:cs="Times New Roman"/>
          <w:sz w:val="24"/>
          <w:szCs w:val="24"/>
          <w:lang w:val="fr-FR"/>
        </w:rPr>
      </w:pPr>
      <w:r>
        <w:rPr>
          <w:rFonts w:ascii="Times New Roman" w:hAnsi="Times New Roman" w:cs="Times New Roman"/>
          <w:sz w:val="24"/>
          <w:szCs w:val="24"/>
        </w:rPr>
        <w:t>Rolul organismelor de management electoral</w:t>
      </w:r>
      <w:r w:rsidR="00D12CB8">
        <w:rPr>
          <w:rFonts w:ascii="Times New Roman" w:hAnsi="Times New Roman" w:cs="Times New Roman"/>
          <w:sz w:val="24"/>
          <w:szCs w:val="24"/>
        </w:rPr>
        <w:t xml:space="preserve"> </w:t>
      </w:r>
      <w:r>
        <w:rPr>
          <w:rFonts w:ascii="Times New Roman" w:hAnsi="Times New Roman" w:cs="Times New Roman"/>
          <w:sz w:val="24"/>
          <w:szCs w:val="24"/>
        </w:rPr>
        <w:t xml:space="preserve">în procesul de organizare și diseminare a informațiilor este unul deosebit de </w:t>
      </w:r>
      <w:r w:rsidRPr="00013E2E">
        <w:rPr>
          <w:rFonts w:ascii="Times New Roman" w:hAnsi="Times New Roman" w:cs="Times New Roman"/>
          <w:color w:val="000000" w:themeColor="text1"/>
          <w:sz w:val="24"/>
          <w:szCs w:val="24"/>
        </w:rPr>
        <w:t>important</w:t>
      </w:r>
      <w:r w:rsidR="00651411" w:rsidRPr="00013E2E">
        <w:rPr>
          <w:rFonts w:ascii="Times New Roman" w:hAnsi="Times New Roman" w:cs="Times New Roman"/>
          <w:color w:val="000000" w:themeColor="text1"/>
          <w:sz w:val="24"/>
          <w:szCs w:val="24"/>
        </w:rPr>
        <w:t xml:space="preserve"> în </w:t>
      </w:r>
      <w:r w:rsidRPr="00651411">
        <w:rPr>
          <w:rFonts w:ascii="Times New Roman" w:hAnsi="Times New Roman" w:cs="Times New Roman"/>
          <w:sz w:val="24"/>
          <w:szCs w:val="24"/>
        </w:rPr>
        <w:t>procesul</w:t>
      </w:r>
      <w:r>
        <w:rPr>
          <w:rFonts w:ascii="Times New Roman" w:hAnsi="Times New Roman" w:cs="Times New Roman"/>
          <w:sz w:val="24"/>
          <w:szCs w:val="24"/>
        </w:rPr>
        <w:t xml:space="preserve"> de transparentizare</w:t>
      </w:r>
      <w:r w:rsidR="00A52CD5">
        <w:rPr>
          <w:rFonts w:ascii="Times New Roman" w:hAnsi="Times New Roman" w:cs="Times New Roman"/>
          <w:sz w:val="24"/>
          <w:szCs w:val="24"/>
        </w:rPr>
        <w:t>.</w:t>
      </w:r>
    </w:p>
    <w:p w14:paraId="34823AFB" w14:textId="2A6D965A" w:rsidR="00A52CD5" w:rsidRPr="00A52CD5" w:rsidRDefault="00A52CD5" w:rsidP="00F722CC">
      <w:pPr>
        <w:spacing w:after="0"/>
        <w:jc w:val="both"/>
        <w:rPr>
          <w:rFonts w:ascii="Times New Roman" w:hAnsi="Times New Roman" w:cs="Times New Roman"/>
          <w:i/>
          <w:iCs/>
          <w:color w:val="000000" w:themeColor="text1"/>
          <w:sz w:val="24"/>
          <w:szCs w:val="24"/>
          <w:lang w:val="ro-RO" w:eastAsia="ro-RO"/>
        </w:rPr>
      </w:pPr>
      <w:r w:rsidRPr="00D606C6">
        <w:rPr>
          <w:rFonts w:ascii="Times New Roman" w:hAnsi="Times New Roman" w:cs="Times New Roman"/>
          <w:sz w:val="24"/>
          <w:szCs w:val="24"/>
          <w:lang w:val="fr-FR"/>
        </w:rPr>
        <w:t xml:space="preserve">            </w:t>
      </w:r>
      <w:r w:rsidR="00D12CB8" w:rsidRPr="00D606C6">
        <w:rPr>
          <w:rFonts w:ascii="Times New Roman" w:hAnsi="Times New Roman" w:cs="Times New Roman"/>
          <w:sz w:val="24"/>
          <w:szCs w:val="24"/>
          <w:lang w:val="fr-FR"/>
        </w:rPr>
        <w:t xml:space="preserve">Proiectele dezvoltate de unele organizații </w:t>
      </w:r>
      <w:r w:rsidRPr="00D606C6">
        <w:rPr>
          <w:rFonts w:ascii="Times New Roman" w:hAnsi="Times New Roman" w:cs="Times New Roman"/>
          <w:sz w:val="24"/>
          <w:szCs w:val="24"/>
          <w:lang w:val="fr-FR"/>
        </w:rPr>
        <w:t>c</w:t>
      </w:r>
      <w:r w:rsidRPr="00D606C6">
        <w:rPr>
          <w:rFonts w:ascii="Times New Roman" w:hAnsi="Times New Roman" w:cs="Times New Roman"/>
          <w:color w:val="333333"/>
          <w:sz w:val="24"/>
          <w:szCs w:val="24"/>
          <w:shd w:val="clear" w:color="auto" w:fill="FFFFFF"/>
          <w:lang w:val="fr-FR"/>
        </w:rPr>
        <w:t>u experiență în domeniu din Croația (GONG), Georgia (Transparency International) sau Ucraina (Chesno). </w:t>
      </w:r>
      <w:proofErr w:type="gramStart"/>
      <w:r w:rsidR="00D12CB8" w:rsidRPr="00D606C6">
        <w:rPr>
          <w:rFonts w:ascii="Times New Roman" w:hAnsi="Times New Roman" w:cs="Times New Roman"/>
          <w:sz w:val="24"/>
          <w:szCs w:val="24"/>
          <w:lang w:val="fr-FR"/>
        </w:rPr>
        <w:t>s</w:t>
      </w:r>
      <w:proofErr w:type="gramEnd"/>
      <w:r w:rsidR="00D12CB8" w:rsidRPr="00D606C6">
        <w:rPr>
          <w:rFonts w:ascii="Times New Roman" w:hAnsi="Times New Roman" w:cs="Times New Roman"/>
          <w:sz w:val="24"/>
          <w:szCs w:val="24"/>
          <w:lang w:val="fr-FR"/>
        </w:rPr>
        <w:t>-au materializat în creare</w:t>
      </w:r>
      <w:r w:rsidR="00FB4BF8" w:rsidRPr="00D606C6">
        <w:rPr>
          <w:rFonts w:ascii="Times New Roman" w:hAnsi="Times New Roman" w:cs="Times New Roman"/>
          <w:sz w:val="24"/>
          <w:szCs w:val="24"/>
          <w:lang w:val="fr-FR"/>
        </w:rPr>
        <w:t>a</w:t>
      </w:r>
      <w:r w:rsidR="00D12CB8" w:rsidRPr="00D606C6">
        <w:rPr>
          <w:rFonts w:ascii="Times New Roman" w:hAnsi="Times New Roman" w:cs="Times New Roman"/>
          <w:sz w:val="24"/>
          <w:szCs w:val="24"/>
          <w:lang w:val="fr-FR"/>
        </w:rPr>
        <w:t xml:space="preserve"> </w:t>
      </w:r>
      <w:proofErr w:type="spellStart"/>
      <w:r w:rsidR="00D12CB8" w:rsidRPr="00D606C6">
        <w:rPr>
          <w:rFonts w:ascii="Times New Roman" w:hAnsi="Times New Roman" w:cs="Times New Roman"/>
          <w:sz w:val="24"/>
          <w:szCs w:val="24"/>
          <w:lang w:val="fr-FR"/>
        </w:rPr>
        <w:t>unor</w:t>
      </w:r>
      <w:proofErr w:type="spellEnd"/>
      <w:r w:rsidR="00D12CB8" w:rsidRPr="00D606C6">
        <w:rPr>
          <w:rFonts w:ascii="Times New Roman" w:hAnsi="Times New Roman" w:cs="Times New Roman"/>
          <w:sz w:val="24"/>
          <w:szCs w:val="24"/>
          <w:lang w:val="fr-FR"/>
        </w:rPr>
        <w:t xml:space="preserve"> </w:t>
      </w:r>
      <w:proofErr w:type="spellStart"/>
      <w:r w:rsidR="00D12CB8" w:rsidRPr="00D606C6">
        <w:rPr>
          <w:rFonts w:ascii="Times New Roman" w:hAnsi="Times New Roman" w:cs="Times New Roman"/>
          <w:sz w:val="24"/>
          <w:szCs w:val="24"/>
          <w:lang w:val="fr-FR"/>
        </w:rPr>
        <w:t>website-uri</w:t>
      </w:r>
      <w:proofErr w:type="spellEnd"/>
      <w:r w:rsidR="00D12CB8" w:rsidRPr="00D606C6">
        <w:rPr>
          <w:rFonts w:ascii="Times New Roman" w:hAnsi="Times New Roman" w:cs="Times New Roman"/>
          <w:sz w:val="24"/>
          <w:szCs w:val="24"/>
          <w:lang w:val="fr-FR"/>
        </w:rPr>
        <w:t xml:space="preserve"> </w:t>
      </w:r>
      <w:proofErr w:type="spellStart"/>
      <w:r w:rsidR="00D12CB8" w:rsidRPr="00D606C6">
        <w:rPr>
          <w:rFonts w:ascii="Times New Roman" w:hAnsi="Times New Roman" w:cs="Times New Roman"/>
          <w:sz w:val="24"/>
          <w:szCs w:val="24"/>
          <w:lang w:val="fr-FR"/>
        </w:rPr>
        <w:t>dedicate</w:t>
      </w:r>
      <w:proofErr w:type="spellEnd"/>
      <w:r w:rsidR="00D12CB8" w:rsidRPr="00D606C6">
        <w:rPr>
          <w:rFonts w:ascii="Times New Roman" w:hAnsi="Times New Roman" w:cs="Times New Roman"/>
          <w:sz w:val="24"/>
          <w:szCs w:val="24"/>
          <w:lang w:val="fr-FR"/>
        </w:rPr>
        <w:t xml:space="preserve"> </w:t>
      </w:r>
      <w:proofErr w:type="spellStart"/>
      <w:r w:rsidR="003335E3" w:rsidRPr="00D606C6">
        <w:rPr>
          <w:rFonts w:ascii="Times New Roman" w:hAnsi="Times New Roman" w:cs="Times New Roman"/>
          <w:sz w:val="24"/>
          <w:szCs w:val="24"/>
          <w:lang w:val="fr-FR"/>
        </w:rPr>
        <w:t>transparentiz</w:t>
      </w:r>
      <w:r w:rsidR="003335E3">
        <w:rPr>
          <w:rFonts w:ascii="Times New Roman" w:hAnsi="Times New Roman" w:cs="Times New Roman"/>
          <w:sz w:val="24"/>
          <w:szCs w:val="24"/>
          <w:lang w:val="ro-RO"/>
        </w:rPr>
        <w:t>ării</w:t>
      </w:r>
      <w:proofErr w:type="spellEnd"/>
      <w:r w:rsidR="003335E3">
        <w:rPr>
          <w:rFonts w:ascii="Times New Roman" w:hAnsi="Times New Roman" w:cs="Times New Roman"/>
          <w:sz w:val="24"/>
          <w:szCs w:val="24"/>
          <w:lang w:val="ro-RO"/>
        </w:rPr>
        <w:t xml:space="preserve">, </w:t>
      </w:r>
      <w:r w:rsidR="00D12CB8" w:rsidRPr="00D606C6">
        <w:rPr>
          <w:rFonts w:ascii="Times New Roman" w:hAnsi="Times New Roman" w:cs="Times New Roman"/>
          <w:sz w:val="24"/>
          <w:szCs w:val="24"/>
          <w:lang w:val="fr-FR"/>
        </w:rPr>
        <w:t>unde sunt prezentate informații detaliate</w:t>
      </w:r>
      <w:r w:rsidR="003335E3" w:rsidRPr="00D606C6">
        <w:rPr>
          <w:rFonts w:ascii="Times New Roman" w:hAnsi="Times New Roman" w:cs="Times New Roman"/>
          <w:sz w:val="24"/>
          <w:szCs w:val="24"/>
          <w:lang w:val="fr-FR"/>
        </w:rPr>
        <w:t>,</w:t>
      </w:r>
      <w:r w:rsidR="00FB4BF8" w:rsidRPr="00D606C6">
        <w:rPr>
          <w:rFonts w:ascii="Times New Roman" w:hAnsi="Times New Roman" w:cs="Times New Roman"/>
          <w:sz w:val="24"/>
          <w:szCs w:val="24"/>
          <w:lang w:val="fr-FR"/>
        </w:rPr>
        <w:t xml:space="preserve"> structurate pe categorii și surse de finanțare</w:t>
      </w:r>
      <w:r w:rsidRPr="00D606C6">
        <w:rPr>
          <w:rFonts w:ascii="Times New Roman" w:hAnsi="Times New Roman" w:cs="Times New Roman"/>
          <w:sz w:val="24"/>
          <w:szCs w:val="24"/>
          <w:lang w:val="fr-FR"/>
        </w:rPr>
        <w:t xml:space="preserve"> accesibile publicului larg </w:t>
      </w:r>
      <w:r w:rsidRPr="00D606C6">
        <w:rPr>
          <w:rFonts w:ascii="Times New Roman" w:hAnsi="Times New Roman" w:cs="Times New Roman"/>
          <w:i/>
          <w:iCs/>
          <w:color w:val="000000" w:themeColor="text1"/>
          <w:sz w:val="24"/>
          <w:szCs w:val="24"/>
          <w:lang w:val="fr-FR"/>
        </w:rPr>
        <w:t>(</w:t>
      </w:r>
      <w:hyperlink r:id="rId8" w:history="1">
        <w:r w:rsidRPr="00F722CC">
          <w:rPr>
            <w:rStyle w:val="Hyperlink"/>
            <w:rFonts w:ascii="Times New Roman" w:hAnsi="Times New Roman" w:cs="Times New Roman"/>
            <w:i/>
            <w:iCs/>
            <w:color w:val="000000" w:themeColor="text1"/>
            <w:sz w:val="24"/>
            <w:szCs w:val="24"/>
            <w:lang w:val="ro-RO" w:eastAsia="ro-RO"/>
          </w:rPr>
          <w:t>https://www.mozaikveza.hr/</w:t>
        </w:r>
      </w:hyperlink>
      <w:r w:rsidRPr="00F722CC">
        <w:rPr>
          <w:rFonts w:ascii="Times New Roman" w:hAnsi="Times New Roman" w:cs="Times New Roman"/>
          <w:i/>
          <w:iCs/>
          <w:color w:val="000000" w:themeColor="text1"/>
          <w:sz w:val="24"/>
          <w:szCs w:val="24"/>
          <w:lang w:val="ro-RO" w:eastAsia="ro-RO"/>
        </w:rPr>
        <w:t xml:space="preserve">, </w:t>
      </w:r>
      <w:hyperlink r:id="rId9" w:history="1">
        <w:r w:rsidRPr="00F722CC">
          <w:rPr>
            <w:rStyle w:val="Hyperlink"/>
            <w:rFonts w:ascii="Times New Roman" w:hAnsi="Times New Roman" w:cs="Times New Roman"/>
            <w:i/>
            <w:iCs/>
            <w:color w:val="000000" w:themeColor="text1"/>
            <w:sz w:val="24"/>
            <w:szCs w:val="24"/>
            <w:lang w:val="ro-RO" w:eastAsia="ro-RO"/>
          </w:rPr>
          <w:t>https://www.gong.hr/en/good-governance/access-to-information</w:t>
        </w:r>
      </w:hyperlink>
      <w:r w:rsidRPr="00F722CC">
        <w:rPr>
          <w:rFonts w:ascii="Times New Roman" w:hAnsi="Times New Roman" w:cs="Times New Roman"/>
          <w:i/>
          <w:iCs/>
          <w:color w:val="000000" w:themeColor="text1"/>
          <w:sz w:val="24"/>
          <w:szCs w:val="24"/>
          <w:lang w:val="ro-RO" w:eastAsia="ro-RO"/>
        </w:rPr>
        <w:t>).</w:t>
      </w:r>
    </w:p>
    <w:p w14:paraId="20F3E14E" w14:textId="492DB9B6" w:rsidR="00D12CB8" w:rsidRDefault="00D12CB8" w:rsidP="00F722CC">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Totodată, participanții au dezbătut și importanța </w:t>
      </w:r>
      <w:r w:rsidR="00FB4BF8">
        <w:rPr>
          <w:rFonts w:ascii="Times New Roman" w:hAnsi="Times New Roman" w:cs="Times New Roman"/>
          <w:sz w:val="24"/>
          <w:szCs w:val="24"/>
        </w:rPr>
        <w:t>respectării protecției datelor cu caracter personal</w:t>
      </w:r>
      <w:r w:rsidR="003335E3">
        <w:rPr>
          <w:rFonts w:ascii="Times New Roman" w:hAnsi="Times New Roman" w:cs="Times New Roman"/>
          <w:sz w:val="24"/>
          <w:szCs w:val="24"/>
        </w:rPr>
        <w:t>,</w:t>
      </w:r>
      <w:r w:rsidR="00FB4BF8">
        <w:rPr>
          <w:rFonts w:ascii="Times New Roman" w:hAnsi="Times New Roman" w:cs="Times New Roman"/>
          <w:sz w:val="24"/>
          <w:szCs w:val="24"/>
        </w:rPr>
        <w:t xml:space="preserve"> cu ocazia transparentizării informațiilor.</w:t>
      </w:r>
    </w:p>
    <w:p w14:paraId="63CE38FE" w14:textId="77777777" w:rsidR="00F722CC" w:rsidRDefault="00F722CC" w:rsidP="00FB4BF8">
      <w:pPr>
        <w:pStyle w:val="NoSpacing"/>
        <w:spacing w:line="276" w:lineRule="auto"/>
        <w:ind w:firstLine="720"/>
        <w:jc w:val="both"/>
        <w:rPr>
          <w:rFonts w:ascii="Times New Roman" w:hAnsi="Times New Roman" w:cs="Times New Roman"/>
          <w:sz w:val="24"/>
          <w:szCs w:val="24"/>
        </w:rPr>
      </w:pPr>
    </w:p>
    <w:p w14:paraId="59A20B4B" w14:textId="6C531344" w:rsidR="00A52CD5" w:rsidRPr="00D606C6" w:rsidRDefault="00A52CD5" w:rsidP="00A52CD5">
      <w:pPr>
        <w:spacing w:after="0"/>
        <w:ind w:firstLine="720"/>
        <w:rPr>
          <w:rFonts w:ascii="Times New Roman" w:hAnsi="Times New Roman" w:cs="Times New Roman"/>
          <w:b/>
          <w:bCs/>
          <w:sz w:val="24"/>
          <w:szCs w:val="24"/>
          <w:lang w:val="ro-RO"/>
        </w:rPr>
      </w:pPr>
      <w:r w:rsidRPr="00D606C6">
        <w:rPr>
          <w:rFonts w:ascii="Times New Roman" w:hAnsi="Times New Roman" w:cs="Times New Roman"/>
          <w:b/>
          <w:bCs/>
          <w:sz w:val="24"/>
          <w:szCs w:val="24"/>
          <w:lang w:val="ro-RO"/>
        </w:rPr>
        <w:t>Concluzii</w:t>
      </w:r>
    </w:p>
    <w:p w14:paraId="4A16F9C9" w14:textId="77777777" w:rsidR="00F722CC" w:rsidRPr="00D606C6" w:rsidRDefault="00F722CC" w:rsidP="00A52CD5">
      <w:pPr>
        <w:spacing w:after="0"/>
        <w:ind w:firstLine="720"/>
        <w:rPr>
          <w:rFonts w:ascii="Times New Roman" w:hAnsi="Times New Roman" w:cs="Times New Roman"/>
          <w:b/>
          <w:bCs/>
          <w:sz w:val="24"/>
          <w:szCs w:val="24"/>
          <w:lang w:val="ro-RO"/>
        </w:rPr>
      </w:pPr>
    </w:p>
    <w:p w14:paraId="3FDE8148" w14:textId="57463B77" w:rsidR="00A52CD5" w:rsidRPr="00FF4E8B" w:rsidRDefault="00A52CD5" w:rsidP="00A52CD5">
      <w:pPr>
        <w:pStyle w:val="NoSpacing"/>
        <w:spacing w:line="276" w:lineRule="auto"/>
        <w:ind w:firstLine="720"/>
        <w:jc w:val="both"/>
        <w:rPr>
          <w:rFonts w:ascii="Times New Roman" w:hAnsi="Times New Roman" w:cs="Times New Roman"/>
          <w:sz w:val="24"/>
          <w:szCs w:val="24"/>
        </w:rPr>
      </w:pPr>
      <w:r w:rsidRPr="00FF4E8B">
        <w:rPr>
          <w:rFonts w:ascii="Times New Roman" w:hAnsi="Times New Roman" w:cs="Times New Roman"/>
          <w:sz w:val="24"/>
          <w:szCs w:val="24"/>
        </w:rPr>
        <w:t>Acest eveniment a reunit specialiș</w:t>
      </w:r>
      <w:r>
        <w:rPr>
          <w:rFonts w:ascii="Times New Roman" w:hAnsi="Times New Roman" w:cs="Times New Roman"/>
          <w:sz w:val="24"/>
          <w:szCs w:val="24"/>
        </w:rPr>
        <w:t>t</w:t>
      </w:r>
      <w:r w:rsidRPr="00FF4E8B">
        <w:rPr>
          <w:rFonts w:ascii="Times New Roman" w:hAnsi="Times New Roman" w:cs="Times New Roman"/>
          <w:sz w:val="24"/>
          <w:szCs w:val="24"/>
        </w:rPr>
        <w:t xml:space="preserve">i și oficiali electorali interesați de </w:t>
      </w:r>
      <w:r w:rsidR="00F722CC">
        <w:rPr>
          <w:rFonts w:ascii="Times New Roman" w:hAnsi="Times New Roman" w:cs="Times New Roman"/>
          <w:sz w:val="24"/>
          <w:szCs w:val="24"/>
        </w:rPr>
        <w:t>monitorizarea și transparentizarea informațiilor privind finanțarea partidelor politice și asigurarea accesului la aceste categorii de informații prin intermediul tehnologiilor online</w:t>
      </w:r>
      <w:r>
        <w:rPr>
          <w:rFonts w:ascii="Times New Roman" w:hAnsi="Times New Roman" w:cs="Times New Roman"/>
          <w:sz w:val="24"/>
          <w:szCs w:val="24"/>
        </w:rPr>
        <w:t xml:space="preserve">, </w:t>
      </w:r>
      <w:r w:rsidR="00F722CC">
        <w:rPr>
          <w:rFonts w:ascii="Times New Roman" w:hAnsi="Times New Roman" w:cs="Times New Roman"/>
          <w:sz w:val="24"/>
          <w:szCs w:val="24"/>
        </w:rPr>
        <w:t xml:space="preserve">cu această ocazie fiind discutate experiențele </w:t>
      </w:r>
      <w:r w:rsidR="003335E3">
        <w:rPr>
          <w:rFonts w:ascii="Times New Roman" w:hAnsi="Times New Roman" w:cs="Times New Roman"/>
          <w:sz w:val="24"/>
          <w:szCs w:val="24"/>
        </w:rPr>
        <w:t xml:space="preserve">relevante ale </w:t>
      </w:r>
      <w:r w:rsidR="00F722CC">
        <w:rPr>
          <w:rFonts w:ascii="Times New Roman" w:hAnsi="Times New Roman" w:cs="Times New Roman"/>
          <w:sz w:val="24"/>
          <w:szCs w:val="24"/>
        </w:rPr>
        <w:t>altor țări și bunele practici din domeniu</w:t>
      </w:r>
      <w:r w:rsidRPr="00FF4E8B">
        <w:rPr>
          <w:rFonts w:ascii="Times New Roman" w:hAnsi="Times New Roman" w:cs="Times New Roman"/>
          <w:sz w:val="24"/>
          <w:szCs w:val="24"/>
        </w:rPr>
        <w:t>.</w:t>
      </w:r>
    </w:p>
    <w:p w14:paraId="045596C5" w14:textId="77777777" w:rsidR="00F722CC" w:rsidRDefault="00A52CD5" w:rsidP="00F722CC">
      <w:pPr>
        <w:pStyle w:val="NoSpacing"/>
        <w:spacing w:line="276" w:lineRule="auto"/>
        <w:ind w:firstLine="720"/>
        <w:jc w:val="both"/>
        <w:rPr>
          <w:rFonts w:ascii="Times New Roman" w:hAnsi="Times New Roman" w:cs="Times New Roman"/>
          <w:sz w:val="24"/>
          <w:szCs w:val="24"/>
        </w:rPr>
      </w:pPr>
      <w:r w:rsidRPr="00FF4E8B">
        <w:rPr>
          <w:rFonts w:ascii="Times New Roman" w:hAnsi="Times New Roman" w:cs="Times New Roman"/>
          <w:sz w:val="24"/>
          <w:szCs w:val="24"/>
        </w:rPr>
        <w:t xml:space="preserve"> Materialele prezentate și discuțiile aplicate din cadrul reuniunii au oferit o platformӑ favorabilӑ schimbului de expertizӑ ȋn domeniul </w:t>
      </w:r>
      <w:r w:rsidR="00F722CC">
        <w:rPr>
          <w:rFonts w:ascii="Times New Roman" w:hAnsi="Times New Roman" w:cs="Times New Roman"/>
          <w:sz w:val="24"/>
          <w:szCs w:val="24"/>
        </w:rPr>
        <w:t>discutat</w:t>
      </w:r>
      <w:r w:rsidRPr="00FF4E8B">
        <w:rPr>
          <w:rFonts w:ascii="Times New Roman" w:hAnsi="Times New Roman" w:cs="Times New Roman"/>
          <w:sz w:val="24"/>
          <w:szCs w:val="24"/>
        </w:rPr>
        <w:t xml:space="preserve">, participanții manifestând un interes deosebit în legătură cu </w:t>
      </w:r>
      <w:r w:rsidR="00F722CC">
        <w:rPr>
          <w:rFonts w:ascii="Times New Roman" w:hAnsi="Times New Roman" w:cs="Times New Roman"/>
          <w:sz w:val="24"/>
          <w:szCs w:val="24"/>
        </w:rPr>
        <w:t xml:space="preserve">implicațiile și importanța transparenței informațiilor în evoluția procesului democratic.                                                                                                                                                                                                           </w:t>
      </w:r>
    </w:p>
    <w:p w14:paraId="561283D7" w14:textId="4FCF3240" w:rsidR="00A52CD5" w:rsidRPr="00FF4E8B" w:rsidRDefault="00F722CC" w:rsidP="00F722CC">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Având în vedere </w:t>
      </w:r>
      <w:r w:rsidR="003335E3">
        <w:rPr>
          <w:rFonts w:ascii="Times New Roman" w:hAnsi="Times New Roman" w:cs="Times New Roman"/>
          <w:sz w:val="24"/>
          <w:szCs w:val="24"/>
        </w:rPr>
        <w:t xml:space="preserve">relevanța </w:t>
      </w:r>
      <w:r w:rsidR="00926C1A">
        <w:rPr>
          <w:rFonts w:ascii="Times New Roman" w:hAnsi="Times New Roman" w:cs="Times New Roman"/>
          <w:sz w:val="24"/>
          <w:szCs w:val="24"/>
        </w:rPr>
        <w:t>practicilor în materie electorală dezvoltate pe plan european și internațional</w:t>
      </w:r>
      <w:r w:rsidR="00B62CC0">
        <w:rPr>
          <w:rFonts w:ascii="Times New Roman" w:hAnsi="Times New Roman" w:cs="Times New Roman"/>
          <w:sz w:val="24"/>
          <w:szCs w:val="24"/>
        </w:rPr>
        <w:t xml:space="preserve"> pentru </w:t>
      </w:r>
      <w:r w:rsidR="00926C1A">
        <w:rPr>
          <w:rFonts w:ascii="Times New Roman" w:hAnsi="Times New Roman" w:cs="Times New Roman"/>
          <w:sz w:val="24"/>
          <w:szCs w:val="24"/>
        </w:rPr>
        <w:t>consolid</w:t>
      </w:r>
      <w:r w:rsidR="00B62CC0">
        <w:rPr>
          <w:rFonts w:ascii="Times New Roman" w:hAnsi="Times New Roman" w:cs="Times New Roman"/>
          <w:sz w:val="24"/>
          <w:szCs w:val="24"/>
        </w:rPr>
        <w:t xml:space="preserve">area </w:t>
      </w:r>
      <w:r w:rsidR="00926C1A">
        <w:rPr>
          <w:rFonts w:ascii="Times New Roman" w:hAnsi="Times New Roman" w:cs="Times New Roman"/>
          <w:sz w:val="24"/>
          <w:szCs w:val="24"/>
        </w:rPr>
        <w:t>capacității administrative</w:t>
      </w:r>
      <w:r w:rsidR="00B62CC0">
        <w:rPr>
          <w:rFonts w:ascii="Times New Roman" w:hAnsi="Times New Roman" w:cs="Times New Roman"/>
          <w:sz w:val="24"/>
          <w:szCs w:val="24"/>
        </w:rPr>
        <w:t>,</w:t>
      </w:r>
      <w:r w:rsidR="00926C1A">
        <w:rPr>
          <w:rFonts w:ascii="Times New Roman" w:hAnsi="Times New Roman" w:cs="Times New Roman"/>
          <w:sz w:val="24"/>
          <w:szCs w:val="24"/>
        </w:rPr>
        <w:t xml:space="preserve"> </w:t>
      </w:r>
      <w:r w:rsidR="00A52CD5" w:rsidRPr="00FF4E8B">
        <w:rPr>
          <w:rFonts w:ascii="Times New Roman" w:hAnsi="Times New Roman" w:cs="Times New Roman"/>
          <w:sz w:val="24"/>
          <w:szCs w:val="24"/>
        </w:rPr>
        <w:t xml:space="preserve">considerăm </w:t>
      </w:r>
      <w:proofErr w:type="spellStart"/>
      <w:r w:rsidR="00A52CD5" w:rsidRPr="00FF4E8B">
        <w:rPr>
          <w:rFonts w:ascii="Times New Roman" w:hAnsi="Times New Roman" w:cs="Times New Roman"/>
          <w:sz w:val="24"/>
          <w:szCs w:val="24"/>
        </w:rPr>
        <w:t>oportunӑ</w:t>
      </w:r>
      <w:proofErr w:type="spellEnd"/>
      <w:r w:rsidR="00A52CD5" w:rsidRPr="00FF4E8B">
        <w:rPr>
          <w:rFonts w:ascii="Times New Roman" w:hAnsi="Times New Roman" w:cs="Times New Roman"/>
          <w:sz w:val="24"/>
          <w:szCs w:val="24"/>
        </w:rPr>
        <w:t xml:space="preserve"> și </w:t>
      </w:r>
      <w:proofErr w:type="spellStart"/>
      <w:r w:rsidR="00A52CD5" w:rsidRPr="00FF4E8B">
        <w:rPr>
          <w:rFonts w:ascii="Times New Roman" w:hAnsi="Times New Roman" w:cs="Times New Roman"/>
          <w:sz w:val="24"/>
          <w:szCs w:val="24"/>
        </w:rPr>
        <w:t>valoroasӑ</w:t>
      </w:r>
      <w:proofErr w:type="spellEnd"/>
      <w:r w:rsidR="00A52CD5" w:rsidRPr="00FF4E8B">
        <w:rPr>
          <w:rFonts w:ascii="Times New Roman" w:hAnsi="Times New Roman" w:cs="Times New Roman"/>
          <w:sz w:val="24"/>
          <w:szCs w:val="24"/>
        </w:rPr>
        <w:t xml:space="preserve"> participarea </w:t>
      </w:r>
      <w:r w:rsidR="003335E3">
        <w:rPr>
          <w:rFonts w:ascii="Times New Roman" w:hAnsi="Times New Roman" w:cs="Times New Roman"/>
          <w:sz w:val="24"/>
          <w:szCs w:val="24"/>
        </w:rPr>
        <w:t xml:space="preserve">reprezentanților Autorității Electorale Permanente </w:t>
      </w:r>
      <w:r w:rsidR="00A52CD5" w:rsidRPr="00FF4E8B">
        <w:rPr>
          <w:rFonts w:ascii="Times New Roman" w:hAnsi="Times New Roman" w:cs="Times New Roman"/>
          <w:sz w:val="24"/>
          <w:szCs w:val="24"/>
        </w:rPr>
        <w:t xml:space="preserve">la toate evenimentele organizate de </w:t>
      </w:r>
      <w:r w:rsidR="00926C1A">
        <w:rPr>
          <w:rFonts w:ascii="Times New Roman" w:hAnsi="Times New Roman" w:cs="Times New Roman"/>
          <w:sz w:val="24"/>
          <w:szCs w:val="24"/>
        </w:rPr>
        <w:t xml:space="preserve">International </w:t>
      </w:r>
      <w:r>
        <w:rPr>
          <w:rFonts w:ascii="Times New Roman" w:hAnsi="Times New Roman" w:cs="Times New Roman"/>
          <w:sz w:val="24"/>
          <w:szCs w:val="24"/>
        </w:rPr>
        <w:t>IDEA</w:t>
      </w:r>
      <w:r w:rsidR="00A52CD5" w:rsidRPr="00FF4E8B">
        <w:rPr>
          <w:rFonts w:ascii="Times New Roman" w:hAnsi="Times New Roman" w:cs="Times New Roman"/>
          <w:sz w:val="24"/>
          <w:szCs w:val="24"/>
        </w:rPr>
        <w:t>.</w:t>
      </w:r>
    </w:p>
    <w:p w14:paraId="4CB7FA72" w14:textId="60A79B2C" w:rsidR="009D6D82" w:rsidRDefault="009D6D82" w:rsidP="001657E6">
      <w:pPr>
        <w:pStyle w:val="NoSpacing"/>
        <w:spacing w:line="276" w:lineRule="auto"/>
        <w:ind w:firstLine="720"/>
        <w:jc w:val="both"/>
        <w:rPr>
          <w:rFonts w:ascii="Times New Roman" w:hAnsi="Times New Roman" w:cs="Times New Roman"/>
          <w:sz w:val="24"/>
          <w:szCs w:val="24"/>
        </w:rPr>
      </w:pPr>
    </w:p>
    <w:sectPr w:rsidR="009D6D82" w:rsidSect="00370F4C">
      <w:headerReference w:type="default" r:id="rId10"/>
      <w:footerReference w:type="default" r:id="rId11"/>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57AE2" w14:textId="77777777" w:rsidR="00356BFB" w:rsidRDefault="00356BFB" w:rsidP="00490E15">
      <w:pPr>
        <w:spacing w:after="0" w:line="240" w:lineRule="auto"/>
      </w:pPr>
      <w:r>
        <w:separator/>
      </w:r>
    </w:p>
  </w:endnote>
  <w:endnote w:type="continuationSeparator" w:id="0">
    <w:p w14:paraId="5C82B09A" w14:textId="77777777" w:rsidR="00356BFB" w:rsidRDefault="00356BFB"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370F4C" w:rsidRDefault="009909CD"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9909CD" w:rsidRPr="00101B19" w:rsidRDefault="009909CD" w:rsidP="00370F4C">
    <w:pPr>
      <w:pStyle w:val="Footer"/>
      <w:jc w:val="center"/>
      <w:rPr>
        <w:color w:val="1E2D4E"/>
        <w:lang w:val="fr-FR"/>
      </w:rPr>
    </w:pPr>
    <w:r w:rsidRPr="00101B19">
      <w:rPr>
        <w:color w:val="1E2D4E"/>
        <w:lang w:val="fr-FR"/>
      </w:rPr>
      <w:t xml:space="preserve">www.roaep.ro, </w:t>
    </w:r>
    <w:proofErr w:type="gramStart"/>
    <w:r w:rsidRPr="00101B19">
      <w:rPr>
        <w:color w:val="1E2D4E"/>
        <w:lang w:val="fr-FR"/>
      </w:rPr>
      <w:t>e-mail:</w:t>
    </w:r>
    <w:proofErr w:type="gramEnd"/>
    <w:r w:rsidRPr="00101B19">
      <w:rPr>
        <w:color w:val="1E2D4E"/>
        <w:lang w:val="fr-FR"/>
      </w:rPr>
      <w:t xml:space="preserve"> registratura@roaep.ro</w:t>
    </w:r>
  </w:p>
  <w:p w14:paraId="2EE2DBF0" w14:textId="1178E86A" w:rsidR="009909CD" w:rsidRPr="00101B19"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C31F4" w14:textId="77777777" w:rsidR="00356BFB" w:rsidRDefault="00356BFB" w:rsidP="00490E15">
      <w:pPr>
        <w:spacing w:after="0" w:line="240" w:lineRule="auto"/>
      </w:pPr>
      <w:r>
        <w:separator/>
      </w:r>
    </w:p>
  </w:footnote>
  <w:footnote w:type="continuationSeparator" w:id="0">
    <w:p w14:paraId="39A15B8B" w14:textId="77777777" w:rsidR="00356BFB" w:rsidRDefault="00356BFB"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0E4CA4EE">
          <wp:simplePos x="0" y="0"/>
          <wp:positionH relativeFrom="margin">
            <wp:posOffset>-398780</wp:posOffset>
          </wp:positionH>
          <wp:positionV relativeFrom="paragraph">
            <wp:posOffset>-278130</wp:posOffset>
          </wp:positionV>
          <wp:extent cx="6803390" cy="1132205"/>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6803390" cy="1132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2FFB"/>
    <w:multiLevelType w:val="hybridMultilevel"/>
    <w:tmpl w:val="CAEEB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B1471"/>
    <w:multiLevelType w:val="hybridMultilevel"/>
    <w:tmpl w:val="BDBC67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E04353"/>
    <w:multiLevelType w:val="hybridMultilevel"/>
    <w:tmpl w:val="32E49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F2D94"/>
    <w:multiLevelType w:val="hybridMultilevel"/>
    <w:tmpl w:val="5B6EEED2"/>
    <w:lvl w:ilvl="0" w:tplc="B070580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13E2E"/>
    <w:rsid w:val="00061647"/>
    <w:rsid w:val="000776B4"/>
    <w:rsid w:val="00091314"/>
    <w:rsid w:val="000B5533"/>
    <w:rsid w:val="00101B19"/>
    <w:rsid w:val="0011605E"/>
    <w:rsid w:val="001657E6"/>
    <w:rsid w:val="00186299"/>
    <w:rsid w:val="001A0140"/>
    <w:rsid w:val="001A7FA1"/>
    <w:rsid w:val="001E050E"/>
    <w:rsid w:val="00203088"/>
    <w:rsid w:val="0021162D"/>
    <w:rsid w:val="002319B5"/>
    <w:rsid w:val="00274F6E"/>
    <w:rsid w:val="002E19E3"/>
    <w:rsid w:val="00303128"/>
    <w:rsid w:val="003335E3"/>
    <w:rsid w:val="00347CEA"/>
    <w:rsid w:val="00356BFB"/>
    <w:rsid w:val="00365BDC"/>
    <w:rsid w:val="00370F4C"/>
    <w:rsid w:val="0045620D"/>
    <w:rsid w:val="00490E15"/>
    <w:rsid w:val="004A3914"/>
    <w:rsid w:val="00503E16"/>
    <w:rsid w:val="005617F3"/>
    <w:rsid w:val="00571E15"/>
    <w:rsid w:val="00634391"/>
    <w:rsid w:val="0063491D"/>
    <w:rsid w:val="00651411"/>
    <w:rsid w:val="006B232B"/>
    <w:rsid w:val="006B3EAD"/>
    <w:rsid w:val="006C497F"/>
    <w:rsid w:val="006D40E4"/>
    <w:rsid w:val="00701523"/>
    <w:rsid w:val="00710900"/>
    <w:rsid w:val="00747BF3"/>
    <w:rsid w:val="00763680"/>
    <w:rsid w:val="007A0AE0"/>
    <w:rsid w:val="007F5E91"/>
    <w:rsid w:val="008355CE"/>
    <w:rsid w:val="008855B9"/>
    <w:rsid w:val="008A305B"/>
    <w:rsid w:val="008A6483"/>
    <w:rsid w:val="008F3F3E"/>
    <w:rsid w:val="00926C1A"/>
    <w:rsid w:val="0095078E"/>
    <w:rsid w:val="00956F47"/>
    <w:rsid w:val="009909CD"/>
    <w:rsid w:val="009D6D82"/>
    <w:rsid w:val="009D721E"/>
    <w:rsid w:val="009E1EE0"/>
    <w:rsid w:val="00A13C76"/>
    <w:rsid w:val="00A419AB"/>
    <w:rsid w:val="00A52CD5"/>
    <w:rsid w:val="00A707A8"/>
    <w:rsid w:val="00A849CB"/>
    <w:rsid w:val="00AB448D"/>
    <w:rsid w:val="00B34E14"/>
    <w:rsid w:val="00B62C03"/>
    <w:rsid w:val="00B62CC0"/>
    <w:rsid w:val="00BC7193"/>
    <w:rsid w:val="00C05840"/>
    <w:rsid w:val="00CA447B"/>
    <w:rsid w:val="00CB46EA"/>
    <w:rsid w:val="00CC3392"/>
    <w:rsid w:val="00CD01F4"/>
    <w:rsid w:val="00CD07CA"/>
    <w:rsid w:val="00D12CB8"/>
    <w:rsid w:val="00D1345F"/>
    <w:rsid w:val="00D224D7"/>
    <w:rsid w:val="00D35458"/>
    <w:rsid w:val="00D52D7F"/>
    <w:rsid w:val="00D606C6"/>
    <w:rsid w:val="00D626FC"/>
    <w:rsid w:val="00D96FBD"/>
    <w:rsid w:val="00DE4FD4"/>
    <w:rsid w:val="00DE6BC8"/>
    <w:rsid w:val="00EC01F0"/>
    <w:rsid w:val="00EF7D2B"/>
    <w:rsid w:val="00F722CC"/>
    <w:rsid w:val="00F871C2"/>
    <w:rsid w:val="00F9404D"/>
    <w:rsid w:val="00FB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01B19"/>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semiHidden/>
    <w:rsid w:val="00101B19"/>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01B19"/>
    <w:pPr>
      <w:spacing w:after="0" w:line="240" w:lineRule="auto"/>
    </w:pPr>
    <w:rPr>
      <w:lang w:val="ro-RO"/>
    </w:rPr>
  </w:style>
  <w:style w:type="character" w:styleId="Hyperlink">
    <w:name w:val="Hyperlink"/>
    <w:basedOn w:val="DefaultParagraphFont"/>
    <w:uiPriority w:val="99"/>
    <w:unhideWhenUsed/>
    <w:rsid w:val="00A52CD5"/>
    <w:rPr>
      <w:color w:val="0000FF"/>
      <w:u w:val="single"/>
    </w:rPr>
  </w:style>
  <w:style w:type="character" w:styleId="UnresolvedMention">
    <w:name w:val="Unresolved Mention"/>
    <w:basedOn w:val="DefaultParagraphFont"/>
    <w:uiPriority w:val="99"/>
    <w:semiHidden/>
    <w:unhideWhenUsed/>
    <w:rsid w:val="00A52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9754">
      <w:bodyDiv w:val="1"/>
      <w:marLeft w:val="0"/>
      <w:marRight w:val="0"/>
      <w:marTop w:val="0"/>
      <w:marBottom w:val="0"/>
      <w:divBdr>
        <w:top w:val="none" w:sz="0" w:space="0" w:color="auto"/>
        <w:left w:val="none" w:sz="0" w:space="0" w:color="auto"/>
        <w:bottom w:val="none" w:sz="0" w:space="0" w:color="auto"/>
        <w:right w:val="none" w:sz="0" w:space="0" w:color="auto"/>
      </w:divBdr>
    </w:div>
    <w:div w:id="18051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zaikveza.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ng.hr/en/good-governance/access-to-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5236</Characters>
  <Application>Microsoft Office Word</Application>
  <DocSecurity>0</DocSecurity>
  <Lines>43</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Moldoveanu</dc:creator>
  <cp:keywords/>
  <dc:description/>
  <cp:lastModifiedBy>Catalin Adrian Iordache</cp:lastModifiedBy>
  <cp:revision>2</cp:revision>
  <cp:lastPrinted>2020-12-18T09:58:00Z</cp:lastPrinted>
  <dcterms:created xsi:type="dcterms:W3CDTF">2020-12-21T13:31:00Z</dcterms:created>
  <dcterms:modified xsi:type="dcterms:W3CDTF">2020-12-21T13:31:00Z</dcterms:modified>
</cp:coreProperties>
</file>