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36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129"/>
        <w:gridCol w:w="4105"/>
      </w:tblGrid>
      <w:tr w:rsidR="000A3003" w:rsidRPr="000A3003" w14:paraId="55DECE0B" w14:textId="77777777" w:rsidTr="00FE79AC">
        <w:tc>
          <w:tcPr>
            <w:tcW w:w="3116" w:type="dxa"/>
          </w:tcPr>
          <w:p w14:paraId="239F4ABA" w14:textId="77777777" w:rsidR="000A3003" w:rsidRPr="000A3003" w:rsidRDefault="000A3003" w:rsidP="0096530B">
            <w:pPr>
              <w:jc w:val="center"/>
              <w:rPr>
                <w:rFonts w:ascii="Times New Roman" w:hAnsi="Times New Roman" w:cs="Times New Roman"/>
                <w:sz w:val="24"/>
                <w:szCs w:val="24"/>
                <w:lang w:val="ro-RO"/>
              </w:rPr>
            </w:pPr>
          </w:p>
        </w:tc>
        <w:tc>
          <w:tcPr>
            <w:tcW w:w="2129" w:type="dxa"/>
          </w:tcPr>
          <w:p w14:paraId="31028FF2" w14:textId="77777777" w:rsidR="000A3003" w:rsidRPr="000A3003" w:rsidRDefault="000A3003" w:rsidP="0096530B">
            <w:pPr>
              <w:rPr>
                <w:rFonts w:ascii="Times New Roman" w:hAnsi="Times New Roman" w:cs="Times New Roman"/>
                <w:sz w:val="24"/>
                <w:szCs w:val="24"/>
                <w:lang w:val="ro-RO"/>
              </w:rPr>
            </w:pPr>
          </w:p>
        </w:tc>
        <w:tc>
          <w:tcPr>
            <w:tcW w:w="4105" w:type="dxa"/>
          </w:tcPr>
          <w:p w14:paraId="4A59109A" w14:textId="3FEE6A61" w:rsidR="000A3003" w:rsidRPr="000A3003" w:rsidRDefault="000A3003" w:rsidP="0096530B">
            <w:pPr>
              <w:rPr>
                <w:rFonts w:ascii="Times New Roman" w:hAnsi="Times New Roman" w:cs="Times New Roman"/>
                <w:b/>
                <w:bCs/>
                <w:sz w:val="24"/>
                <w:szCs w:val="24"/>
                <w:lang w:val="ro-RO"/>
              </w:rPr>
            </w:pPr>
          </w:p>
        </w:tc>
      </w:tr>
      <w:tr w:rsidR="000A3003" w:rsidRPr="000A3003" w14:paraId="6D7FADDD" w14:textId="77777777" w:rsidTr="00FE79AC">
        <w:tc>
          <w:tcPr>
            <w:tcW w:w="3116" w:type="dxa"/>
          </w:tcPr>
          <w:p w14:paraId="5F935DA0" w14:textId="77777777" w:rsidR="000A3003" w:rsidRPr="000A3003" w:rsidRDefault="000A3003" w:rsidP="0096530B">
            <w:pPr>
              <w:jc w:val="center"/>
              <w:rPr>
                <w:rFonts w:ascii="Times New Roman" w:hAnsi="Times New Roman" w:cs="Times New Roman"/>
                <w:sz w:val="24"/>
                <w:szCs w:val="24"/>
                <w:lang w:val="ro-RO"/>
              </w:rPr>
            </w:pPr>
          </w:p>
        </w:tc>
        <w:tc>
          <w:tcPr>
            <w:tcW w:w="2129" w:type="dxa"/>
          </w:tcPr>
          <w:p w14:paraId="337BB6F7" w14:textId="77777777" w:rsidR="000A3003" w:rsidRPr="000A3003" w:rsidRDefault="000A3003" w:rsidP="0096530B">
            <w:pPr>
              <w:rPr>
                <w:rFonts w:ascii="Times New Roman" w:hAnsi="Times New Roman" w:cs="Times New Roman"/>
                <w:sz w:val="24"/>
                <w:szCs w:val="24"/>
                <w:lang w:val="ro-RO"/>
              </w:rPr>
            </w:pPr>
          </w:p>
        </w:tc>
        <w:tc>
          <w:tcPr>
            <w:tcW w:w="4105" w:type="dxa"/>
          </w:tcPr>
          <w:p w14:paraId="2C26F487" w14:textId="3873D126" w:rsidR="000A3003" w:rsidRPr="000A3003" w:rsidRDefault="000A3003" w:rsidP="0096530B">
            <w:pPr>
              <w:jc w:val="center"/>
              <w:rPr>
                <w:rFonts w:ascii="Times New Roman" w:hAnsi="Times New Roman" w:cs="Times New Roman"/>
                <w:b/>
                <w:bCs/>
                <w:sz w:val="24"/>
                <w:szCs w:val="24"/>
                <w:lang w:val="ro-RO"/>
              </w:rPr>
            </w:pPr>
          </w:p>
        </w:tc>
      </w:tr>
      <w:tr w:rsidR="000A3003" w:rsidRPr="000A3003" w14:paraId="4627EBDB" w14:textId="77777777" w:rsidTr="00FE79AC">
        <w:tc>
          <w:tcPr>
            <w:tcW w:w="3116" w:type="dxa"/>
          </w:tcPr>
          <w:p w14:paraId="563DFAC9" w14:textId="77777777" w:rsidR="000A3003" w:rsidRPr="000A3003" w:rsidRDefault="000A3003" w:rsidP="0096530B">
            <w:pPr>
              <w:jc w:val="center"/>
              <w:rPr>
                <w:rFonts w:ascii="Times New Roman" w:hAnsi="Times New Roman" w:cs="Times New Roman"/>
                <w:sz w:val="24"/>
                <w:szCs w:val="24"/>
                <w:lang w:val="ro-RO"/>
              </w:rPr>
            </w:pPr>
          </w:p>
        </w:tc>
        <w:tc>
          <w:tcPr>
            <w:tcW w:w="2129" w:type="dxa"/>
          </w:tcPr>
          <w:p w14:paraId="22CAC278" w14:textId="77777777" w:rsidR="000A3003" w:rsidRPr="000A3003" w:rsidRDefault="000A3003" w:rsidP="0096530B">
            <w:pPr>
              <w:jc w:val="center"/>
              <w:rPr>
                <w:rFonts w:ascii="Times New Roman" w:hAnsi="Times New Roman" w:cs="Times New Roman"/>
                <w:sz w:val="24"/>
                <w:szCs w:val="24"/>
                <w:lang w:val="ro-RO"/>
              </w:rPr>
            </w:pPr>
          </w:p>
        </w:tc>
        <w:tc>
          <w:tcPr>
            <w:tcW w:w="4105" w:type="dxa"/>
          </w:tcPr>
          <w:p w14:paraId="57933A14" w14:textId="4E2B6456" w:rsidR="000A3003" w:rsidRPr="000A3003" w:rsidRDefault="000A3003" w:rsidP="0096530B">
            <w:pPr>
              <w:jc w:val="center"/>
              <w:rPr>
                <w:rFonts w:ascii="Times New Roman" w:hAnsi="Times New Roman" w:cs="Times New Roman"/>
                <w:b/>
                <w:bCs/>
                <w:sz w:val="24"/>
                <w:szCs w:val="24"/>
                <w:lang w:val="ro-RO"/>
              </w:rPr>
            </w:pPr>
          </w:p>
        </w:tc>
      </w:tr>
    </w:tbl>
    <w:p w14:paraId="048FFB31" w14:textId="77777777" w:rsidR="000A3003" w:rsidRPr="000A3003" w:rsidRDefault="000A3003" w:rsidP="0096530B">
      <w:pPr>
        <w:spacing w:line="240" w:lineRule="auto"/>
        <w:jc w:val="center"/>
        <w:rPr>
          <w:rFonts w:ascii="Times New Roman" w:hAnsi="Times New Roman" w:cs="Times New Roman"/>
          <w:sz w:val="24"/>
          <w:szCs w:val="24"/>
          <w:lang w:val="ro-RO"/>
        </w:rPr>
      </w:pPr>
    </w:p>
    <w:p w14:paraId="3ECAE7C6" w14:textId="3C37B383" w:rsidR="000A3003" w:rsidRPr="00D46ED1" w:rsidRDefault="00061F73" w:rsidP="0096530B">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Extras - </w:t>
      </w:r>
      <w:r w:rsidR="000A3003" w:rsidRPr="00D46ED1">
        <w:rPr>
          <w:rFonts w:ascii="Times New Roman" w:hAnsi="Times New Roman" w:cs="Times New Roman"/>
          <w:b/>
          <w:sz w:val="24"/>
          <w:szCs w:val="24"/>
          <w:lang w:val="ro-RO"/>
        </w:rPr>
        <w:t xml:space="preserve">Raport </w:t>
      </w:r>
    </w:p>
    <w:p w14:paraId="3E014601" w14:textId="07154B2A" w:rsidR="000A3003" w:rsidRPr="00D46ED1" w:rsidRDefault="000A3003" w:rsidP="0096530B">
      <w:pPr>
        <w:spacing w:line="240" w:lineRule="auto"/>
        <w:jc w:val="center"/>
        <w:rPr>
          <w:rFonts w:ascii="Times New Roman" w:hAnsi="Times New Roman" w:cs="Times New Roman"/>
          <w:b/>
          <w:sz w:val="24"/>
          <w:szCs w:val="24"/>
          <w:lang w:val="ro-RO"/>
        </w:rPr>
      </w:pPr>
      <w:r w:rsidRPr="00D46ED1">
        <w:rPr>
          <w:rFonts w:ascii="Times New Roman" w:hAnsi="Times New Roman" w:cs="Times New Roman"/>
          <w:b/>
          <w:sz w:val="24"/>
          <w:szCs w:val="24"/>
          <w:lang w:val="ro-RO"/>
        </w:rPr>
        <w:t xml:space="preserve">privind participarea Autorității Electorale Permanente la </w:t>
      </w:r>
      <w:r w:rsidR="00A8187C" w:rsidRPr="00D46ED1">
        <w:rPr>
          <w:rFonts w:ascii="Times New Roman" w:hAnsi="Times New Roman" w:cs="Times New Roman"/>
          <w:b/>
          <w:sz w:val="24"/>
          <w:szCs w:val="24"/>
          <w:lang w:val="ro-RO"/>
        </w:rPr>
        <w:t xml:space="preserve">cel de al treilea </w:t>
      </w:r>
      <w:r w:rsidRPr="00D46ED1">
        <w:rPr>
          <w:rFonts w:ascii="Times New Roman" w:hAnsi="Times New Roman" w:cs="Times New Roman"/>
          <w:b/>
          <w:sz w:val="24"/>
          <w:szCs w:val="24"/>
          <w:lang w:val="ro-RO"/>
        </w:rPr>
        <w:t>webinar</w:t>
      </w:r>
      <w:r w:rsidR="00A8187C" w:rsidRPr="00D46ED1">
        <w:rPr>
          <w:rFonts w:ascii="Times New Roman" w:hAnsi="Times New Roman" w:cs="Times New Roman"/>
          <w:b/>
          <w:sz w:val="24"/>
          <w:szCs w:val="24"/>
          <w:lang w:val="ro-RO"/>
        </w:rPr>
        <w:t xml:space="preserve"> </w:t>
      </w:r>
      <w:r w:rsidR="003954B2" w:rsidRPr="00D46ED1">
        <w:rPr>
          <w:rFonts w:ascii="Times New Roman" w:hAnsi="Times New Roman" w:cs="Times New Roman"/>
          <w:b/>
          <w:i/>
          <w:iCs/>
          <w:sz w:val="24"/>
          <w:szCs w:val="24"/>
          <w:lang w:val="ro-RO"/>
        </w:rPr>
        <w:t>Pandemics and Resilience Planning and Electoral Assurance for EMBs</w:t>
      </w:r>
      <w:r w:rsidRPr="00D46ED1">
        <w:rPr>
          <w:rFonts w:ascii="Times New Roman" w:hAnsi="Times New Roman" w:cs="Times New Roman"/>
          <w:b/>
          <w:sz w:val="24"/>
          <w:szCs w:val="24"/>
          <w:lang w:val="ro-RO"/>
        </w:rPr>
        <w:t xml:space="preserve">, organizat de </w:t>
      </w:r>
      <w:r w:rsidR="008D00B2">
        <w:rPr>
          <w:rFonts w:ascii="Times New Roman" w:hAnsi="Times New Roman" w:cs="Times New Roman"/>
          <w:b/>
          <w:sz w:val="24"/>
          <w:szCs w:val="24"/>
          <w:lang w:val="ro-RO"/>
        </w:rPr>
        <w:t xml:space="preserve">          </w:t>
      </w:r>
      <w:r w:rsidRPr="00D46ED1">
        <w:rPr>
          <w:rFonts w:ascii="Times New Roman" w:hAnsi="Times New Roman" w:cs="Times New Roman"/>
          <w:b/>
          <w:sz w:val="24"/>
          <w:szCs w:val="24"/>
          <w:lang w:val="ro-RO"/>
        </w:rPr>
        <w:t>A-WEB (Asociația Mondială a Organismelor Electorale) și ICPS (Centrul Internațional pentru Studii Parlamentare)</w:t>
      </w:r>
      <w:r w:rsidR="00F57F96" w:rsidRPr="00D46ED1">
        <w:rPr>
          <w:rFonts w:ascii="Times New Roman" w:hAnsi="Times New Roman" w:cs="Times New Roman"/>
          <w:b/>
          <w:sz w:val="24"/>
          <w:szCs w:val="24"/>
          <w:lang w:val="ro-RO"/>
        </w:rPr>
        <w:t>,</w:t>
      </w:r>
      <w:r w:rsidRPr="00D46ED1">
        <w:rPr>
          <w:rFonts w:ascii="Times New Roman" w:hAnsi="Times New Roman" w:cs="Times New Roman"/>
          <w:b/>
          <w:sz w:val="24"/>
          <w:szCs w:val="24"/>
          <w:lang w:val="ro-RO"/>
        </w:rPr>
        <w:t xml:space="preserve"> în data de 23 septembrie 2020</w:t>
      </w:r>
    </w:p>
    <w:p w14:paraId="4AF2607A" w14:textId="39CB425D" w:rsidR="00152470" w:rsidRPr="00A854F7" w:rsidRDefault="00152470" w:rsidP="0096530B">
      <w:pPr>
        <w:spacing w:line="240" w:lineRule="auto"/>
        <w:ind w:firstLine="720"/>
        <w:jc w:val="both"/>
        <w:rPr>
          <w:rFonts w:ascii="Times New Roman" w:hAnsi="Times New Roman" w:cs="Times New Roman"/>
          <w:bCs/>
          <w:i/>
          <w:iCs/>
          <w:sz w:val="24"/>
          <w:szCs w:val="24"/>
          <w:lang w:val="ro-RO"/>
        </w:rPr>
      </w:pPr>
      <w:r w:rsidRPr="00D46ED1">
        <w:rPr>
          <w:rFonts w:ascii="Times New Roman" w:hAnsi="Times New Roman" w:cs="Times New Roman"/>
          <w:bCs/>
          <w:sz w:val="24"/>
          <w:szCs w:val="24"/>
          <w:lang w:val="ro-RO"/>
        </w:rPr>
        <w:t>Pe fondul pandemiei COVID-19,</w:t>
      </w:r>
      <w:r w:rsidR="002D77D5" w:rsidRPr="00D46ED1">
        <w:rPr>
          <w:rFonts w:ascii="Times New Roman" w:hAnsi="Times New Roman" w:cs="Times New Roman"/>
          <w:bCs/>
          <w:sz w:val="24"/>
          <w:szCs w:val="24"/>
          <w:lang w:val="ro-RO"/>
        </w:rPr>
        <w:t xml:space="preserve"> a</w:t>
      </w:r>
      <w:r w:rsidRPr="00D46ED1">
        <w:rPr>
          <w:rFonts w:ascii="Times New Roman" w:hAnsi="Times New Roman" w:cs="Times New Roman"/>
          <w:bCs/>
          <w:sz w:val="24"/>
          <w:szCs w:val="24"/>
          <w:lang w:val="ro-RO"/>
        </w:rPr>
        <w:t xml:space="preserve">numite țări afectate au decis amânarea alegerilor, altele au introdus măsuri speciale pentru desfășurarea scrutinelor. Fiecare dintre aceste decizii reprezintă riscuri, dar și oportunități pe termen scurt și pe termen lung. De aceea, A-WEB (Organizația Mondială a Organismelor Electorale) și ICPS (Centrul Internațional pentru Studii Parlamentare) au decis organizarea </w:t>
      </w:r>
      <w:r w:rsidR="00A8187C" w:rsidRPr="00D46ED1">
        <w:rPr>
          <w:rFonts w:ascii="Times New Roman" w:hAnsi="Times New Roman" w:cs="Times New Roman"/>
          <w:bCs/>
          <w:sz w:val="24"/>
          <w:szCs w:val="24"/>
          <w:lang w:val="ro-RO"/>
        </w:rPr>
        <w:t xml:space="preserve">celui de al treilea </w:t>
      </w:r>
      <w:r w:rsidRPr="00D46ED1">
        <w:rPr>
          <w:rFonts w:ascii="Times New Roman" w:hAnsi="Times New Roman" w:cs="Times New Roman"/>
          <w:bCs/>
          <w:sz w:val="24"/>
          <w:szCs w:val="24"/>
          <w:lang w:val="ro-RO"/>
        </w:rPr>
        <w:t xml:space="preserve">webinar </w:t>
      </w:r>
      <w:r w:rsidRPr="00A854F7">
        <w:rPr>
          <w:rFonts w:ascii="Times New Roman" w:hAnsi="Times New Roman" w:cs="Times New Roman"/>
          <w:bCs/>
          <w:i/>
          <w:iCs/>
          <w:sz w:val="24"/>
          <w:szCs w:val="24"/>
          <w:lang w:val="ro-RO"/>
        </w:rPr>
        <w:t>Pandemics and Resilience Planning and Electoral Assurance for EMBs</w:t>
      </w:r>
      <w:r w:rsidR="001106BA" w:rsidRPr="00A854F7">
        <w:rPr>
          <w:rFonts w:ascii="Times New Roman" w:hAnsi="Times New Roman" w:cs="Times New Roman"/>
          <w:bCs/>
          <w:i/>
          <w:iCs/>
          <w:sz w:val="24"/>
          <w:szCs w:val="24"/>
          <w:lang w:val="ro-RO"/>
        </w:rPr>
        <w:t>.</w:t>
      </w:r>
    </w:p>
    <w:p w14:paraId="4F6C0D79" w14:textId="6667D39A" w:rsidR="00152470" w:rsidRPr="00D46ED1" w:rsidRDefault="00152470" w:rsidP="0096530B">
      <w:pPr>
        <w:spacing w:line="240" w:lineRule="auto"/>
        <w:ind w:firstLine="720"/>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 xml:space="preserve">Sesiunea online </w:t>
      </w:r>
      <w:r w:rsidR="00A8187C" w:rsidRPr="00D46ED1">
        <w:rPr>
          <w:rFonts w:ascii="Times New Roman" w:hAnsi="Times New Roman" w:cs="Times New Roman"/>
          <w:bCs/>
          <w:sz w:val="24"/>
          <w:szCs w:val="24"/>
          <w:lang w:val="ro-RO"/>
        </w:rPr>
        <w:t xml:space="preserve">a </w:t>
      </w:r>
      <w:r w:rsidRPr="00D46ED1">
        <w:rPr>
          <w:rFonts w:ascii="Times New Roman" w:hAnsi="Times New Roman" w:cs="Times New Roman"/>
          <w:bCs/>
          <w:sz w:val="24"/>
          <w:szCs w:val="24"/>
          <w:lang w:val="ro-RO"/>
        </w:rPr>
        <w:t>reun</w:t>
      </w:r>
      <w:r w:rsidR="00A8187C" w:rsidRPr="00D46ED1">
        <w:rPr>
          <w:rFonts w:ascii="Times New Roman" w:hAnsi="Times New Roman" w:cs="Times New Roman"/>
          <w:bCs/>
          <w:sz w:val="24"/>
          <w:szCs w:val="24"/>
          <w:lang w:val="ro-RO"/>
        </w:rPr>
        <w:t>it</w:t>
      </w:r>
      <w:r w:rsidRPr="00D46ED1">
        <w:rPr>
          <w:rFonts w:ascii="Times New Roman" w:hAnsi="Times New Roman" w:cs="Times New Roman"/>
          <w:bCs/>
          <w:sz w:val="24"/>
          <w:szCs w:val="24"/>
          <w:lang w:val="ro-RO"/>
        </w:rPr>
        <w:t xml:space="preserve"> specialiști și practicieni în domeniul electoral și </w:t>
      </w:r>
      <w:r w:rsidR="00A8187C" w:rsidRPr="00D46ED1">
        <w:rPr>
          <w:rFonts w:ascii="Times New Roman" w:hAnsi="Times New Roman" w:cs="Times New Roman"/>
          <w:bCs/>
          <w:sz w:val="24"/>
          <w:szCs w:val="24"/>
          <w:lang w:val="ro-RO"/>
        </w:rPr>
        <w:t>a avut</w:t>
      </w:r>
      <w:r w:rsidRPr="00D46ED1">
        <w:rPr>
          <w:rFonts w:ascii="Times New Roman" w:hAnsi="Times New Roman" w:cs="Times New Roman"/>
          <w:bCs/>
          <w:sz w:val="24"/>
          <w:szCs w:val="24"/>
          <w:lang w:val="ro-RO"/>
        </w:rPr>
        <w:t xml:space="preserve"> ca scop facilitarea dialogului și a schimbului de bune practici referitoare la organizarea și desfășurarea proceselor electorale în timpul pandemiei de COVID-19. </w:t>
      </w:r>
    </w:p>
    <w:p w14:paraId="59693612" w14:textId="380129C3" w:rsidR="00152470" w:rsidRPr="00D46ED1" w:rsidRDefault="000B3BDE" w:rsidP="0096530B">
      <w:pPr>
        <w:spacing w:line="240" w:lineRule="auto"/>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Printre beneficiile webinarului se numără</w:t>
      </w:r>
      <w:r w:rsidR="00A8187C" w:rsidRPr="00D46ED1">
        <w:rPr>
          <w:rFonts w:ascii="Times New Roman" w:hAnsi="Times New Roman" w:cs="Times New Roman"/>
          <w:bCs/>
          <w:sz w:val="24"/>
          <w:szCs w:val="24"/>
          <w:lang w:val="ro-RO"/>
        </w:rPr>
        <w:t xml:space="preserve"> </w:t>
      </w:r>
      <w:r w:rsidR="00152470" w:rsidRPr="00D46ED1">
        <w:rPr>
          <w:rFonts w:ascii="Times New Roman" w:hAnsi="Times New Roman" w:cs="Times New Roman"/>
          <w:bCs/>
          <w:sz w:val="24"/>
          <w:szCs w:val="24"/>
          <w:lang w:val="ro-RO"/>
        </w:rPr>
        <w:t>următoarele:</w:t>
      </w:r>
    </w:p>
    <w:p w14:paraId="344C2A61" w14:textId="4D3EE059" w:rsidR="00152470" w:rsidRPr="00D46ED1" w:rsidRDefault="00152470" w:rsidP="0096530B">
      <w:pPr>
        <w:spacing w:line="240" w:lineRule="auto"/>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1. Acces</w:t>
      </w:r>
      <w:r w:rsidR="000B3BDE" w:rsidRPr="00D46ED1">
        <w:rPr>
          <w:rFonts w:ascii="Times New Roman" w:hAnsi="Times New Roman" w:cs="Times New Roman"/>
          <w:bCs/>
          <w:sz w:val="24"/>
          <w:szCs w:val="24"/>
          <w:lang w:val="ro-RO"/>
        </w:rPr>
        <w:t>ul</w:t>
      </w:r>
      <w:r w:rsidRPr="00D46ED1">
        <w:rPr>
          <w:rFonts w:ascii="Times New Roman" w:hAnsi="Times New Roman" w:cs="Times New Roman"/>
          <w:bCs/>
          <w:sz w:val="24"/>
          <w:szCs w:val="24"/>
          <w:lang w:val="ro-RO"/>
        </w:rPr>
        <w:t xml:space="preserve"> la portalul electoral</w:t>
      </w:r>
      <w:r w:rsidR="00A8187C" w:rsidRPr="00D46ED1">
        <w:rPr>
          <w:rFonts w:ascii="Times New Roman" w:hAnsi="Times New Roman" w:cs="Times New Roman"/>
          <w:bCs/>
          <w:sz w:val="24"/>
          <w:szCs w:val="24"/>
          <w:lang w:val="ro-RO"/>
        </w:rPr>
        <w:t xml:space="preserve"> al ICPS,</w:t>
      </w:r>
      <w:r w:rsidRPr="00D46ED1">
        <w:rPr>
          <w:rFonts w:ascii="Times New Roman" w:hAnsi="Times New Roman" w:cs="Times New Roman"/>
          <w:bCs/>
          <w:sz w:val="24"/>
          <w:szCs w:val="24"/>
          <w:lang w:val="ro-RO"/>
        </w:rPr>
        <w:t xml:space="preserve"> unde </w:t>
      </w:r>
      <w:r w:rsidR="00A8187C" w:rsidRPr="00D46ED1">
        <w:rPr>
          <w:rFonts w:ascii="Times New Roman" w:hAnsi="Times New Roman" w:cs="Times New Roman"/>
          <w:bCs/>
          <w:sz w:val="24"/>
          <w:szCs w:val="24"/>
          <w:lang w:val="ro-RO"/>
        </w:rPr>
        <w:t xml:space="preserve">se </w:t>
      </w:r>
      <w:r w:rsidRPr="00D46ED1">
        <w:rPr>
          <w:rFonts w:ascii="Times New Roman" w:hAnsi="Times New Roman" w:cs="Times New Roman"/>
          <w:bCs/>
          <w:sz w:val="24"/>
          <w:szCs w:val="24"/>
          <w:lang w:val="ro-RO"/>
        </w:rPr>
        <w:t>reun</w:t>
      </w:r>
      <w:r w:rsidR="00A8187C" w:rsidRPr="00D46ED1">
        <w:rPr>
          <w:rFonts w:ascii="Times New Roman" w:hAnsi="Times New Roman" w:cs="Times New Roman"/>
          <w:bCs/>
          <w:sz w:val="24"/>
          <w:szCs w:val="24"/>
          <w:lang w:val="ro-RO"/>
        </w:rPr>
        <w:t>esc</w:t>
      </w:r>
      <w:r w:rsidRPr="00D46ED1">
        <w:rPr>
          <w:rFonts w:ascii="Times New Roman" w:hAnsi="Times New Roman" w:cs="Times New Roman"/>
          <w:bCs/>
          <w:sz w:val="24"/>
          <w:szCs w:val="24"/>
          <w:lang w:val="ro-RO"/>
        </w:rPr>
        <w:t xml:space="preserve"> principalii actori și practicieni </w:t>
      </w:r>
      <w:r w:rsidR="00A8187C" w:rsidRPr="00D46ED1">
        <w:rPr>
          <w:rFonts w:ascii="Times New Roman" w:hAnsi="Times New Roman" w:cs="Times New Roman"/>
          <w:bCs/>
          <w:sz w:val="24"/>
          <w:szCs w:val="24"/>
          <w:lang w:val="ro-RO"/>
        </w:rPr>
        <w:t xml:space="preserve">din mediul </w:t>
      </w:r>
      <w:r w:rsidRPr="00D46ED1">
        <w:rPr>
          <w:rFonts w:ascii="Times New Roman" w:hAnsi="Times New Roman" w:cs="Times New Roman"/>
          <w:bCs/>
          <w:sz w:val="24"/>
          <w:szCs w:val="24"/>
          <w:lang w:val="ro-RO"/>
        </w:rPr>
        <w:t>electoral din întreaga lume, oferind o platformă pentru dialog, colaborare și rețea.</w:t>
      </w:r>
    </w:p>
    <w:p w14:paraId="69029CE8" w14:textId="08EDC433" w:rsidR="00152470" w:rsidRPr="00D46ED1" w:rsidRDefault="00152470" w:rsidP="0096530B">
      <w:pPr>
        <w:spacing w:line="240" w:lineRule="auto"/>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 xml:space="preserve">2. Accesul la comentarii periodice, briefing-uri și cărți albe, deoarece experții </w:t>
      </w:r>
      <w:r w:rsidR="00A8187C" w:rsidRPr="00D46ED1">
        <w:rPr>
          <w:rFonts w:ascii="Times New Roman" w:hAnsi="Times New Roman" w:cs="Times New Roman"/>
          <w:bCs/>
          <w:sz w:val="24"/>
          <w:szCs w:val="24"/>
          <w:lang w:val="ro-RO"/>
        </w:rPr>
        <w:t>ICPS</w:t>
      </w:r>
      <w:r w:rsidRPr="00D46ED1">
        <w:rPr>
          <w:rFonts w:ascii="Times New Roman" w:hAnsi="Times New Roman" w:cs="Times New Roman"/>
          <w:bCs/>
          <w:sz w:val="24"/>
          <w:szCs w:val="24"/>
          <w:lang w:val="ro-RO"/>
        </w:rPr>
        <w:t xml:space="preserve"> în politici și colaboratorii invitați oferă informații și detalii cruciale cu privire la ultimele evoluții și inovații din </w:t>
      </w:r>
      <w:r w:rsidR="00A8187C" w:rsidRPr="00D46ED1">
        <w:rPr>
          <w:rFonts w:ascii="Times New Roman" w:hAnsi="Times New Roman" w:cs="Times New Roman"/>
          <w:bCs/>
          <w:sz w:val="24"/>
          <w:szCs w:val="24"/>
          <w:lang w:val="ro-RO"/>
        </w:rPr>
        <w:t>domeniul electoral.</w:t>
      </w:r>
    </w:p>
    <w:p w14:paraId="244A7009" w14:textId="7300B568" w:rsidR="00152470" w:rsidRPr="00D46ED1" w:rsidRDefault="00152470" w:rsidP="0096530B">
      <w:pPr>
        <w:spacing w:line="240" w:lineRule="auto"/>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 xml:space="preserve">3. Invitații de colaborare cu colegi practicanți din </w:t>
      </w:r>
      <w:r w:rsidR="00A8187C" w:rsidRPr="00D46ED1">
        <w:rPr>
          <w:rFonts w:ascii="Times New Roman" w:hAnsi="Times New Roman" w:cs="Times New Roman"/>
          <w:bCs/>
          <w:sz w:val="24"/>
          <w:szCs w:val="24"/>
          <w:lang w:val="ro-RO"/>
        </w:rPr>
        <w:t xml:space="preserve">domeniu, </w:t>
      </w:r>
      <w:r w:rsidRPr="00D46ED1">
        <w:rPr>
          <w:rFonts w:ascii="Times New Roman" w:hAnsi="Times New Roman" w:cs="Times New Roman"/>
          <w:bCs/>
          <w:sz w:val="24"/>
          <w:szCs w:val="24"/>
          <w:lang w:val="ro-RO"/>
        </w:rPr>
        <w:t>la viitoarele proiecte de cercetare.</w:t>
      </w:r>
    </w:p>
    <w:p w14:paraId="56B8D77E" w14:textId="17A7F9BD" w:rsidR="00152470" w:rsidRPr="00D46ED1" w:rsidRDefault="00152470" w:rsidP="0096530B">
      <w:pPr>
        <w:spacing w:line="240" w:lineRule="auto"/>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 xml:space="preserve">4. Înscrierea automată la viitoarele seminarii web </w:t>
      </w:r>
      <w:r w:rsidR="003954B2" w:rsidRPr="00D46ED1">
        <w:rPr>
          <w:rFonts w:ascii="Times New Roman" w:hAnsi="Times New Roman" w:cs="Times New Roman"/>
          <w:bCs/>
          <w:sz w:val="24"/>
          <w:szCs w:val="24"/>
          <w:lang w:val="ro-RO"/>
        </w:rPr>
        <w:t xml:space="preserve">oferă o platformă de dialog despre </w:t>
      </w:r>
      <w:r w:rsidRPr="00D46ED1">
        <w:rPr>
          <w:rFonts w:ascii="Times New Roman" w:hAnsi="Times New Roman" w:cs="Times New Roman"/>
          <w:bCs/>
          <w:sz w:val="24"/>
          <w:szCs w:val="24"/>
          <w:lang w:val="ro-RO"/>
        </w:rPr>
        <w:t>impactul Covid-19 și modul de gestionare a alegerilor în timpul unei pandemii.</w:t>
      </w:r>
    </w:p>
    <w:p w14:paraId="0B5587E6" w14:textId="6E2FCCE4" w:rsidR="00152470" w:rsidRPr="00D46ED1" w:rsidRDefault="00C32851" w:rsidP="0096530B">
      <w:pPr>
        <w:spacing w:line="240" w:lineRule="auto"/>
        <w:ind w:firstLine="720"/>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 xml:space="preserve">Moderatorul webinar-ului a fost domnul </w:t>
      </w:r>
      <w:r w:rsidRPr="00D46ED1">
        <w:rPr>
          <w:rFonts w:ascii="Times New Roman" w:hAnsi="Times New Roman" w:cs="Times New Roman"/>
          <w:b/>
          <w:sz w:val="24"/>
          <w:szCs w:val="24"/>
          <w:lang w:val="ro-RO"/>
        </w:rPr>
        <w:t>Jack Vanderpump</w:t>
      </w:r>
      <w:r w:rsidRPr="00D46ED1">
        <w:rPr>
          <w:rFonts w:ascii="Times New Roman" w:hAnsi="Times New Roman" w:cs="Times New Roman"/>
          <w:bCs/>
          <w:sz w:val="24"/>
          <w:szCs w:val="24"/>
          <w:lang w:val="ro-RO"/>
        </w:rPr>
        <w:t>, din partea ICPS</w:t>
      </w:r>
      <w:r w:rsidR="00A34B6D" w:rsidRPr="00D46ED1">
        <w:rPr>
          <w:rFonts w:ascii="Times New Roman" w:hAnsi="Times New Roman" w:cs="Times New Roman"/>
          <w:bCs/>
          <w:sz w:val="24"/>
          <w:szCs w:val="24"/>
          <w:lang w:val="ro-RO"/>
        </w:rPr>
        <w:t xml:space="preserve">, iar prezentările din agendă au fost în număr de patru. </w:t>
      </w:r>
    </w:p>
    <w:p w14:paraId="11E2B16D" w14:textId="508DC981" w:rsidR="00A34B6D" w:rsidRPr="00D46ED1" w:rsidRDefault="00A34B6D" w:rsidP="0096530B">
      <w:pPr>
        <w:spacing w:line="240" w:lineRule="auto"/>
        <w:ind w:firstLine="720"/>
        <w:jc w:val="both"/>
        <w:rPr>
          <w:rFonts w:ascii="Times New Roman" w:hAnsi="Times New Roman" w:cs="Times New Roman"/>
          <w:b/>
          <w:sz w:val="24"/>
          <w:szCs w:val="24"/>
          <w:lang w:val="ro-RO"/>
        </w:rPr>
      </w:pPr>
      <w:r w:rsidRPr="00D46ED1">
        <w:rPr>
          <w:rFonts w:ascii="Times New Roman" w:hAnsi="Times New Roman" w:cs="Times New Roman"/>
          <w:b/>
          <w:sz w:val="24"/>
          <w:szCs w:val="24"/>
          <w:lang w:val="ro-RO"/>
        </w:rPr>
        <w:t>Rezumatul discuțiilor</w:t>
      </w:r>
    </w:p>
    <w:p w14:paraId="5D5ECE5C" w14:textId="619410A3" w:rsidR="00C32851" w:rsidRPr="00D46ED1" w:rsidRDefault="00C32851" w:rsidP="0096530B">
      <w:pPr>
        <w:spacing w:line="240" w:lineRule="auto"/>
        <w:ind w:firstLine="720"/>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 xml:space="preserve">Primul vorbitor al sesiunii a fost doamna </w:t>
      </w:r>
      <w:r w:rsidRPr="00D46ED1">
        <w:rPr>
          <w:rFonts w:ascii="Times New Roman" w:hAnsi="Times New Roman" w:cs="Times New Roman"/>
          <w:b/>
          <w:sz w:val="24"/>
          <w:szCs w:val="24"/>
          <w:lang w:val="ro-RO"/>
        </w:rPr>
        <w:t>Dr. Fernanda Buril</w:t>
      </w:r>
      <w:r w:rsidRPr="00D46ED1">
        <w:rPr>
          <w:rFonts w:ascii="Times New Roman" w:hAnsi="Times New Roman" w:cs="Times New Roman"/>
          <w:bCs/>
          <w:sz w:val="24"/>
          <w:szCs w:val="24"/>
          <w:lang w:val="ro-RO"/>
        </w:rPr>
        <w:t>, ofițer principal de cercetare, din partea Centrului de Cercetare Aplicată și Învățare al Fundației Internaționale pentru Sisteme Electorale (IFES).</w:t>
      </w:r>
    </w:p>
    <w:p w14:paraId="538358B9" w14:textId="57973BFD" w:rsidR="00C32851" w:rsidRPr="00D46ED1" w:rsidRDefault="00C32851" w:rsidP="0096530B">
      <w:pPr>
        <w:spacing w:line="240" w:lineRule="auto"/>
        <w:ind w:firstLine="720"/>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 xml:space="preserve">Doamna Buril a vorbit mai întâi despre dependența țărilor de </w:t>
      </w:r>
      <w:r w:rsidR="003954B2" w:rsidRPr="00D46ED1">
        <w:rPr>
          <w:rFonts w:ascii="Times New Roman" w:hAnsi="Times New Roman" w:cs="Times New Roman"/>
          <w:bCs/>
          <w:sz w:val="24"/>
          <w:szCs w:val="24"/>
          <w:lang w:val="ro-RO"/>
        </w:rPr>
        <w:t xml:space="preserve">instituțiile responsabile </w:t>
      </w:r>
      <w:r w:rsidRPr="00D46ED1">
        <w:rPr>
          <w:rFonts w:ascii="Times New Roman" w:hAnsi="Times New Roman" w:cs="Times New Roman"/>
          <w:bCs/>
          <w:sz w:val="24"/>
          <w:szCs w:val="24"/>
          <w:lang w:val="ro-RO"/>
        </w:rPr>
        <w:t xml:space="preserve">proprii, care emit orientări cu privire la atitudinea față de COVID-19, despre nevoia de a schimba </w:t>
      </w:r>
      <w:r w:rsidRPr="00D46ED1">
        <w:rPr>
          <w:rFonts w:ascii="Times New Roman" w:hAnsi="Times New Roman" w:cs="Times New Roman"/>
          <w:bCs/>
          <w:sz w:val="24"/>
          <w:szCs w:val="24"/>
          <w:lang w:val="ro-RO"/>
        </w:rPr>
        <w:lastRenderedPageBreak/>
        <w:t>procedurile, de a comunica cu părțile interesate, dar și despre întârzieri în luarea deciziilor și implementarea lor.</w:t>
      </w:r>
    </w:p>
    <w:p w14:paraId="084F2EA9" w14:textId="5513E36F" w:rsidR="00C32851" w:rsidRPr="00D46ED1" w:rsidRDefault="00C32851" w:rsidP="0096530B">
      <w:pPr>
        <w:spacing w:line="240" w:lineRule="auto"/>
        <w:ind w:firstLine="720"/>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 xml:space="preserve">În legătură cu modelele de </w:t>
      </w:r>
      <w:r w:rsidR="003954B2" w:rsidRPr="00D46ED1">
        <w:rPr>
          <w:rFonts w:ascii="Times New Roman" w:hAnsi="Times New Roman" w:cs="Times New Roman"/>
          <w:bCs/>
          <w:sz w:val="24"/>
          <w:szCs w:val="24"/>
          <w:lang w:val="ro-RO"/>
        </w:rPr>
        <w:t>implementare</w:t>
      </w:r>
      <w:r w:rsidRPr="00D46ED1">
        <w:rPr>
          <w:rFonts w:ascii="Times New Roman" w:hAnsi="Times New Roman" w:cs="Times New Roman"/>
          <w:bCs/>
          <w:sz w:val="24"/>
          <w:szCs w:val="24"/>
          <w:lang w:val="ro-RO"/>
        </w:rPr>
        <w:t xml:space="preserve"> ale </w:t>
      </w:r>
      <w:r w:rsidR="003954B2" w:rsidRPr="00D46ED1">
        <w:rPr>
          <w:rFonts w:ascii="Times New Roman" w:hAnsi="Times New Roman" w:cs="Times New Roman"/>
          <w:bCs/>
          <w:sz w:val="24"/>
          <w:szCs w:val="24"/>
          <w:lang w:val="ro-RO"/>
        </w:rPr>
        <w:t xml:space="preserve">mai multor </w:t>
      </w:r>
      <w:r w:rsidRPr="00D46ED1">
        <w:rPr>
          <w:rFonts w:ascii="Times New Roman" w:hAnsi="Times New Roman" w:cs="Times New Roman"/>
          <w:bCs/>
          <w:sz w:val="24"/>
          <w:szCs w:val="24"/>
          <w:lang w:val="ro-RO"/>
        </w:rPr>
        <w:t>țări, vorbitoarea a punctat câteva realități, și anume voinț</w:t>
      </w:r>
      <w:r w:rsidR="00E95487">
        <w:rPr>
          <w:rFonts w:ascii="Times New Roman" w:hAnsi="Times New Roman" w:cs="Times New Roman"/>
          <w:bCs/>
          <w:sz w:val="24"/>
          <w:szCs w:val="24"/>
          <w:lang w:val="ro-RO"/>
        </w:rPr>
        <w:t>a</w:t>
      </w:r>
      <w:r w:rsidRPr="00D46ED1">
        <w:rPr>
          <w:rFonts w:ascii="Times New Roman" w:hAnsi="Times New Roman" w:cs="Times New Roman"/>
          <w:bCs/>
          <w:sz w:val="24"/>
          <w:szCs w:val="24"/>
          <w:lang w:val="ro-RO"/>
        </w:rPr>
        <w:t xml:space="preserve"> politică </w:t>
      </w:r>
      <w:r w:rsidR="003954B2" w:rsidRPr="00D46ED1">
        <w:rPr>
          <w:rFonts w:ascii="Times New Roman" w:hAnsi="Times New Roman" w:cs="Times New Roman"/>
          <w:bCs/>
          <w:sz w:val="24"/>
          <w:szCs w:val="24"/>
          <w:lang w:val="ro-RO"/>
        </w:rPr>
        <w:t>redusă</w:t>
      </w:r>
      <w:r w:rsidRPr="00D46ED1">
        <w:rPr>
          <w:rFonts w:ascii="Times New Roman" w:hAnsi="Times New Roman" w:cs="Times New Roman"/>
          <w:bCs/>
          <w:sz w:val="24"/>
          <w:szCs w:val="24"/>
          <w:lang w:val="ro-RO"/>
        </w:rPr>
        <w:t xml:space="preserve"> sau abilități</w:t>
      </w:r>
      <w:r w:rsidR="00AC002F" w:rsidRPr="00D46ED1">
        <w:rPr>
          <w:rFonts w:ascii="Times New Roman" w:hAnsi="Times New Roman" w:cs="Times New Roman"/>
          <w:bCs/>
          <w:sz w:val="24"/>
          <w:szCs w:val="24"/>
          <w:lang w:val="ro-RO"/>
        </w:rPr>
        <w:t>le</w:t>
      </w:r>
      <w:r w:rsidRPr="00D46ED1">
        <w:rPr>
          <w:rFonts w:ascii="Times New Roman" w:hAnsi="Times New Roman" w:cs="Times New Roman"/>
          <w:bCs/>
          <w:sz w:val="24"/>
          <w:szCs w:val="24"/>
          <w:lang w:val="ro-RO"/>
        </w:rPr>
        <w:t xml:space="preserve"> de gestionare a crizei</w:t>
      </w:r>
      <w:r w:rsidR="00AC002F" w:rsidRPr="00D46ED1">
        <w:rPr>
          <w:rFonts w:ascii="Times New Roman" w:hAnsi="Times New Roman" w:cs="Times New Roman"/>
          <w:bCs/>
          <w:sz w:val="24"/>
          <w:szCs w:val="24"/>
          <w:lang w:val="ro-RO"/>
        </w:rPr>
        <w:t>, c</w:t>
      </w:r>
      <w:r w:rsidRPr="00D46ED1">
        <w:rPr>
          <w:rFonts w:ascii="Times New Roman" w:hAnsi="Times New Roman" w:cs="Times New Roman"/>
          <w:bCs/>
          <w:sz w:val="24"/>
          <w:szCs w:val="24"/>
          <w:lang w:val="ro-RO"/>
        </w:rPr>
        <w:t>onfuzi</w:t>
      </w:r>
      <w:r w:rsidR="00AC002F" w:rsidRPr="00D46ED1">
        <w:rPr>
          <w:rFonts w:ascii="Times New Roman" w:hAnsi="Times New Roman" w:cs="Times New Roman"/>
          <w:bCs/>
          <w:sz w:val="24"/>
          <w:szCs w:val="24"/>
          <w:lang w:val="ro-RO"/>
        </w:rPr>
        <w:t>a</w:t>
      </w:r>
      <w:r w:rsidRPr="00D46ED1">
        <w:rPr>
          <w:rFonts w:ascii="Times New Roman" w:hAnsi="Times New Roman" w:cs="Times New Roman"/>
          <w:bCs/>
          <w:sz w:val="24"/>
          <w:szCs w:val="24"/>
          <w:lang w:val="ro-RO"/>
        </w:rPr>
        <w:t xml:space="preserve"> cu privire la sarcini și responsabilități</w:t>
      </w:r>
      <w:r w:rsidR="00AC002F" w:rsidRPr="00D46ED1">
        <w:rPr>
          <w:rFonts w:ascii="Times New Roman" w:hAnsi="Times New Roman" w:cs="Times New Roman"/>
          <w:bCs/>
          <w:sz w:val="24"/>
          <w:szCs w:val="24"/>
          <w:lang w:val="ro-RO"/>
        </w:rPr>
        <w:t xml:space="preserve"> ale părților implicate, precum și l</w:t>
      </w:r>
      <w:r w:rsidRPr="00D46ED1">
        <w:rPr>
          <w:rFonts w:ascii="Times New Roman" w:hAnsi="Times New Roman" w:cs="Times New Roman"/>
          <w:bCs/>
          <w:sz w:val="24"/>
          <w:szCs w:val="24"/>
          <w:lang w:val="ro-RO"/>
        </w:rPr>
        <w:t xml:space="preserve">ipsa încrederii </w:t>
      </w:r>
      <w:r w:rsidR="003954B2" w:rsidRPr="00D46ED1">
        <w:rPr>
          <w:rFonts w:ascii="Times New Roman" w:hAnsi="Times New Roman" w:cs="Times New Roman"/>
          <w:bCs/>
          <w:sz w:val="24"/>
          <w:szCs w:val="24"/>
          <w:lang w:val="ro-RO"/>
        </w:rPr>
        <w:t xml:space="preserve">populației </w:t>
      </w:r>
      <w:r w:rsidR="006B3AC6" w:rsidRPr="00D46ED1">
        <w:rPr>
          <w:rFonts w:ascii="Times New Roman" w:hAnsi="Times New Roman" w:cs="Times New Roman"/>
          <w:bCs/>
          <w:sz w:val="24"/>
          <w:szCs w:val="24"/>
          <w:lang w:val="ro-RO"/>
        </w:rPr>
        <w:t xml:space="preserve">în </w:t>
      </w:r>
      <w:r w:rsidR="003954B2" w:rsidRPr="00D46ED1">
        <w:rPr>
          <w:rFonts w:ascii="Times New Roman" w:hAnsi="Times New Roman" w:cs="Times New Roman"/>
          <w:bCs/>
          <w:sz w:val="24"/>
          <w:szCs w:val="24"/>
          <w:lang w:val="ro-RO"/>
        </w:rPr>
        <w:t>instituțiile responsabile</w:t>
      </w:r>
      <w:r w:rsidR="00AC002F" w:rsidRPr="00D46ED1">
        <w:rPr>
          <w:rFonts w:ascii="Times New Roman" w:hAnsi="Times New Roman" w:cs="Times New Roman"/>
          <w:bCs/>
          <w:sz w:val="24"/>
          <w:szCs w:val="24"/>
          <w:lang w:val="ro-RO"/>
        </w:rPr>
        <w:t>.</w:t>
      </w:r>
    </w:p>
    <w:p w14:paraId="3FBADEB3" w14:textId="7B42647C" w:rsidR="00152470" w:rsidRPr="00D46ED1" w:rsidRDefault="00AC002F" w:rsidP="0096530B">
      <w:pPr>
        <w:spacing w:line="240" w:lineRule="auto"/>
        <w:ind w:firstLine="720"/>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 xml:space="preserve">De asemenea, în ceea ce privește transparența decizională, doamna Buril a spus că </w:t>
      </w:r>
      <w:r w:rsidR="003954B2" w:rsidRPr="00D46ED1">
        <w:rPr>
          <w:rFonts w:ascii="Times New Roman" w:hAnsi="Times New Roman" w:cs="Times New Roman"/>
          <w:bCs/>
          <w:sz w:val="24"/>
          <w:szCs w:val="24"/>
          <w:lang w:val="ro-RO"/>
        </w:rPr>
        <w:t xml:space="preserve">dezbaterile </w:t>
      </w:r>
      <w:r w:rsidRPr="00D46ED1">
        <w:rPr>
          <w:rFonts w:ascii="Times New Roman" w:hAnsi="Times New Roman" w:cs="Times New Roman"/>
          <w:bCs/>
          <w:sz w:val="24"/>
          <w:szCs w:val="24"/>
          <w:lang w:val="ro-RO"/>
        </w:rPr>
        <w:t xml:space="preserve">privind măsurile COVID-19 nu sunt bine </w:t>
      </w:r>
      <w:r w:rsidR="003954B2" w:rsidRPr="00D46ED1">
        <w:rPr>
          <w:rFonts w:ascii="Times New Roman" w:hAnsi="Times New Roman" w:cs="Times New Roman"/>
          <w:bCs/>
          <w:sz w:val="24"/>
          <w:szCs w:val="24"/>
          <w:lang w:val="ro-RO"/>
        </w:rPr>
        <w:t>înregistrate</w:t>
      </w:r>
      <w:r w:rsidR="0023282D" w:rsidRPr="00D46ED1">
        <w:rPr>
          <w:rFonts w:ascii="Times New Roman" w:hAnsi="Times New Roman" w:cs="Times New Roman"/>
          <w:bCs/>
          <w:sz w:val="24"/>
          <w:szCs w:val="24"/>
          <w:lang w:val="ro-RO"/>
        </w:rPr>
        <w:t>, iar d</w:t>
      </w:r>
      <w:r w:rsidRPr="00D46ED1">
        <w:rPr>
          <w:rFonts w:ascii="Times New Roman" w:hAnsi="Times New Roman" w:cs="Times New Roman"/>
          <w:bCs/>
          <w:sz w:val="24"/>
          <w:szCs w:val="24"/>
          <w:lang w:val="ro-RO"/>
        </w:rPr>
        <w:t xml:space="preserve">eciziile nu sunt bine comunicate și diseminate publicului (creând spațiu </w:t>
      </w:r>
      <w:r w:rsidR="003954B2" w:rsidRPr="00D46ED1">
        <w:rPr>
          <w:rFonts w:ascii="Times New Roman" w:hAnsi="Times New Roman" w:cs="Times New Roman"/>
          <w:bCs/>
          <w:sz w:val="24"/>
          <w:szCs w:val="24"/>
          <w:lang w:val="ro-RO"/>
        </w:rPr>
        <w:t xml:space="preserve">posibil </w:t>
      </w:r>
      <w:r w:rsidRPr="00D46ED1">
        <w:rPr>
          <w:rFonts w:ascii="Times New Roman" w:hAnsi="Times New Roman" w:cs="Times New Roman"/>
          <w:bCs/>
          <w:sz w:val="24"/>
          <w:szCs w:val="24"/>
          <w:lang w:val="ro-RO"/>
        </w:rPr>
        <w:t>pentru dezinformare)</w:t>
      </w:r>
      <w:r w:rsidR="0023282D" w:rsidRPr="00D46ED1">
        <w:rPr>
          <w:rFonts w:ascii="Times New Roman" w:hAnsi="Times New Roman" w:cs="Times New Roman"/>
          <w:bCs/>
          <w:sz w:val="24"/>
          <w:szCs w:val="24"/>
          <w:lang w:val="ro-RO"/>
        </w:rPr>
        <w:t>. Se ajunge chiar la l</w:t>
      </w:r>
      <w:r w:rsidRPr="00D46ED1">
        <w:rPr>
          <w:rFonts w:ascii="Times New Roman" w:hAnsi="Times New Roman" w:cs="Times New Roman"/>
          <w:bCs/>
          <w:sz w:val="24"/>
          <w:szCs w:val="24"/>
          <w:lang w:val="ro-RO"/>
        </w:rPr>
        <w:t xml:space="preserve">ipsa încrederii publicului în </w:t>
      </w:r>
      <w:bookmarkStart w:id="0" w:name="_Hlk54958070"/>
      <w:r w:rsidR="0023282D" w:rsidRPr="00D46ED1">
        <w:rPr>
          <w:rFonts w:ascii="Times New Roman" w:hAnsi="Times New Roman" w:cs="Times New Roman"/>
          <w:bCs/>
          <w:sz w:val="24"/>
          <w:szCs w:val="24"/>
          <w:lang w:val="ro-RO"/>
        </w:rPr>
        <w:t>organismele de management electoral</w:t>
      </w:r>
      <w:bookmarkEnd w:id="0"/>
      <w:r w:rsidR="0023282D" w:rsidRPr="00D46ED1">
        <w:rPr>
          <w:rFonts w:ascii="Times New Roman" w:hAnsi="Times New Roman" w:cs="Times New Roman"/>
          <w:bCs/>
          <w:sz w:val="24"/>
          <w:szCs w:val="24"/>
          <w:lang w:val="ro-RO"/>
        </w:rPr>
        <w:t>, tocmai din lipsa unui plan strategic de comunica</w:t>
      </w:r>
      <w:r w:rsidR="00E6535C" w:rsidRPr="00D46ED1">
        <w:rPr>
          <w:rFonts w:ascii="Times New Roman" w:hAnsi="Times New Roman" w:cs="Times New Roman"/>
          <w:bCs/>
          <w:sz w:val="24"/>
          <w:szCs w:val="24"/>
          <w:lang w:val="ro-RO"/>
        </w:rPr>
        <w:t>re</w:t>
      </w:r>
      <w:r w:rsidR="0023282D" w:rsidRPr="00D46ED1">
        <w:rPr>
          <w:rFonts w:ascii="Times New Roman" w:hAnsi="Times New Roman" w:cs="Times New Roman"/>
          <w:bCs/>
          <w:sz w:val="24"/>
          <w:szCs w:val="24"/>
          <w:lang w:val="ro-RO"/>
        </w:rPr>
        <w:t xml:space="preserve"> și a un</w:t>
      </w:r>
      <w:r w:rsidR="003954B2" w:rsidRPr="00D46ED1">
        <w:rPr>
          <w:rFonts w:ascii="Times New Roman" w:hAnsi="Times New Roman" w:cs="Times New Roman"/>
          <w:bCs/>
          <w:sz w:val="24"/>
          <w:szCs w:val="24"/>
          <w:lang w:val="ro-RO"/>
        </w:rPr>
        <w:t xml:space="preserve">ei reacții rapide din partea </w:t>
      </w:r>
      <w:r w:rsidR="0023282D" w:rsidRPr="00D46ED1">
        <w:rPr>
          <w:rFonts w:ascii="Times New Roman" w:hAnsi="Times New Roman" w:cs="Times New Roman"/>
          <w:bCs/>
          <w:sz w:val="24"/>
          <w:szCs w:val="24"/>
          <w:lang w:val="ro-RO"/>
        </w:rPr>
        <w:t>mass-medi</w:t>
      </w:r>
      <w:r w:rsidR="00E6535C" w:rsidRPr="00D46ED1">
        <w:rPr>
          <w:rFonts w:ascii="Times New Roman" w:hAnsi="Times New Roman" w:cs="Times New Roman"/>
          <w:bCs/>
          <w:sz w:val="24"/>
          <w:szCs w:val="24"/>
          <w:lang w:val="ro-RO"/>
        </w:rPr>
        <w:t>ei</w:t>
      </w:r>
      <w:r w:rsidR="0023282D" w:rsidRPr="00D46ED1">
        <w:rPr>
          <w:rFonts w:ascii="Times New Roman" w:hAnsi="Times New Roman" w:cs="Times New Roman"/>
          <w:bCs/>
          <w:sz w:val="24"/>
          <w:szCs w:val="24"/>
          <w:lang w:val="ro-RO"/>
        </w:rPr>
        <w:t xml:space="preserve"> pentru a face din organismele de management electoral sursa principală de informații (descurajând dezinformarea COVID-19).</w:t>
      </w:r>
    </w:p>
    <w:p w14:paraId="6B1729E1" w14:textId="6E9E5677" w:rsidR="0023282D" w:rsidRPr="00D46ED1" w:rsidRDefault="0023282D" w:rsidP="0096530B">
      <w:pPr>
        <w:spacing w:line="240" w:lineRule="auto"/>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 xml:space="preserve">Dificultățile de coordonare cu ministerele, cu  alte autorități publice în ceea ce privește evaluarea riscurilor, achiziționarea de materiale, conținutul educațional al alegătorilor au fost evidențiate de-a lungul crizei </w:t>
      </w:r>
      <w:r w:rsidR="00E6535C" w:rsidRPr="00D46ED1">
        <w:rPr>
          <w:rFonts w:ascii="Times New Roman" w:hAnsi="Times New Roman" w:cs="Times New Roman"/>
          <w:bCs/>
          <w:sz w:val="24"/>
          <w:szCs w:val="24"/>
          <w:lang w:val="ro-RO"/>
        </w:rPr>
        <w:t>COVID</w:t>
      </w:r>
      <w:r w:rsidRPr="00D46ED1">
        <w:rPr>
          <w:rFonts w:ascii="Times New Roman" w:hAnsi="Times New Roman" w:cs="Times New Roman"/>
          <w:bCs/>
          <w:sz w:val="24"/>
          <w:szCs w:val="24"/>
          <w:lang w:val="ro-RO"/>
        </w:rPr>
        <w:t xml:space="preserve"> -19.</w:t>
      </w:r>
    </w:p>
    <w:p w14:paraId="0396CA88" w14:textId="5589FC3A" w:rsidR="0023282D" w:rsidRPr="00D46ED1" w:rsidRDefault="0023282D" w:rsidP="0096530B">
      <w:pPr>
        <w:spacing w:line="240" w:lineRule="auto"/>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 xml:space="preserve">Expertul IFES a </w:t>
      </w:r>
      <w:r w:rsidR="008831E3" w:rsidRPr="00D46ED1">
        <w:rPr>
          <w:rFonts w:ascii="Times New Roman" w:hAnsi="Times New Roman" w:cs="Times New Roman"/>
          <w:bCs/>
          <w:sz w:val="24"/>
          <w:szCs w:val="24"/>
          <w:lang w:val="ro-RO"/>
        </w:rPr>
        <w:t>evidențiat o serie de recomandări</w:t>
      </w:r>
      <w:r w:rsidRPr="00D46ED1">
        <w:rPr>
          <w:rFonts w:ascii="Times New Roman" w:hAnsi="Times New Roman" w:cs="Times New Roman"/>
          <w:bCs/>
          <w:sz w:val="24"/>
          <w:szCs w:val="24"/>
          <w:lang w:val="ro-RO"/>
        </w:rPr>
        <w:t xml:space="preserve"> care ar putea îmbunătăți situația creată de această pandemie</w:t>
      </w:r>
      <w:r w:rsidR="008831E3" w:rsidRPr="00D46ED1">
        <w:rPr>
          <w:rFonts w:ascii="Times New Roman" w:hAnsi="Times New Roman" w:cs="Times New Roman"/>
          <w:bCs/>
          <w:sz w:val="24"/>
          <w:szCs w:val="24"/>
          <w:lang w:val="ro-RO"/>
        </w:rPr>
        <w:t>,</w:t>
      </w:r>
      <w:r w:rsidRPr="00D46ED1">
        <w:rPr>
          <w:rFonts w:ascii="Times New Roman" w:hAnsi="Times New Roman" w:cs="Times New Roman"/>
          <w:bCs/>
          <w:sz w:val="24"/>
          <w:szCs w:val="24"/>
          <w:lang w:val="ro-RO"/>
        </w:rPr>
        <w:t xml:space="preserve"> în mai multe state. Acestea ar </w:t>
      </w:r>
      <w:r w:rsidR="003954B2" w:rsidRPr="00D46ED1">
        <w:rPr>
          <w:rFonts w:ascii="Times New Roman" w:hAnsi="Times New Roman" w:cs="Times New Roman"/>
          <w:bCs/>
          <w:sz w:val="24"/>
          <w:szCs w:val="24"/>
          <w:lang w:val="ro-RO"/>
        </w:rPr>
        <w:t xml:space="preserve">putea </w:t>
      </w:r>
      <w:r w:rsidRPr="00D46ED1">
        <w:rPr>
          <w:rFonts w:ascii="Times New Roman" w:hAnsi="Times New Roman" w:cs="Times New Roman"/>
          <w:bCs/>
          <w:sz w:val="24"/>
          <w:szCs w:val="24"/>
          <w:lang w:val="ro-RO"/>
        </w:rPr>
        <w:t xml:space="preserve">fi: </w:t>
      </w:r>
    </w:p>
    <w:p w14:paraId="196D8BE7" w14:textId="1AE4543E" w:rsidR="0023282D" w:rsidRPr="00D46ED1" w:rsidRDefault="0023282D" w:rsidP="0096530B">
      <w:pPr>
        <w:pStyle w:val="ListParagraph"/>
        <w:numPr>
          <w:ilvl w:val="0"/>
          <w:numId w:val="14"/>
        </w:numPr>
        <w:spacing w:line="240" w:lineRule="auto"/>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Dezvoltarea planurilor strategice de comunica</w:t>
      </w:r>
      <w:r w:rsidR="003954B2" w:rsidRPr="00D46ED1">
        <w:rPr>
          <w:rFonts w:ascii="Times New Roman" w:hAnsi="Times New Roman" w:cs="Times New Roman"/>
          <w:bCs/>
          <w:sz w:val="24"/>
          <w:szCs w:val="24"/>
          <w:lang w:val="ro-RO"/>
        </w:rPr>
        <w:t>re</w:t>
      </w:r>
      <w:r w:rsidRPr="00D46ED1">
        <w:rPr>
          <w:rFonts w:ascii="Times New Roman" w:hAnsi="Times New Roman" w:cs="Times New Roman"/>
          <w:bCs/>
          <w:sz w:val="24"/>
          <w:szCs w:val="24"/>
          <w:lang w:val="ro-RO"/>
        </w:rPr>
        <w:t xml:space="preserve"> pentru eficientizarea mesajelor;</w:t>
      </w:r>
    </w:p>
    <w:p w14:paraId="1A9CEDC5" w14:textId="64113C4B" w:rsidR="0023282D" w:rsidRPr="00D46ED1" w:rsidRDefault="0023282D" w:rsidP="0096530B">
      <w:pPr>
        <w:pStyle w:val="ListParagraph"/>
        <w:numPr>
          <w:ilvl w:val="0"/>
          <w:numId w:val="14"/>
        </w:numPr>
        <w:spacing w:line="240" w:lineRule="auto"/>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Elaborarea unor mecanisme permanente pentru comunicarea interdepartamentală;</w:t>
      </w:r>
    </w:p>
    <w:p w14:paraId="115A51AC" w14:textId="775A459A" w:rsidR="0023282D" w:rsidRPr="00D46ED1" w:rsidRDefault="0023282D" w:rsidP="0096530B">
      <w:pPr>
        <w:pStyle w:val="ListParagraph"/>
        <w:numPr>
          <w:ilvl w:val="0"/>
          <w:numId w:val="14"/>
        </w:numPr>
        <w:spacing w:line="240" w:lineRule="auto"/>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Elaborarea unor mecanisme permanente pentru consultarea părților interesate;</w:t>
      </w:r>
    </w:p>
    <w:p w14:paraId="50FBE250" w14:textId="5D2D291E" w:rsidR="0023282D" w:rsidRPr="00D46ED1" w:rsidRDefault="0023282D" w:rsidP="0096530B">
      <w:pPr>
        <w:pStyle w:val="ListParagraph"/>
        <w:numPr>
          <w:ilvl w:val="0"/>
          <w:numId w:val="14"/>
        </w:numPr>
        <w:spacing w:line="240" w:lineRule="auto"/>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Coordonarea interinstituțională și interdepartamentală;</w:t>
      </w:r>
    </w:p>
    <w:p w14:paraId="6A26050E" w14:textId="26942726" w:rsidR="0023282D" w:rsidRPr="00D46ED1" w:rsidRDefault="0023282D" w:rsidP="0096530B">
      <w:pPr>
        <w:pStyle w:val="ListParagraph"/>
        <w:numPr>
          <w:ilvl w:val="0"/>
          <w:numId w:val="14"/>
        </w:numPr>
        <w:spacing w:line="240" w:lineRule="auto"/>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 xml:space="preserve">Grupuri de lucru interinstituționale cu sarcini și responsabilități clar atribuite, </w:t>
      </w:r>
      <w:r w:rsidR="00D3507E" w:rsidRPr="00D46ED1">
        <w:rPr>
          <w:rFonts w:ascii="Times New Roman" w:hAnsi="Times New Roman" w:cs="Times New Roman"/>
          <w:bCs/>
          <w:sz w:val="24"/>
          <w:szCs w:val="24"/>
          <w:lang w:val="ro-RO"/>
        </w:rPr>
        <w:t xml:space="preserve">organizarea unui </w:t>
      </w:r>
      <w:r w:rsidRPr="00D46ED1">
        <w:rPr>
          <w:rFonts w:ascii="Times New Roman" w:hAnsi="Times New Roman" w:cs="Times New Roman"/>
          <w:bCs/>
          <w:sz w:val="24"/>
          <w:szCs w:val="24"/>
          <w:lang w:val="ro-RO"/>
        </w:rPr>
        <w:t>calendar al acțiunilor</w:t>
      </w:r>
      <w:r w:rsidR="00D3507E" w:rsidRPr="00D46ED1">
        <w:rPr>
          <w:rFonts w:ascii="Times New Roman" w:hAnsi="Times New Roman" w:cs="Times New Roman"/>
          <w:bCs/>
          <w:sz w:val="24"/>
          <w:szCs w:val="24"/>
          <w:lang w:val="ro-RO"/>
        </w:rPr>
        <w:t xml:space="preserve"> planificate</w:t>
      </w:r>
      <w:r w:rsidRPr="00D46ED1">
        <w:rPr>
          <w:rFonts w:ascii="Times New Roman" w:hAnsi="Times New Roman" w:cs="Times New Roman"/>
          <w:bCs/>
          <w:sz w:val="24"/>
          <w:szCs w:val="24"/>
          <w:lang w:val="ro-RO"/>
        </w:rPr>
        <w:t>;</w:t>
      </w:r>
    </w:p>
    <w:p w14:paraId="4F9CDCCD" w14:textId="1BF5296C" w:rsidR="0023282D" w:rsidRPr="00D46ED1" w:rsidRDefault="0023282D" w:rsidP="0096530B">
      <w:pPr>
        <w:pStyle w:val="ListParagraph"/>
        <w:numPr>
          <w:ilvl w:val="0"/>
          <w:numId w:val="14"/>
        </w:numPr>
        <w:spacing w:line="240" w:lineRule="auto"/>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Organi</w:t>
      </w:r>
      <w:r w:rsidR="00D3507E" w:rsidRPr="00D46ED1">
        <w:rPr>
          <w:rFonts w:ascii="Times New Roman" w:hAnsi="Times New Roman" w:cs="Times New Roman"/>
          <w:bCs/>
          <w:sz w:val="24"/>
          <w:szCs w:val="24"/>
          <w:lang w:val="ro-RO"/>
        </w:rPr>
        <w:t>zarea i</w:t>
      </w:r>
      <w:r w:rsidRPr="00D46ED1">
        <w:rPr>
          <w:rFonts w:ascii="Times New Roman" w:hAnsi="Times New Roman" w:cs="Times New Roman"/>
          <w:bCs/>
          <w:sz w:val="24"/>
          <w:szCs w:val="24"/>
          <w:lang w:val="ro-RO"/>
        </w:rPr>
        <w:t>nternă și sfera de lucru departamentală, mecanisme permanente de coordonare (de exemplu, întâlniri regulate);</w:t>
      </w:r>
    </w:p>
    <w:p w14:paraId="0527ABB9" w14:textId="77777777" w:rsidR="00E95487" w:rsidRDefault="0023282D" w:rsidP="0096530B">
      <w:pPr>
        <w:pStyle w:val="ListParagraph"/>
        <w:numPr>
          <w:ilvl w:val="0"/>
          <w:numId w:val="14"/>
        </w:numPr>
        <w:spacing w:line="240" w:lineRule="auto"/>
        <w:jc w:val="both"/>
        <w:rPr>
          <w:rFonts w:ascii="Times New Roman" w:hAnsi="Times New Roman" w:cs="Times New Roman"/>
          <w:bCs/>
          <w:sz w:val="24"/>
          <w:szCs w:val="24"/>
          <w:lang w:val="ro-RO"/>
        </w:rPr>
      </w:pPr>
      <w:r w:rsidRPr="00E95487">
        <w:rPr>
          <w:rFonts w:ascii="Times New Roman" w:hAnsi="Times New Roman" w:cs="Times New Roman"/>
          <w:bCs/>
          <w:sz w:val="24"/>
          <w:szCs w:val="24"/>
          <w:lang w:val="ro-RO"/>
        </w:rPr>
        <w:t xml:space="preserve">Capacitatea </w:t>
      </w:r>
      <w:r w:rsidR="00D3507E" w:rsidRPr="00E95487">
        <w:rPr>
          <w:rFonts w:ascii="Times New Roman" w:hAnsi="Times New Roman" w:cs="Times New Roman"/>
          <w:bCs/>
          <w:sz w:val="24"/>
          <w:szCs w:val="24"/>
          <w:lang w:val="ro-RO"/>
        </w:rPr>
        <w:t xml:space="preserve">profesională a </w:t>
      </w:r>
      <w:r w:rsidRPr="00E95487">
        <w:rPr>
          <w:rFonts w:ascii="Times New Roman" w:hAnsi="Times New Roman" w:cs="Times New Roman"/>
          <w:bCs/>
          <w:sz w:val="24"/>
          <w:szCs w:val="24"/>
          <w:lang w:val="ro-RO"/>
        </w:rPr>
        <w:t>personalului, plan de pregătire</w:t>
      </w:r>
      <w:r w:rsidR="00D3507E" w:rsidRPr="00E95487">
        <w:rPr>
          <w:rFonts w:ascii="Times New Roman" w:hAnsi="Times New Roman" w:cs="Times New Roman"/>
          <w:bCs/>
          <w:sz w:val="24"/>
          <w:szCs w:val="24"/>
          <w:lang w:val="ro-RO"/>
        </w:rPr>
        <w:t xml:space="preserve"> și </w:t>
      </w:r>
      <w:r w:rsidRPr="00E95487">
        <w:rPr>
          <w:rFonts w:ascii="Times New Roman" w:hAnsi="Times New Roman" w:cs="Times New Roman"/>
          <w:bCs/>
          <w:sz w:val="24"/>
          <w:szCs w:val="24"/>
          <w:lang w:val="ro-RO"/>
        </w:rPr>
        <w:t xml:space="preserve"> carieră,  păstrarea personalului </w:t>
      </w:r>
    </w:p>
    <w:p w14:paraId="13B97C21" w14:textId="30389137" w:rsidR="001D75D2" w:rsidRPr="00E95487" w:rsidRDefault="001D75D2" w:rsidP="0096530B">
      <w:pPr>
        <w:pStyle w:val="ListParagraph"/>
        <w:numPr>
          <w:ilvl w:val="0"/>
          <w:numId w:val="14"/>
        </w:numPr>
        <w:spacing w:line="240" w:lineRule="auto"/>
        <w:jc w:val="both"/>
        <w:rPr>
          <w:rFonts w:ascii="Times New Roman" w:hAnsi="Times New Roman" w:cs="Times New Roman"/>
          <w:bCs/>
          <w:sz w:val="24"/>
          <w:szCs w:val="24"/>
          <w:lang w:val="ro-RO"/>
        </w:rPr>
      </w:pPr>
      <w:r w:rsidRPr="00E95487">
        <w:rPr>
          <w:rFonts w:ascii="Times New Roman" w:hAnsi="Times New Roman" w:cs="Times New Roman"/>
          <w:bCs/>
          <w:sz w:val="24"/>
          <w:szCs w:val="24"/>
          <w:lang w:val="ro-RO"/>
        </w:rPr>
        <w:t xml:space="preserve">Bugete realiste și cuprinzătoare, nivelul de autonomie pentru </w:t>
      </w:r>
      <w:r w:rsidR="00D3507E" w:rsidRPr="00E95487">
        <w:rPr>
          <w:rFonts w:ascii="Times New Roman" w:hAnsi="Times New Roman" w:cs="Times New Roman"/>
          <w:bCs/>
          <w:sz w:val="24"/>
          <w:szCs w:val="24"/>
          <w:lang w:val="ro-RO"/>
        </w:rPr>
        <w:t xml:space="preserve">efectuarea </w:t>
      </w:r>
      <w:r w:rsidRPr="00E95487">
        <w:rPr>
          <w:rFonts w:ascii="Times New Roman" w:hAnsi="Times New Roman" w:cs="Times New Roman"/>
          <w:bCs/>
          <w:sz w:val="24"/>
          <w:szCs w:val="24"/>
          <w:lang w:val="ro-RO"/>
        </w:rPr>
        <w:t>cheltuieli</w:t>
      </w:r>
      <w:r w:rsidR="00D3507E" w:rsidRPr="00E95487">
        <w:rPr>
          <w:rFonts w:ascii="Times New Roman" w:hAnsi="Times New Roman" w:cs="Times New Roman"/>
          <w:bCs/>
          <w:sz w:val="24"/>
          <w:szCs w:val="24"/>
          <w:lang w:val="ro-RO"/>
        </w:rPr>
        <w:t>lor</w:t>
      </w:r>
      <w:r w:rsidRPr="00E95487">
        <w:rPr>
          <w:rFonts w:ascii="Times New Roman" w:hAnsi="Times New Roman" w:cs="Times New Roman"/>
          <w:bCs/>
          <w:sz w:val="24"/>
          <w:szCs w:val="24"/>
          <w:lang w:val="ro-RO"/>
        </w:rPr>
        <w:t xml:space="preserve">, </w:t>
      </w:r>
      <w:r w:rsidR="00D3507E" w:rsidRPr="00E95487">
        <w:rPr>
          <w:rFonts w:ascii="Times New Roman" w:hAnsi="Times New Roman" w:cs="Times New Roman"/>
          <w:bCs/>
          <w:sz w:val="24"/>
          <w:szCs w:val="24"/>
          <w:lang w:val="ro-RO"/>
        </w:rPr>
        <w:t xml:space="preserve">plan adecvat </w:t>
      </w:r>
      <w:r w:rsidRPr="00E95487">
        <w:rPr>
          <w:rFonts w:ascii="Times New Roman" w:hAnsi="Times New Roman" w:cs="Times New Roman"/>
          <w:bCs/>
          <w:sz w:val="24"/>
          <w:szCs w:val="24"/>
          <w:lang w:val="ro-RO"/>
        </w:rPr>
        <w:t>de gestionare a timpului;</w:t>
      </w:r>
    </w:p>
    <w:p w14:paraId="4DDBB309" w14:textId="19F8F5A9" w:rsidR="001D75D2" w:rsidRPr="00D46ED1" w:rsidRDefault="001D75D2" w:rsidP="0096530B">
      <w:pPr>
        <w:pStyle w:val="ListParagraph"/>
        <w:numPr>
          <w:ilvl w:val="0"/>
          <w:numId w:val="14"/>
        </w:numPr>
        <w:spacing w:line="240" w:lineRule="auto"/>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 xml:space="preserve">Planificare anticipată, crearea unor așa-zise </w:t>
      </w:r>
      <w:r w:rsidR="00D3507E" w:rsidRPr="00D46ED1">
        <w:rPr>
          <w:rFonts w:ascii="Times New Roman" w:hAnsi="Times New Roman" w:cs="Times New Roman"/>
          <w:bCs/>
          <w:i/>
          <w:iCs/>
          <w:sz w:val="24"/>
          <w:szCs w:val="24"/>
          <w:lang w:val="ro-RO"/>
        </w:rPr>
        <w:t>rezerve d</w:t>
      </w:r>
      <w:r w:rsidRPr="00D46ED1">
        <w:rPr>
          <w:rFonts w:ascii="Times New Roman" w:hAnsi="Times New Roman" w:cs="Times New Roman"/>
          <w:bCs/>
          <w:i/>
          <w:iCs/>
          <w:sz w:val="24"/>
          <w:szCs w:val="24"/>
          <w:lang w:val="ro-RO"/>
        </w:rPr>
        <w:t>e timp</w:t>
      </w:r>
      <w:r w:rsidR="00D3507E" w:rsidRPr="00D46ED1">
        <w:rPr>
          <w:rFonts w:ascii="Times New Roman" w:hAnsi="Times New Roman" w:cs="Times New Roman"/>
          <w:bCs/>
          <w:sz w:val="24"/>
          <w:szCs w:val="24"/>
          <w:lang w:val="ro-RO"/>
        </w:rPr>
        <w:t>;</w:t>
      </w:r>
    </w:p>
    <w:p w14:paraId="7F4613FE" w14:textId="7FD8D5A7" w:rsidR="0023282D" w:rsidRPr="00D46ED1" w:rsidRDefault="001D75D2" w:rsidP="0096530B">
      <w:pPr>
        <w:pStyle w:val="ListParagraph"/>
        <w:numPr>
          <w:ilvl w:val="0"/>
          <w:numId w:val="14"/>
        </w:numPr>
        <w:spacing w:line="240" w:lineRule="auto"/>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Elaborarea și urmarea unui plan operațional electoral (pe termen scurt - 3-5 ani)</w:t>
      </w:r>
      <w:r w:rsidR="00D3507E" w:rsidRPr="00D46ED1">
        <w:rPr>
          <w:rFonts w:ascii="Times New Roman" w:hAnsi="Times New Roman" w:cs="Times New Roman"/>
          <w:bCs/>
          <w:sz w:val="24"/>
          <w:szCs w:val="24"/>
          <w:lang w:val="ro-RO"/>
        </w:rPr>
        <w:t>;</w:t>
      </w:r>
    </w:p>
    <w:p w14:paraId="1D431EED" w14:textId="4D114417" w:rsidR="00611432" w:rsidRPr="00D46ED1" w:rsidRDefault="00611432" w:rsidP="0096530B">
      <w:pPr>
        <w:spacing w:line="240" w:lineRule="auto"/>
        <w:ind w:firstLine="720"/>
        <w:jc w:val="both"/>
        <w:rPr>
          <w:rFonts w:ascii="Times New Roman" w:hAnsi="Times New Roman" w:cs="Times New Roman"/>
          <w:bCs/>
          <w:i/>
          <w:iCs/>
          <w:sz w:val="24"/>
          <w:szCs w:val="24"/>
          <w:lang w:val="ro-RO"/>
        </w:rPr>
      </w:pPr>
      <w:r w:rsidRPr="00D46ED1">
        <w:rPr>
          <w:rFonts w:ascii="Times New Roman" w:hAnsi="Times New Roman" w:cs="Times New Roman"/>
          <w:bCs/>
          <w:sz w:val="24"/>
          <w:szCs w:val="24"/>
          <w:lang w:val="ro-RO"/>
        </w:rPr>
        <w:t xml:space="preserve">Al doilea vorbitor a fost directorul adjunct </w:t>
      </w:r>
      <w:r w:rsidR="00D3507E" w:rsidRPr="00D46ED1">
        <w:rPr>
          <w:rFonts w:ascii="Times New Roman" w:hAnsi="Times New Roman" w:cs="Times New Roman"/>
          <w:bCs/>
          <w:sz w:val="24"/>
          <w:szCs w:val="24"/>
          <w:lang w:val="ro-RO"/>
        </w:rPr>
        <w:t xml:space="preserve">responsabil cu </w:t>
      </w:r>
      <w:r w:rsidRPr="00D46ED1">
        <w:rPr>
          <w:rFonts w:ascii="Times New Roman" w:hAnsi="Times New Roman" w:cs="Times New Roman"/>
          <w:bCs/>
          <w:sz w:val="24"/>
          <w:szCs w:val="24"/>
          <w:lang w:val="ro-RO"/>
        </w:rPr>
        <w:t xml:space="preserve"> alegeril</w:t>
      </w:r>
      <w:r w:rsidR="00D3507E" w:rsidRPr="00D46ED1">
        <w:rPr>
          <w:rFonts w:ascii="Times New Roman" w:hAnsi="Times New Roman" w:cs="Times New Roman"/>
          <w:bCs/>
          <w:sz w:val="24"/>
          <w:szCs w:val="24"/>
          <w:lang w:val="ro-RO"/>
        </w:rPr>
        <w:t>e</w:t>
      </w:r>
      <w:r w:rsidRPr="00D46ED1">
        <w:rPr>
          <w:rFonts w:ascii="Times New Roman" w:hAnsi="Times New Roman" w:cs="Times New Roman"/>
          <w:bCs/>
          <w:sz w:val="24"/>
          <w:szCs w:val="24"/>
          <w:lang w:val="ro-RO"/>
        </w:rPr>
        <w:t xml:space="preserve">, din cadrul Comisiei Electorale Independente a Africii de Sud, domnul </w:t>
      </w:r>
      <w:r w:rsidRPr="00D46ED1">
        <w:rPr>
          <w:rFonts w:ascii="Times New Roman" w:hAnsi="Times New Roman" w:cs="Times New Roman"/>
          <w:b/>
          <w:sz w:val="24"/>
          <w:szCs w:val="24"/>
          <w:lang w:val="ro-RO"/>
        </w:rPr>
        <w:t xml:space="preserve">Masego Sheburi. </w:t>
      </w:r>
      <w:r w:rsidRPr="00D46ED1">
        <w:rPr>
          <w:rFonts w:ascii="Times New Roman" w:hAnsi="Times New Roman" w:cs="Times New Roman"/>
          <w:bCs/>
          <w:sz w:val="24"/>
          <w:szCs w:val="24"/>
          <w:lang w:val="ro-RO"/>
        </w:rPr>
        <w:t xml:space="preserve">Titlul prezentării lui a fost </w:t>
      </w:r>
      <w:r w:rsidR="00D3507E" w:rsidRPr="00D46ED1">
        <w:rPr>
          <w:rFonts w:ascii="Times New Roman" w:hAnsi="Times New Roman" w:cs="Times New Roman"/>
          <w:bCs/>
          <w:i/>
          <w:iCs/>
          <w:sz w:val="24"/>
          <w:szCs w:val="24"/>
          <w:lang w:val="ro-RO"/>
        </w:rPr>
        <w:t>Realitatea</w:t>
      </w:r>
      <w:r w:rsidRPr="00D46ED1">
        <w:rPr>
          <w:rFonts w:ascii="Times New Roman" w:hAnsi="Times New Roman" w:cs="Times New Roman"/>
          <w:bCs/>
          <w:i/>
          <w:iCs/>
          <w:sz w:val="24"/>
          <w:szCs w:val="24"/>
          <w:lang w:val="ro-RO"/>
        </w:rPr>
        <w:t xml:space="preserve"> pandemică și planificarea rezilienței pentru organismele de management electoral.</w:t>
      </w:r>
    </w:p>
    <w:p w14:paraId="13FC6972" w14:textId="7A0C6055" w:rsidR="00611432" w:rsidRPr="00D46ED1" w:rsidRDefault="00611432" w:rsidP="0096530B">
      <w:pPr>
        <w:spacing w:line="240" w:lineRule="auto"/>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În debutul prezentării sale, vorbitorul a precizat contextul politic al țării sale, faptul că sunt două sisteme electorale: unul pentru adunările provinciale și Adunarea Națională (sistemul proporțional închis al listei partidelor), iar celălalt, pentru consiliile municipale (sistem proporțional mixt).</w:t>
      </w:r>
    </w:p>
    <w:p w14:paraId="7502E996" w14:textId="4CFB37F0" w:rsidR="00611432" w:rsidRPr="00D46ED1" w:rsidRDefault="00611432" w:rsidP="0096530B">
      <w:pPr>
        <w:spacing w:line="240" w:lineRule="auto"/>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lastRenderedPageBreak/>
        <w:t xml:space="preserve">Consecința </w:t>
      </w:r>
      <w:r w:rsidR="005E049B" w:rsidRPr="00D46ED1">
        <w:rPr>
          <w:rFonts w:ascii="Times New Roman" w:hAnsi="Times New Roman" w:cs="Times New Roman"/>
          <w:bCs/>
          <w:sz w:val="24"/>
          <w:szCs w:val="24"/>
          <w:lang w:val="ro-RO"/>
        </w:rPr>
        <w:t>acestui fapt este aceea</w:t>
      </w:r>
      <w:r w:rsidRPr="00D46ED1">
        <w:rPr>
          <w:rFonts w:ascii="Times New Roman" w:hAnsi="Times New Roman" w:cs="Times New Roman"/>
          <w:bCs/>
          <w:sz w:val="24"/>
          <w:szCs w:val="24"/>
          <w:lang w:val="ro-RO"/>
        </w:rPr>
        <w:t xml:space="preserve"> că alegerile au fost organizate </w:t>
      </w:r>
      <w:r w:rsidR="00A120CD" w:rsidRPr="00D46ED1">
        <w:rPr>
          <w:rFonts w:ascii="Times New Roman" w:hAnsi="Times New Roman" w:cs="Times New Roman"/>
          <w:bCs/>
          <w:sz w:val="24"/>
          <w:szCs w:val="24"/>
          <w:lang w:val="ro-RO"/>
        </w:rPr>
        <w:t>la</w:t>
      </w:r>
      <w:r w:rsidRPr="00D46ED1">
        <w:rPr>
          <w:rFonts w:ascii="Times New Roman" w:hAnsi="Times New Roman" w:cs="Times New Roman"/>
          <w:bCs/>
          <w:sz w:val="24"/>
          <w:szCs w:val="24"/>
          <w:lang w:val="ro-RO"/>
        </w:rPr>
        <w:t xml:space="preserve"> </w:t>
      </w:r>
      <w:r w:rsidR="005E049B" w:rsidRPr="00D46ED1">
        <w:rPr>
          <w:rFonts w:ascii="Times New Roman" w:hAnsi="Times New Roman" w:cs="Times New Roman"/>
          <w:bCs/>
          <w:sz w:val="24"/>
          <w:szCs w:val="24"/>
          <w:lang w:val="ro-RO"/>
        </w:rPr>
        <w:t>date</w:t>
      </w:r>
      <w:r w:rsidR="00A120CD" w:rsidRPr="00D46ED1">
        <w:rPr>
          <w:rFonts w:ascii="Times New Roman" w:hAnsi="Times New Roman" w:cs="Times New Roman"/>
          <w:bCs/>
          <w:sz w:val="24"/>
          <w:szCs w:val="24"/>
          <w:lang w:val="ro-RO"/>
        </w:rPr>
        <w:t xml:space="preserve"> diferite</w:t>
      </w:r>
      <w:r w:rsidR="00D3507E" w:rsidRPr="00D46ED1">
        <w:rPr>
          <w:rFonts w:ascii="Times New Roman" w:hAnsi="Times New Roman" w:cs="Times New Roman"/>
          <w:bCs/>
          <w:sz w:val="24"/>
          <w:szCs w:val="24"/>
          <w:lang w:val="ro-RO"/>
        </w:rPr>
        <w:t xml:space="preserve">, cu </w:t>
      </w:r>
      <w:r w:rsidRPr="00D46ED1">
        <w:rPr>
          <w:rFonts w:ascii="Times New Roman" w:hAnsi="Times New Roman" w:cs="Times New Roman"/>
          <w:bCs/>
          <w:sz w:val="24"/>
          <w:szCs w:val="24"/>
          <w:lang w:val="ro-RO"/>
        </w:rPr>
        <w:t xml:space="preserve">alegeri generale la fiecare 2 ani și jumătate. </w:t>
      </w:r>
      <w:r w:rsidR="00A120CD" w:rsidRPr="00D46ED1">
        <w:rPr>
          <w:rFonts w:ascii="Times New Roman" w:hAnsi="Times New Roman" w:cs="Times New Roman"/>
          <w:bCs/>
          <w:sz w:val="24"/>
          <w:szCs w:val="24"/>
          <w:lang w:val="ro-RO"/>
        </w:rPr>
        <w:t>COVID</w:t>
      </w:r>
      <w:r w:rsidRPr="00D46ED1">
        <w:rPr>
          <w:rFonts w:ascii="Times New Roman" w:hAnsi="Times New Roman" w:cs="Times New Roman"/>
          <w:bCs/>
          <w:sz w:val="24"/>
          <w:szCs w:val="24"/>
          <w:lang w:val="ro-RO"/>
        </w:rPr>
        <w:t xml:space="preserve"> – 19 a înrăutățit un mediu economic deja slab</w:t>
      </w:r>
      <w:r w:rsidR="00D3507E" w:rsidRPr="00D46ED1">
        <w:rPr>
          <w:rFonts w:ascii="Times New Roman" w:hAnsi="Times New Roman" w:cs="Times New Roman"/>
          <w:bCs/>
          <w:sz w:val="24"/>
          <w:szCs w:val="24"/>
          <w:lang w:val="ro-RO"/>
        </w:rPr>
        <w:t>, c</w:t>
      </w:r>
      <w:r w:rsidRPr="00D46ED1">
        <w:rPr>
          <w:rFonts w:ascii="Times New Roman" w:hAnsi="Times New Roman" w:cs="Times New Roman"/>
          <w:bCs/>
          <w:sz w:val="24"/>
          <w:szCs w:val="24"/>
          <w:lang w:val="ro-RO"/>
        </w:rPr>
        <w:t>onstituția nu prevede</w:t>
      </w:r>
      <w:r w:rsidR="005E049B" w:rsidRPr="00D46ED1">
        <w:rPr>
          <w:rFonts w:ascii="Times New Roman" w:hAnsi="Times New Roman" w:cs="Times New Roman"/>
          <w:bCs/>
          <w:sz w:val="24"/>
          <w:szCs w:val="24"/>
          <w:lang w:val="ro-RO"/>
        </w:rPr>
        <w:t>a</w:t>
      </w:r>
      <w:r w:rsidRPr="00D46ED1">
        <w:rPr>
          <w:rFonts w:ascii="Times New Roman" w:hAnsi="Times New Roman" w:cs="Times New Roman"/>
          <w:bCs/>
          <w:sz w:val="24"/>
          <w:szCs w:val="24"/>
          <w:lang w:val="ro-RO"/>
        </w:rPr>
        <w:t xml:space="preserve"> </w:t>
      </w:r>
      <w:r w:rsidR="00D3507E" w:rsidRPr="00D46ED1">
        <w:rPr>
          <w:rFonts w:ascii="Times New Roman" w:hAnsi="Times New Roman" w:cs="Times New Roman"/>
          <w:bCs/>
          <w:sz w:val="24"/>
          <w:szCs w:val="24"/>
          <w:lang w:val="ro-RO"/>
        </w:rPr>
        <w:t xml:space="preserve">o </w:t>
      </w:r>
      <w:r w:rsidRPr="00D46ED1">
        <w:rPr>
          <w:rFonts w:ascii="Times New Roman" w:hAnsi="Times New Roman" w:cs="Times New Roman"/>
          <w:bCs/>
          <w:sz w:val="24"/>
          <w:szCs w:val="24"/>
          <w:lang w:val="ro-RO"/>
        </w:rPr>
        <w:t>prelungire a termenului</w:t>
      </w:r>
      <w:r w:rsidR="00D3507E" w:rsidRPr="00D46ED1">
        <w:rPr>
          <w:rFonts w:ascii="Times New Roman" w:hAnsi="Times New Roman" w:cs="Times New Roman"/>
          <w:bCs/>
          <w:sz w:val="24"/>
          <w:szCs w:val="24"/>
          <w:lang w:val="ro-RO"/>
        </w:rPr>
        <w:t xml:space="preserve"> prevăzut pentru alegeri</w:t>
      </w:r>
      <w:r w:rsidRPr="00D46ED1">
        <w:rPr>
          <w:rFonts w:ascii="Times New Roman" w:hAnsi="Times New Roman" w:cs="Times New Roman"/>
          <w:bCs/>
          <w:sz w:val="24"/>
          <w:szCs w:val="24"/>
          <w:lang w:val="ro-RO"/>
        </w:rPr>
        <w:t xml:space="preserve">. Astfel, amânarea alegerilor ar </w:t>
      </w:r>
      <w:r w:rsidR="00D3507E" w:rsidRPr="00D46ED1">
        <w:rPr>
          <w:rFonts w:ascii="Times New Roman" w:hAnsi="Times New Roman" w:cs="Times New Roman"/>
          <w:bCs/>
          <w:sz w:val="24"/>
          <w:szCs w:val="24"/>
          <w:lang w:val="ro-RO"/>
        </w:rPr>
        <w:t xml:space="preserve">fi avut </w:t>
      </w:r>
      <w:r w:rsidRPr="00D46ED1">
        <w:rPr>
          <w:rFonts w:ascii="Times New Roman" w:hAnsi="Times New Roman" w:cs="Times New Roman"/>
          <w:bCs/>
          <w:sz w:val="24"/>
          <w:szCs w:val="24"/>
          <w:lang w:val="ro-RO"/>
        </w:rPr>
        <w:t>risc</w:t>
      </w:r>
      <w:r w:rsidR="00D3507E" w:rsidRPr="00D46ED1">
        <w:rPr>
          <w:rFonts w:ascii="Times New Roman" w:hAnsi="Times New Roman" w:cs="Times New Roman"/>
          <w:bCs/>
          <w:sz w:val="24"/>
          <w:szCs w:val="24"/>
          <w:lang w:val="ro-RO"/>
        </w:rPr>
        <w:t>ul</w:t>
      </w:r>
      <w:r w:rsidRPr="00D46ED1">
        <w:rPr>
          <w:rFonts w:ascii="Times New Roman" w:hAnsi="Times New Roman" w:cs="Times New Roman"/>
          <w:bCs/>
          <w:sz w:val="24"/>
          <w:szCs w:val="24"/>
          <w:lang w:val="ro-RO"/>
        </w:rPr>
        <w:t xml:space="preserve"> instaur</w:t>
      </w:r>
      <w:r w:rsidR="00D3507E" w:rsidRPr="00D46ED1">
        <w:rPr>
          <w:rFonts w:ascii="Times New Roman" w:hAnsi="Times New Roman" w:cs="Times New Roman"/>
          <w:bCs/>
          <w:sz w:val="24"/>
          <w:szCs w:val="24"/>
          <w:lang w:val="ro-RO"/>
        </w:rPr>
        <w:t xml:space="preserve">ării </w:t>
      </w:r>
      <w:r w:rsidRPr="00D46ED1">
        <w:rPr>
          <w:rFonts w:ascii="Times New Roman" w:hAnsi="Times New Roman" w:cs="Times New Roman"/>
          <w:bCs/>
          <w:sz w:val="24"/>
          <w:szCs w:val="24"/>
          <w:lang w:val="ro-RO"/>
        </w:rPr>
        <w:t xml:space="preserve">percepției </w:t>
      </w:r>
      <w:r w:rsidR="00D3507E" w:rsidRPr="00D46ED1">
        <w:rPr>
          <w:rFonts w:ascii="Times New Roman" w:hAnsi="Times New Roman" w:cs="Times New Roman"/>
          <w:bCs/>
          <w:sz w:val="24"/>
          <w:szCs w:val="24"/>
          <w:lang w:val="ro-RO"/>
        </w:rPr>
        <w:t>unei</w:t>
      </w:r>
      <w:r w:rsidRPr="00D46ED1">
        <w:rPr>
          <w:rFonts w:ascii="Times New Roman" w:hAnsi="Times New Roman" w:cs="Times New Roman"/>
          <w:bCs/>
          <w:sz w:val="24"/>
          <w:szCs w:val="24"/>
          <w:lang w:val="ro-RO"/>
        </w:rPr>
        <w:t xml:space="preserve"> prelungiri </w:t>
      </w:r>
      <w:r w:rsidR="00D3507E" w:rsidRPr="00D46ED1">
        <w:rPr>
          <w:rFonts w:ascii="Times New Roman" w:hAnsi="Times New Roman" w:cs="Times New Roman"/>
          <w:bCs/>
          <w:sz w:val="24"/>
          <w:szCs w:val="24"/>
          <w:lang w:val="ro-RO"/>
        </w:rPr>
        <w:t xml:space="preserve">cu caracter </w:t>
      </w:r>
      <w:r w:rsidRPr="00D46ED1">
        <w:rPr>
          <w:rFonts w:ascii="Times New Roman" w:hAnsi="Times New Roman" w:cs="Times New Roman"/>
          <w:bCs/>
          <w:sz w:val="24"/>
          <w:szCs w:val="24"/>
          <w:lang w:val="ro-RO"/>
        </w:rPr>
        <w:t>nedemocratic a mandatului titularilor.</w:t>
      </w:r>
    </w:p>
    <w:p w14:paraId="71EA5846" w14:textId="3BB0F138" w:rsidR="00611432" w:rsidRPr="00D46ED1" w:rsidRDefault="00611432" w:rsidP="0096530B">
      <w:pPr>
        <w:spacing w:line="240" w:lineRule="auto"/>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 xml:space="preserve">Dispozițiile </w:t>
      </w:r>
      <w:r w:rsidR="00D3507E" w:rsidRPr="00D46ED1">
        <w:rPr>
          <w:rFonts w:ascii="Times New Roman" w:hAnsi="Times New Roman" w:cs="Times New Roman"/>
          <w:bCs/>
          <w:sz w:val="24"/>
          <w:szCs w:val="24"/>
          <w:lang w:val="ro-RO"/>
        </w:rPr>
        <w:t xml:space="preserve">constituționale </w:t>
      </w:r>
      <w:r w:rsidRPr="00D46ED1">
        <w:rPr>
          <w:rFonts w:ascii="Times New Roman" w:hAnsi="Times New Roman" w:cs="Times New Roman"/>
          <w:bCs/>
          <w:sz w:val="24"/>
          <w:szCs w:val="24"/>
          <w:lang w:val="ro-RO"/>
        </w:rPr>
        <w:t xml:space="preserve">garantează alegeri regulate și un sistem </w:t>
      </w:r>
      <w:r w:rsidR="00C0163E" w:rsidRPr="00D46ED1">
        <w:rPr>
          <w:rFonts w:ascii="Times New Roman" w:hAnsi="Times New Roman" w:cs="Times New Roman"/>
          <w:bCs/>
          <w:sz w:val="24"/>
          <w:szCs w:val="24"/>
          <w:lang w:val="ro-RO"/>
        </w:rPr>
        <w:t>multipartid</w:t>
      </w:r>
      <w:r w:rsidRPr="00D46ED1">
        <w:rPr>
          <w:rFonts w:ascii="Times New Roman" w:hAnsi="Times New Roman" w:cs="Times New Roman"/>
          <w:bCs/>
          <w:sz w:val="24"/>
          <w:szCs w:val="24"/>
          <w:lang w:val="ro-RO"/>
        </w:rPr>
        <w:t xml:space="preserve"> de guvernare democratică. Declarația de drepturi </w:t>
      </w:r>
      <w:r w:rsidR="00D3507E" w:rsidRPr="00D46ED1">
        <w:rPr>
          <w:rFonts w:ascii="Times New Roman" w:hAnsi="Times New Roman" w:cs="Times New Roman"/>
          <w:bCs/>
          <w:sz w:val="24"/>
          <w:szCs w:val="24"/>
          <w:lang w:val="ro-RO"/>
        </w:rPr>
        <w:t xml:space="preserve">constituționale </w:t>
      </w:r>
      <w:r w:rsidRPr="00D46ED1">
        <w:rPr>
          <w:rFonts w:ascii="Times New Roman" w:hAnsi="Times New Roman" w:cs="Times New Roman"/>
          <w:bCs/>
          <w:sz w:val="24"/>
          <w:szCs w:val="24"/>
          <w:lang w:val="ro-RO"/>
        </w:rPr>
        <w:t>garantează dreptul fiecărui cetățean la alegeri regulate libere și corecte pentru orice adunare legislativă.</w:t>
      </w:r>
    </w:p>
    <w:p w14:paraId="3A974946" w14:textId="7872C58A" w:rsidR="003A4744" w:rsidRPr="00D46ED1" w:rsidRDefault="003A4744" w:rsidP="0096530B">
      <w:pPr>
        <w:spacing w:line="240" w:lineRule="auto"/>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În martie 2020, guvernul a declarat stare</w:t>
      </w:r>
      <w:r w:rsidR="00D3507E" w:rsidRPr="00D46ED1">
        <w:rPr>
          <w:rFonts w:ascii="Times New Roman" w:hAnsi="Times New Roman" w:cs="Times New Roman"/>
          <w:bCs/>
          <w:sz w:val="24"/>
          <w:szCs w:val="24"/>
          <w:lang w:val="ro-RO"/>
        </w:rPr>
        <w:t>a</w:t>
      </w:r>
      <w:r w:rsidRPr="00D46ED1">
        <w:rPr>
          <w:rFonts w:ascii="Times New Roman" w:hAnsi="Times New Roman" w:cs="Times New Roman"/>
          <w:bCs/>
          <w:sz w:val="24"/>
          <w:szCs w:val="24"/>
          <w:lang w:val="ro-RO"/>
        </w:rPr>
        <w:t xml:space="preserve"> de urgență și a impus un blocaj </w:t>
      </w:r>
      <w:r w:rsidR="00D3507E" w:rsidRPr="00D46ED1">
        <w:rPr>
          <w:rFonts w:ascii="Times New Roman" w:hAnsi="Times New Roman" w:cs="Times New Roman"/>
          <w:bCs/>
          <w:sz w:val="24"/>
          <w:szCs w:val="24"/>
          <w:lang w:val="ro-RO"/>
        </w:rPr>
        <w:t xml:space="preserve">instituțional </w:t>
      </w:r>
      <w:r w:rsidRPr="00D46ED1">
        <w:rPr>
          <w:rFonts w:ascii="Times New Roman" w:hAnsi="Times New Roman" w:cs="Times New Roman"/>
          <w:bCs/>
          <w:sz w:val="24"/>
          <w:szCs w:val="24"/>
          <w:lang w:val="ro-RO"/>
        </w:rPr>
        <w:t>la nivel național.</w:t>
      </w:r>
    </w:p>
    <w:p w14:paraId="10EA0319" w14:textId="16B3C236" w:rsidR="003A4744" w:rsidRPr="00D46ED1" w:rsidRDefault="003A4744" w:rsidP="0096530B">
      <w:pPr>
        <w:spacing w:line="240" w:lineRule="auto"/>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 xml:space="preserve">La rândul său, Comisia Electorală a solicitat Curții </w:t>
      </w:r>
      <w:r w:rsidR="00D3507E" w:rsidRPr="00D46ED1">
        <w:rPr>
          <w:rFonts w:ascii="Times New Roman" w:hAnsi="Times New Roman" w:cs="Times New Roman"/>
          <w:bCs/>
          <w:sz w:val="24"/>
          <w:szCs w:val="24"/>
          <w:lang w:val="ro-RO"/>
        </w:rPr>
        <w:t xml:space="preserve">Supreme </w:t>
      </w:r>
      <w:r w:rsidR="00395416" w:rsidRPr="00D46ED1">
        <w:rPr>
          <w:rFonts w:ascii="Times New Roman" w:hAnsi="Times New Roman" w:cs="Times New Roman"/>
          <w:bCs/>
          <w:sz w:val="24"/>
          <w:szCs w:val="24"/>
          <w:lang w:val="ro-RO"/>
        </w:rPr>
        <w:t>o</w:t>
      </w:r>
      <w:r w:rsidRPr="00D46ED1">
        <w:rPr>
          <w:rFonts w:ascii="Times New Roman" w:hAnsi="Times New Roman" w:cs="Times New Roman"/>
          <w:bCs/>
          <w:sz w:val="24"/>
          <w:szCs w:val="24"/>
          <w:lang w:val="ro-RO"/>
        </w:rPr>
        <w:t xml:space="preserve"> </w:t>
      </w:r>
      <w:r w:rsidR="00605ED8" w:rsidRPr="00D46ED1">
        <w:rPr>
          <w:rFonts w:ascii="Times New Roman" w:hAnsi="Times New Roman" w:cs="Times New Roman"/>
          <w:bCs/>
          <w:sz w:val="24"/>
          <w:szCs w:val="24"/>
          <w:lang w:val="ro-RO"/>
        </w:rPr>
        <w:t xml:space="preserve">aprobare </w:t>
      </w:r>
      <w:r w:rsidRPr="00D46ED1">
        <w:rPr>
          <w:rFonts w:ascii="Times New Roman" w:hAnsi="Times New Roman" w:cs="Times New Roman"/>
          <w:bCs/>
          <w:sz w:val="24"/>
          <w:szCs w:val="24"/>
          <w:lang w:val="ro-RO"/>
        </w:rPr>
        <w:t>pentru amânarea datelor la care urmau să se desfășoare alegeri</w:t>
      </w:r>
      <w:r w:rsidR="00D3507E" w:rsidRPr="00D46ED1">
        <w:rPr>
          <w:rFonts w:ascii="Times New Roman" w:hAnsi="Times New Roman" w:cs="Times New Roman"/>
          <w:bCs/>
          <w:sz w:val="24"/>
          <w:szCs w:val="24"/>
          <w:lang w:val="ro-RO"/>
        </w:rPr>
        <w:t>le</w:t>
      </w:r>
      <w:r w:rsidRPr="00D46ED1">
        <w:rPr>
          <w:rFonts w:ascii="Times New Roman" w:hAnsi="Times New Roman" w:cs="Times New Roman"/>
          <w:bCs/>
          <w:sz w:val="24"/>
          <w:szCs w:val="24"/>
          <w:lang w:val="ro-RO"/>
        </w:rPr>
        <w:t xml:space="preserve"> parțiale. </w:t>
      </w:r>
      <w:r w:rsidR="00605ED8" w:rsidRPr="00D46ED1">
        <w:rPr>
          <w:rFonts w:ascii="Times New Roman" w:hAnsi="Times New Roman" w:cs="Times New Roman"/>
          <w:bCs/>
          <w:sz w:val="24"/>
          <w:szCs w:val="24"/>
          <w:lang w:val="ro-RO"/>
        </w:rPr>
        <w:t xml:space="preserve">Motivația </w:t>
      </w:r>
      <w:r w:rsidRPr="00D46ED1">
        <w:rPr>
          <w:rFonts w:ascii="Times New Roman" w:hAnsi="Times New Roman" w:cs="Times New Roman"/>
          <w:bCs/>
          <w:sz w:val="24"/>
          <w:szCs w:val="24"/>
          <w:lang w:val="ro-RO"/>
        </w:rPr>
        <w:t>principal</w:t>
      </w:r>
      <w:r w:rsidR="00605ED8" w:rsidRPr="00D46ED1">
        <w:rPr>
          <w:rFonts w:ascii="Times New Roman" w:hAnsi="Times New Roman" w:cs="Times New Roman"/>
          <w:bCs/>
          <w:sz w:val="24"/>
          <w:szCs w:val="24"/>
          <w:lang w:val="ro-RO"/>
        </w:rPr>
        <w:t>ă</w:t>
      </w:r>
      <w:r w:rsidRPr="00D46ED1">
        <w:rPr>
          <w:rFonts w:ascii="Times New Roman" w:hAnsi="Times New Roman" w:cs="Times New Roman"/>
          <w:bCs/>
          <w:sz w:val="24"/>
          <w:szCs w:val="24"/>
          <w:lang w:val="ro-RO"/>
        </w:rPr>
        <w:t xml:space="preserve"> </w:t>
      </w:r>
      <w:r w:rsidR="00605ED8" w:rsidRPr="00D46ED1">
        <w:rPr>
          <w:rFonts w:ascii="Times New Roman" w:hAnsi="Times New Roman" w:cs="Times New Roman"/>
          <w:bCs/>
          <w:sz w:val="24"/>
          <w:szCs w:val="24"/>
          <w:lang w:val="ro-RO"/>
        </w:rPr>
        <w:t xml:space="preserve">a fost </w:t>
      </w:r>
      <w:r w:rsidRPr="00D46ED1">
        <w:rPr>
          <w:rFonts w:ascii="Times New Roman" w:hAnsi="Times New Roman" w:cs="Times New Roman"/>
          <w:bCs/>
          <w:sz w:val="24"/>
          <w:szCs w:val="24"/>
          <w:lang w:val="ro-RO"/>
        </w:rPr>
        <w:t>că</w:t>
      </w:r>
      <w:r w:rsidR="00395416" w:rsidRPr="00D46ED1">
        <w:rPr>
          <w:rFonts w:ascii="Times New Roman" w:hAnsi="Times New Roman" w:cs="Times New Roman"/>
          <w:bCs/>
          <w:sz w:val="24"/>
          <w:szCs w:val="24"/>
          <w:lang w:val="ro-RO"/>
        </w:rPr>
        <w:t>, î</w:t>
      </w:r>
      <w:r w:rsidRPr="00D46ED1">
        <w:rPr>
          <w:rFonts w:ascii="Times New Roman" w:hAnsi="Times New Roman" w:cs="Times New Roman"/>
          <w:bCs/>
          <w:sz w:val="24"/>
          <w:szCs w:val="24"/>
          <w:lang w:val="ro-RO"/>
        </w:rPr>
        <w:t xml:space="preserve">n absența măsurilor de </w:t>
      </w:r>
      <w:r w:rsidR="00605ED8" w:rsidRPr="00D46ED1">
        <w:rPr>
          <w:rFonts w:ascii="Times New Roman" w:hAnsi="Times New Roman" w:cs="Times New Roman"/>
          <w:bCs/>
          <w:sz w:val="24"/>
          <w:szCs w:val="24"/>
          <w:lang w:val="ro-RO"/>
        </w:rPr>
        <w:t xml:space="preserve">protecție a </w:t>
      </w:r>
      <w:r w:rsidRPr="00D46ED1">
        <w:rPr>
          <w:rFonts w:ascii="Times New Roman" w:hAnsi="Times New Roman" w:cs="Times New Roman"/>
          <w:bCs/>
          <w:sz w:val="24"/>
          <w:szCs w:val="24"/>
          <w:lang w:val="ro-RO"/>
        </w:rPr>
        <w:t>sănăt</w:t>
      </w:r>
      <w:r w:rsidR="00605ED8" w:rsidRPr="00D46ED1">
        <w:rPr>
          <w:rFonts w:ascii="Times New Roman" w:hAnsi="Times New Roman" w:cs="Times New Roman"/>
          <w:bCs/>
          <w:sz w:val="24"/>
          <w:szCs w:val="24"/>
          <w:lang w:val="ro-RO"/>
        </w:rPr>
        <w:t xml:space="preserve">ății </w:t>
      </w:r>
      <w:r w:rsidRPr="00D46ED1">
        <w:rPr>
          <w:rFonts w:ascii="Times New Roman" w:hAnsi="Times New Roman" w:cs="Times New Roman"/>
          <w:bCs/>
          <w:sz w:val="24"/>
          <w:szCs w:val="24"/>
          <w:lang w:val="ro-RO"/>
        </w:rPr>
        <w:t xml:space="preserve">publică </w:t>
      </w:r>
      <w:r w:rsidR="00605ED8" w:rsidRPr="00D46ED1">
        <w:rPr>
          <w:rFonts w:ascii="Times New Roman" w:hAnsi="Times New Roman" w:cs="Times New Roman"/>
          <w:bCs/>
          <w:sz w:val="24"/>
          <w:szCs w:val="24"/>
          <w:lang w:val="ro-RO"/>
        </w:rPr>
        <w:t xml:space="preserve">cu ocazia </w:t>
      </w:r>
      <w:r w:rsidRPr="00D46ED1">
        <w:rPr>
          <w:rFonts w:ascii="Times New Roman" w:hAnsi="Times New Roman" w:cs="Times New Roman"/>
          <w:bCs/>
          <w:sz w:val="24"/>
          <w:szCs w:val="24"/>
          <w:lang w:val="ro-RO"/>
        </w:rPr>
        <w:t>procesul</w:t>
      </w:r>
      <w:r w:rsidR="00605ED8" w:rsidRPr="00D46ED1">
        <w:rPr>
          <w:rFonts w:ascii="Times New Roman" w:hAnsi="Times New Roman" w:cs="Times New Roman"/>
          <w:bCs/>
          <w:sz w:val="24"/>
          <w:szCs w:val="24"/>
          <w:lang w:val="ro-RO"/>
        </w:rPr>
        <w:t>ui</w:t>
      </w:r>
      <w:r w:rsidRPr="00D46ED1">
        <w:rPr>
          <w:rFonts w:ascii="Times New Roman" w:hAnsi="Times New Roman" w:cs="Times New Roman"/>
          <w:bCs/>
          <w:sz w:val="24"/>
          <w:szCs w:val="24"/>
          <w:lang w:val="ro-RO"/>
        </w:rPr>
        <w:t xml:space="preserve"> electoral, exist</w:t>
      </w:r>
      <w:r w:rsidR="00395416" w:rsidRPr="00D46ED1">
        <w:rPr>
          <w:rFonts w:ascii="Times New Roman" w:hAnsi="Times New Roman" w:cs="Times New Roman"/>
          <w:bCs/>
          <w:sz w:val="24"/>
          <w:szCs w:val="24"/>
          <w:lang w:val="ro-RO"/>
        </w:rPr>
        <w:t>a</w:t>
      </w:r>
      <w:r w:rsidRPr="00D46ED1">
        <w:rPr>
          <w:rFonts w:ascii="Times New Roman" w:hAnsi="Times New Roman" w:cs="Times New Roman"/>
          <w:bCs/>
          <w:sz w:val="24"/>
          <w:szCs w:val="24"/>
          <w:lang w:val="ro-RO"/>
        </w:rPr>
        <w:t xml:space="preserve"> un risc real pentru alegători, candidați, observatori și personalul electoral să </w:t>
      </w:r>
      <w:r w:rsidR="00395416" w:rsidRPr="00D46ED1">
        <w:rPr>
          <w:rFonts w:ascii="Times New Roman" w:hAnsi="Times New Roman" w:cs="Times New Roman"/>
          <w:bCs/>
          <w:sz w:val="24"/>
          <w:szCs w:val="24"/>
          <w:lang w:val="ro-RO"/>
        </w:rPr>
        <w:t>contacteze</w:t>
      </w:r>
      <w:r w:rsidRPr="00D46ED1">
        <w:rPr>
          <w:rFonts w:ascii="Times New Roman" w:hAnsi="Times New Roman" w:cs="Times New Roman"/>
          <w:bCs/>
          <w:sz w:val="24"/>
          <w:szCs w:val="24"/>
          <w:lang w:val="ro-RO"/>
        </w:rPr>
        <w:t xml:space="preserve"> virusul.</w:t>
      </w:r>
    </w:p>
    <w:p w14:paraId="21EFF52A" w14:textId="4E26C94A" w:rsidR="003A4744" w:rsidRPr="00D46ED1" w:rsidRDefault="003A4744" w:rsidP="0096530B">
      <w:pPr>
        <w:spacing w:line="240" w:lineRule="auto"/>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Impunerea de către guvern a unor reglementări stricte</w:t>
      </w:r>
      <w:r w:rsidR="00395416" w:rsidRPr="00D46ED1">
        <w:rPr>
          <w:rFonts w:ascii="Times New Roman" w:hAnsi="Times New Roman" w:cs="Times New Roman"/>
          <w:bCs/>
          <w:sz w:val="24"/>
          <w:szCs w:val="24"/>
          <w:lang w:val="ro-RO"/>
        </w:rPr>
        <w:t>,</w:t>
      </w:r>
      <w:r w:rsidRPr="00D46ED1">
        <w:rPr>
          <w:rFonts w:ascii="Times New Roman" w:hAnsi="Times New Roman" w:cs="Times New Roman"/>
          <w:bCs/>
          <w:sz w:val="24"/>
          <w:szCs w:val="24"/>
          <w:lang w:val="ro-RO"/>
        </w:rPr>
        <w:t xml:space="preserve"> care </w:t>
      </w:r>
      <w:r w:rsidR="005D157E" w:rsidRPr="00D46ED1">
        <w:rPr>
          <w:rFonts w:ascii="Times New Roman" w:hAnsi="Times New Roman" w:cs="Times New Roman"/>
          <w:bCs/>
          <w:sz w:val="24"/>
          <w:szCs w:val="24"/>
          <w:lang w:val="ro-RO"/>
        </w:rPr>
        <w:t xml:space="preserve">a </w:t>
      </w:r>
      <w:r w:rsidRPr="00D46ED1">
        <w:rPr>
          <w:rFonts w:ascii="Times New Roman" w:hAnsi="Times New Roman" w:cs="Times New Roman"/>
          <w:bCs/>
          <w:sz w:val="24"/>
          <w:szCs w:val="24"/>
          <w:lang w:val="ro-RO"/>
        </w:rPr>
        <w:t>restricțion</w:t>
      </w:r>
      <w:r w:rsidR="005D157E" w:rsidRPr="00D46ED1">
        <w:rPr>
          <w:rFonts w:ascii="Times New Roman" w:hAnsi="Times New Roman" w:cs="Times New Roman"/>
          <w:bCs/>
          <w:sz w:val="24"/>
          <w:szCs w:val="24"/>
          <w:lang w:val="ro-RO"/>
        </w:rPr>
        <w:t>at</w:t>
      </w:r>
      <w:r w:rsidRPr="00D46ED1">
        <w:rPr>
          <w:rFonts w:ascii="Times New Roman" w:hAnsi="Times New Roman" w:cs="Times New Roman"/>
          <w:bCs/>
          <w:sz w:val="24"/>
          <w:szCs w:val="24"/>
          <w:lang w:val="ro-RO"/>
        </w:rPr>
        <w:t xml:space="preserve"> circulația persoanelor și </w:t>
      </w:r>
      <w:r w:rsidR="00605ED8" w:rsidRPr="00D46ED1">
        <w:rPr>
          <w:rFonts w:ascii="Times New Roman" w:hAnsi="Times New Roman" w:cs="Times New Roman"/>
          <w:bCs/>
          <w:sz w:val="24"/>
          <w:szCs w:val="24"/>
          <w:lang w:val="ro-RO"/>
        </w:rPr>
        <w:t xml:space="preserve">organizarea </w:t>
      </w:r>
      <w:r w:rsidRPr="00D46ED1">
        <w:rPr>
          <w:rFonts w:ascii="Times New Roman" w:hAnsi="Times New Roman" w:cs="Times New Roman"/>
          <w:bCs/>
          <w:sz w:val="24"/>
          <w:szCs w:val="24"/>
          <w:lang w:val="ro-RO"/>
        </w:rPr>
        <w:t>adunărilor</w:t>
      </w:r>
      <w:r w:rsidR="00605ED8" w:rsidRPr="00D46ED1">
        <w:rPr>
          <w:rFonts w:ascii="Times New Roman" w:hAnsi="Times New Roman" w:cs="Times New Roman"/>
          <w:bCs/>
          <w:sz w:val="24"/>
          <w:szCs w:val="24"/>
          <w:lang w:val="ro-RO"/>
        </w:rPr>
        <w:t xml:space="preserve"> electorale</w:t>
      </w:r>
      <w:r w:rsidRPr="00D46ED1">
        <w:rPr>
          <w:rFonts w:ascii="Times New Roman" w:hAnsi="Times New Roman" w:cs="Times New Roman"/>
          <w:bCs/>
          <w:sz w:val="24"/>
          <w:szCs w:val="24"/>
          <w:lang w:val="ro-RO"/>
        </w:rPr>
        <w:t xml:space="preserve"> au avut un efect negativ asupra capacității </w:t>
      </w:r>
      <w:r w:rsidR="00395416" w:rsidRPr="00D46ED1">
        <w:rPr>
          <w:rFonts w:ascii="Times New Roman" w:hAnsi="Times New Roman" w:cs="Times New Roman"/>
          <w:bCs/>
          <w:sz w:val="24"/>
          <w:szCs w:val="24"/>
          <w:lang w:val="ro-RO"/>
        </w:rPr>
        <w:t>candidaților</w:t>
      </w:r>
      <w:r w:rsidRPr="00D46ED1">
        <w:rPr>
          <w:rFonts w:ascii="Times New Roman" w:hAnsi="Times New Roman" w:cs="Times New Roman"/>
          <w:bCs/>
          <w:sz w:val="24"/>
          <w:szCs w:val="24"/>
          <w:lang w:val="ro-RO"/>
        </w:rPr>
        <w:t xml:space="preserve"> de a colabora cu alegătorii și, la rândul său, </w:t>
      </w:r>
      <w:r w:rsidR="005D157E" w:rsidRPr="00D46ED1">
        <w:rPr>
          <w:rFonts w:ascii="Times New Roman" w:hAnsi="Times New Roman" w:cs="Times New Roman"/>
          <w:bCs/>
          <w:sz w:val="24"/>
          <w:szCs w:val="24"/>
          <w:lang w:val="ro-RO"/>
        </w:rPr>
        <w:t xml:space="preserve">a </w:t>
      </w:r>
      <w:r w:rsidRPr="00D46ED1">
        <w:rPr>
          <w:rFonts w:ascii="Times New Roman" w:hAnsi="Times New Roman" w:cs="Times New Roman"/>
          <w:bCs/>
          <w:sz w:val="24"/>
          <w:szCs w:val="24"/>
          <w:lang w:val="ro-RO"/>
        </w:rPr>
        <w:t>limit</w:t>
      </w:r>
      <w:r w:rsidR="005D157E" w:rsidRPr="00D46ED1">
        <w:rPr>
          <w:rFonts w:ascii="Times New Roman" w:hAnsi="Times New Roman" w:cs="Times New Roman"/>
          <w:bCs/>
          <w:sz w:val="24"/>
          <w:szCs w:val="24"/>
          <w:lang w:val="ro-RO"/>
        </w:rPr>
        <w:t>at</w:t>
      </w:r>
      <w:r w:rsidRPr="00D46ED1">
        <w:rPr>
          <w:rFonts w:ascii="Times New Roman" w:hAnsi="Times New Roman" w:cs="Times New Roman"/>
          <w:bCs/>
          <w:sz w:val="24"/>
          <w:szCs w:val="24"/>
          <w:lang w:val="ro-RO"/>
        </w:rPr>
        <w:t xml:space="preserve"> informațiile </w:t>
      </w:r>
      <w:r w:rsidR="00605ED8" w:rsidRPr="00D46ED1">
        <w:rPr>
          <w:rFonts w:ascii="Times New Roman" w:hAnsi="Times New Roman" w:cs="Times New Roman"/>
          <w:bCs/>
          <w:sz w:val="24"/>
          <w:szCs w:val="24"/>
          <w:lang w:val="ro-RO"/>
        </w:rPr>
        <w:t xml:space="preserve">diseminate </w:t>
      </w:r>
      <w:r w:rsidRPr="00D46ED1">
        <w:rPr>
          <w:rFonts w:ascii="Times New Roman" w:hAnsi="Times New Roman" w:cs="Times New Roman"/>
          <w:bCs/>
          <w:sz w:val="24"/>
          <w:szCs w:val="24"/>
          <w:lang w:val="ro-RO"/>
        </w:rPr>
        <w:t>în rândul alegătorilor</w:t>
      </w:r>
      <w:r w:rsidR="005D157E" w:rsidRPr="00D46ED1">
        <w:rPr>
          <w:rFonts w:ascii="Times New Roman" w:hAnsi="Times New Roman" w:cs="Times New Roman"/>
          <w:bCs/>
          <w:sz w:val="24"/>
          <w:szCs w:val="24"/>
          <w:lang w:val="ro-RO"/>
        </w:rPr>
        <w:t xml:space="preserve">, </w:t>
      </w:r>
      <w:r w:rsidR="00605ED8" w:rsidRPr="00D46ED1">
        <w:rPr>
          <w:rFonts w:ascii="Times New Roman" w:hAnsi="Times New Roman" w:cs="Times New Roman"/>
          <w:bCs/>
          <w:sz w:val="24"/>
          <w:szCs w:val="24"/>
          <w:lang w:val="ro-RO"/>
        </w:rPr>
        <w:t xml:space="preserve">astfel încât </w:t>
      </w:r>
      <w:r w:rsidR="005D157E" w:rsidRPr="00D46ED1">
        <w:rPr>
          <w:rFonts w:ascii="Times New Roman" w:hAnsi="Times New Roman" w:cs="Times New Roman"/>
          <w:bCs/>
          <w:sz w:val="24"/>
          <w:szCs w:val="24"/>
          <w:lang w:val="ro-RO"/>
        </w:rPr>
        <w:t xml:space="preserve">să le permită </w:t>
      </w:r>
      <w:r w:rsidR="00403103">
        <w:rPr>
          <w:rFonts w:ascii="Times New Roman" w:hAnsi="Times New Roman" w:cs="Times New Roman"/>
          <w:bCs/>
          <w:sz w:val="24"/>
          <w:szCs w:val="24"/>
          <w:lang w:val="ro-RO"/>
        </w:rPr>
        <w:t>acestora</w:t>
      </w:r>
      <w:r w:rsidR="00605ED8" w:rsidRPr="00D46ED1">
        <w:rPr>
          <w:rFonts w:ascii="Times New Roman" w:hAnsi="Times New Roman" w:cs="Times New Roman"/>
          <w:bCs/>
          <w:sz w:val="24"/>
          <w:szCs w:val="24"/>
          <w:lang w:val="ro-RO"/>
        </w:rPr>
        <w:t xml:space="preserve"> </w:t>
      </w:r>
      <w:r w:rsidR="005D157E" w:rsidRPr="00D46ED1">
        <w:rPr>
          <w:rFonts w:ascii="Times New Roman" w:hAnsi="Times New Roman" w:cs="Times New Roman"/>
          <w:bCs/>
          <w:sz w:val="24"/>
          <w:szCs w:val="24"/>
          <w:lang w:val="ro-RO"/>
        </w:rPr>
        <w:t xml:space="preserve">să participe la </w:t>
      </w:r>
      <w:r w:rsidRPr="00D46ED1">
        <w:rPr>
          <w:rFonts w:ascii="Times New Roman" w:hAnsi="Times New Roman" w:cs="Times New Roman"/>
          <w:bCs/>
          <w:sz w:val="24"/>
          <w:szCs w:val="24"/>
          <w:lang w:val="ro-RO"/>
        </w:rPr>
        <w:t xml:space="preserve">alegeri </w:t>
      </w:r>
      <w:r w:rsidR="00605ED8" w:rsidRPr="00D46ED1">
        <w:rPr>
          <w:rFonts w:ascii="Times New Roman" w:hAnsi="Times New Roman" w:cs="Times New Roman"/>
          <w:bCs/>
          <w:sz w:val="24"/>
          <w:szCs w:val="24"/>
          <w:lang w:val="ro-RO"/>
        </w:rPr>
        <w:t xml:space="preserve">informați, </w:t>
      </w:r>
      <w:r w:rsidRPr="00D46ED1">
        <w:rPr>
          <w:rFonts w:ascii="Times New Roman" w:hAnsi="Times New Roman" w:cs="Times New Roman"/>
          <w:bCs/>
          <w:sz w:val="24"/>
          <w:szCs w:val="24"/>
          <w:lang w:val="ro-RO"/>
        </w:rPr>
        <w:t xml:space="preserve">în cunoștință de cauză. Cererea </w:t>
      </w:r>
      <w:r w:rsidR="00605ED8" w:rsidRPr="00D46ED1">
        <w:rPr>
          <w:rFonts w:ascii="Times New Roman" w:hAnsi="Times New Roman" w:cs="Times New Roman"/>
          <w:bCs/>
          <w:sz w:val="24"/>
          <w:szCs w:val="24"/>
          <w:lang w:val="ro-RO"/>
        </w:rPr>
        <w:t xml:space="preserve">de amânare adresată Curții Supreme </w:t>
      </w:r>
      <w:r w:rsidRPr="00D46ED1">
        <w:rPr>
          <w:rFonts w:ascii="Times New Roman" w:hAnsi="Times New Roman" w:cs="Times New Roman"/>
          <w:bCs/>
          <w:sz w:val="24"/>
          <w:szCs w:val="24"/>
          <w:lang w:val="ro-RO"/>
        </w:rPr>
        <w:t>a urmat consultărilor cu părțile implicate, guvernul, partidele politice și comunicarea către publicul larg cu privire la justificarea amânării.</w:t>
      </w:r>
    </w:p>
    <w:p w14:paraId="0D9D12EB" w14:textId="77777777" w:rsidR="003A4744" w:rsidRPr="00D46ED1" w:rsidRDefault="003A4744" w:rsidP="0096530B">
      <w:pPr>
        <w:spacing w:line="240" w:lineRule="auto"/>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Cererea în instanță recunoaște că această criză de sănătate publică a afectat toate fazele ciclului electoral și nu doar ziua votării.</w:t>
      </w:r>
    </w:p>
    <w:p w14:paraId="2E95077F" w14:textId="51CA2088" w:rsidR="003A4744" w:rsidRPr="00D46ED1" w:rsidRDefault="003A4744" w:rsidP="0096530B">
      <w:pPr>
        <w:spacing w:line="240" w:lineRule="auto"/>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Au fost preluate recomandări</w:t>
      </w:r>
      <w:r w:rsidR="00605ED8" w:rsidRPr="00D46ED1">
        <w:rPr>
          <w:rFonts w:ascii="Times New Roman" w:hAnsi="Times New Roman" w:cs="Times New Roman"/>
          <w:bCs/>
          <w:sz w:val="24"/>
          <w:szCs w:val="24"/>
          <w:lang w:val="ro-RO"/>
        </w:rPr>
        <w:t>le</w:t>
      </w:r>
      <w:r w:rsidRPr="00D46ED1">
        <w:rPr>
          <w:rFonts w:ascii="Times New Roman" w:hAnsi="Times New Roman" w:cs="Times New Roman"/>
          <w:bCs/>
          <w:sz w:val="24"/>
          <w:szCs w:val="24"/>
          <w:lang w:val="ro-RO"/>
        </w:rPr>
        <w:t xml:space="preserve"> IFES și International IDEA </w:t>
      </w:r>
      <w:r w:rsidR="0075782F" w:rsidRPr="00D46ED1">
        <w:rPr>
          <w:rFonts w:ascii="Times New Roman" w:hAnsi="Times New Roman" w:cs="Times New Roman"/>
          <w:bCs/>
          <w:sz w:val="24"/>
          <w:szCs w:val="24"/>
          <w:lang w:val="ro-RO"/>
        </w:rPr>
        <w:t>privind</w:t>
      </w:r>
      <w:r w:rsidRPr="00D46ED1">
        <w:rPr>
          <w:rFonts w:ascii="Times New Roman" w:hAnsi="Times New Roman" w:cs="Times New Roman"/>
          <w:bCs/>
          <w:sz w:val="24"/>
          <w:szCs w:val="24"/>
          <w:lang w:val="ro-RO"/>
        </w:rPr>
        <w:t xml:space="preserve"> desfășurarea alegerilor în timpul pandemiei.</w:t>
      </w:r>
    </w:p>
    <w:p w14:paraId="264D4E2F" w14:textId="3626D298" w:rsidR="003A4744" w:rsidRPr="00D46ED1" w:rsidRDefault="003A4744" w:rsidP="0096530B">
      <w:pPr>
        <w:spacing w:line="240" w:lineRule="auto"/>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 xml:space="preserve">Comisia </w:t>
      </w:r>
      <w:r w:rsidR="00605ED8" w:rsidRPr="00D46ED1">
        <w:rPr>
          <w:rFonts w:ascii="Times New Roman" w:hAnsi="Times New Roman" w:cs="Times New Roman"/>
          <w:bCs/>
          <w:sz w:val="24"/>
          <w:szCs w:val="24"/>
          <w:lang w:val="ro-RO"/>
        </w:rPr>
        <w:t>E</w:t>
      </w:r>
      <w:r w:rsidRPr="00D46ED1">
        <w:rPr>
          <w:rFonts w:ascii="Times New Roman" w:hAnsi="Times New Roman" w:cs="Times New Roman"/>
          <w:bCs/>
          <w:sz w:val="24"/>
          <w:szCs w:val="24"/>
          <w:lang w:val="ro-RO"/>
        </w:rPr>
        <w:t>lectorală a adoptat măsuri pentru a asigura reluarea alegerilor în consultare cu partidele politice, autoritățile sanitare și ministrul responsabil cu reglementările privind starea de pandemie.</w:t>
      </w:r>
    </w:p>
    <w:p w14:paraId="7EBD19A4" w14:textId="5FBAE62F" w:rsidR="003A4744" w:rsidRPr="00D46ED1" w:rsidRDefault="003A4744" w:rsidP="0096530B">
      <w:pPr>
        <w:spacing w:line="240" w:lineRule="auto"/>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 xml:space="preserve">Procedurile </w:t>
      </w:r>
      <w:r w:rsidR="00605ED8" w:rsidRPr="00D46ED1">
        <w:rPr>
          <w:rFonts w:ascii="Times New Roman" w:hAnsi="Times New Roman" w:cs="Times New Roman"/>
          <w:bCs/>
          <w:sz w:val="24"/>
          <w:szCs w:val="24"/>
          <w:lang w:val="ro-RO"/>
        </w:rPr>
        <w:t xml:space="preserve">au avut ca obiectiv protejarea </w:t>
      </w:r>
      <w:r w:rsidRPr="00D46ED1">
        <w:rPr>
          <w:rFonts w:ascii="Times New Roman" w:hAnsi="Times New Roman" w:cs="Times New Roman"/>
          <w:bCs/>
          <w:sz w:val="24"/>
          <w:szCs w:val="24"/>
          <w:lang w:val="ro-RO"/>
        </w:rPr>
        <w:t>sănăt</w:t>
      </w:r>
      <w:r w:rsidR="00605ED8" w:rsidRPr="00D46ED1">
        <w:rPr>
          <w:rFonts w:ascii="Times New Roman" w:hAnsi="Times New Roman" w:cs="Times New Roman"/>
          <w:bCs/>
          <w:sz w:val="24"/>
          <w:szCs w:val="24"/>
          <w:lang w:val="ro-RO"/>
        </w:rPr>
        <w:t>ății</w:t>
      </w:r>
      <w:r w:rsidRPr="00D46ED1">
        <w:rPr>
          <w:rFonts w:ascii="Times New Roman" w:hAnsi="Times New Roman" w:cs="Times New Roman"/>
          <w:bCs/>
          <w:sz w:val="24"/>
          <w:szCs w:val="24"/>
          <w:lang w:val="ro-RO"/>
        </w:rPr>
        <w:t xml:space="preserve"> public</w:t>
      </w:r>
      <w:r w:rsidR="00605ED8" w:rsidRPr="00D46ED1">
        <w:rPr>
          <w:rFonts w:ascii="Times New Roman" w:hAnsi="Times New Roman" w:cs="Times New Roman"/>
          <w:bCs/>
          <w:sz w:val="24"/>
          <w:szCs w:val="24"/>
          <w:lang w:val="ro-RO"/>
        </w:rPr>
        <w:t xml:space="preserve">e </w:t>
      </w:r>
      <w:r w:rsidRPr="00D46ED1">
        <w:rPr>
          <w:rFonts w:ascii="Times New Roman" w:hAnsi="Times New Roman" w:cs="Times New Roman"/>
          <w:bCs/>
          <w:sz w:val="24"/>
          <w:szCs w:val="24"/>
          <w:lang w:val="ro-RO"/>
        </w:rPr>
        <w:t>(instituționalizarea măsuri</w:t>
      </w:r>
      <w:r w:rsidR="00605ED8" w:rsidRPr="00D46ED1">
        <w:rPr>
          <w:rFonts w:ascii="Times New Roman" w:hAnsi="Times New Roman" w:cs="Times New Roman"/>
          <w:bCs/>
          <w:sz w:val="24"/>
          <w:szCs w:val="24"/>
          <w:lang w:val="ro-RO"/>
        </w:rPr>
        <w:t xml:space="preserve">lor cu privire la </w:t>
      </w:r>
      <w:r w:rsidRPr="00D46ED1">
        <w:rPr>
          <w:rFonts w:ascii="Times New Roman" w:hAnsi="Times New Roman" w:cs="Times New Roman"/>
          <w:bCs/>
          <w:sz w:val="24"/>
          <w:szCs w:val="24"/>
          <w:lang w:val="ro-RO"/>
        </w:rPr>
        <w:t>înregistrarea alegătorilor, ziua votării și zilele speciale de votare pentru a limita transmiterea virusului).</w:t>
      </w:r>
    </w:p>
    <w:p w14:paraId="434B11FA" w14:textId="26644075" w:rsidR="00D33C0F" w:rsidRPr="00D46ED1" w:rsidRDefault="00D33C0F" w:rsidP="0096530B">
      <w:pPr>
        <w:spacing w:line="240" w:lineRule="auto"/>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Printre măsurile de atenuare</w:t>
      </w:r>
      <w:r w:rsidR="00605ED8" w:rsidRPr="00D46ED1">
        <w:rPr>
          <w:rFonts w:ascii="Times New Roman" w:hAnsi="Times New Roman" w:cs="Times New Roman"/>
          <w:bCs/>
          <w:sz w:val="24"/>
          <w:szCs w:val="24"/>
          <w:lang w:val="ro-RO"/>
        </w:rPr>
        <w:t xml:space="preserve"> a răspândirii virusului</w:t>
      </w:r>
      <w:r w:rsidRPr="00D46ED1">
        <w:rPr>
          <w:rFonts w:ascii="Times New Roman" w:hAnsi="Times New Roman" w:cs="Times New Roman"/>
          <w:bCs/>
          <w:sz w:val="24"/>
          <w:szCs w:val="24"/>
          <w:lang w:val="ro-RO"/>
        </w:rPr>
        <w:t xml:space="preserve"> propuse de vorbitor s-au numărat: </w:t>
      </w:r>
    </w:p>
    <w:p w14:paraId="7DAF3CB7" w14:textId="6311A1A5" w:rsidR="00D33C0F" w:rsidRPr="00D46ED1" w:rsidRDefault="00605ED8" w:rsidP="0096530B">
      <w:pPr>
        <w:pStyle w:val="ListParagraph"/>
        <w:numPr>
          <w:ilvl w:val="0"/>
          <w:numId w:val="15"/>
        </w:numPr>
        <w:spacing w:line="240" w:lineRule="auto"/>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utilizarea instrumentelor</w:t>
      </w:r>
      <w:r w:rsidR="00D33C0F" w:rsidRPr="00D46ED1">
        <w:rPr>
          <w:rFonts w:ascii="Times New Roman" w:hAnsi="Times New Roman" w:cs="Times New Roman"/>
          <w:bCs/>
          <w:sz w:val="24"/>
          <w:szCs w:val="24"/>
          <w:lang w:val="ro-RO"/>
        </w:rPr>
        <w:t xml:space="preserve"> electronice și digitale</w:t>
      </w:r>
      <w:r w:rsidR="009B346B" w:rsidRPr="00D46ED1">
        <w:rPr>
          <w:rFonts w:ascii="Times New Roman" w:hAnsi="Times New Roman" w:cs="Times New Roman"/>
          <w:bCs/>
          <w:sz w:val="24"/>
          <w:szCs w:val="24"/>
          <w:lang w:val="ro-RO"/>
        </w:rPr>
        <w:t>;</w:t>
      </w:r>
      <w:r w:rsidR="00D33C0F" w:rsidRPr="00D46ED1">
        <w:rPr>
          <w:rFonts w:ascii="Times New Roman" w:hAnsi="Times New Roman" w:cs="Times New Roman"/>
          <w:bCs/>
          <w:sz w:val="24"/>
          <w:szCs w:val="24"/>
          <w:lang w:val="ro-RO"/>
        </w:rPr>
        <w:t xml:space="preserve"> </w:t>
      </w:r>
    </w:p>
    <w:p w14:paraId="49985091" w14:textId="569ECF55" w:rsidR="00D33C0F" w:rsidRPr="00D46ED1" w:rsidRDefault="00D33C0F" w:rsidP="0096530B">
      <w:pPr>
        <w:pStyle w:val="ListParagraph"/>
        <w:numPr>
          <w:ilvl w:val="0"/>
          <w:numId w:val="15"/>
        </w:numPr>
        <w:spacing w:line="240" w:lineRule="auto"/>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măsuri de distanțare socială în secțiile de votare</w:t>
      </w:r>
      <w:r w:rsidR="009B346B" w:rsidRPr="00D46ED1">
        <w:rPr>
          <w:rFonts w:ascii="Times New Roman" w:hAnsi="Times New Roman" w:cs="Times New Roman"/>
          <w:bCs/>
          <w:sz w:val="24"/>
          <w:szCs w:val="24"/>
          <w:lang w:val="ro-RO"/>
        </w:rPr>
        <w:t>;</w:t>
      </w:r>
      <w:r w:rsidRPr="00D46ED1">
        <w:rPr>
          <w:rFonts w:ascii="Times New Roman" w:hAnsi="Times New Roman" w:cs="Times New Roman"/>
          <w:bCs/>
          <w:sz w:val="24"/>
          <w:szCs w:val="24"/>
          <w:lang w:val="ro-RO"/>
        </w:rPr>
        <w:t xml:space="preserve"> </w:t>
      </w:r>
    </w:p>
    <w:p w14:paraId="049CCA23" w14:textId="1F1107AD" w:rsidR="00D33C0F" w:rsidRPr="00D46ED1" w:rsidRDefault="00D33C0F" w:rsidP="0096530B">
      <w:pPr>
        <w:pStyle w:val="ListParagraph"/>
        <w:numPr>
          <w:ilvl w:val="0"/>
          <w:numId w:val="15"/>
        </w:numPr>
        <w:spacing w:line="240" w:lineRule="auto"/>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sesiuni de feedback online și revizuire cu părțile interesate cheie</w:t>
      </w:r>
      <w:r w:rsidR="009B346B" w:rsidRPr="00D46ED1">
        <w:rPr>
          <w:rFonts w:ascii="Times New Roman" w:hAnsi="Times New Roman" w:cs="Times New Roman"/>
          <w:bCs/>
          <w:sz w:val="24"/>
          <w:szCs w:val="24"/>
          <w:lang w:val="ro-RO"/>
        </w:rPr>
        <w:t>;</w:t>
      </w:r>
    </w:p>
    <w:p w14:paraId="3145E786" w14:textId="73CC55A3" w:rsidR="00D33C0F" w:rsidRPr="00D46ED1" w:rsidRDefault="00D33C0F" w:rsidP="0096530B">
      <w:pPr>
        <w:pStyle w:val="ListParagraph"/>
        <w:numPr>
          <w:ilvl w:val="0"/>
          <w:numId w:val="15"/>
        </w:numPr>
        <w:spacing w:line="240" w:lineRule="auto"/>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întâlniri de planificare și pregătire online</w:t>
      </w:r>
      <w:r w:rsidR="00605ED8" w:rsidRPr="00D46ED1">
        <w:rPr>
          <w:rFonts w:ascii="Times New Roman" w:hAnsi="Times New Roman" w:cs="Times New Roman"/>
          <w:bCs/>
          <w:sz w:val="24"/>
          <w:szCs w:val="24"/>
          <w:lang w:val="ro-RO"/>
        </w:rPr>
        <w:t xml:space="preserve"> pentru funcționarii electorali sau alte persoane</w:t>
      </w:r>
      <w:r w:rsidR="009B346B" w:rsidRPr="00D46ED1">
        <w:rPr>
          <w:rFonts w:ascii="Times New Roman" w:hAnsi="Times New Roman" w:cs="Times New Roman"/>
          <w:bCs/>
          <w:sz w:val="24"/>
          <w:szCs w:val="24"/>
          <w:lang w:val="ro-RO"/>
        </w:rPr>
        <w:t>;</w:t>
      </w:r>
      <w:r w:rsidRPr="00D46ED1">
        <w:rPr>
          <w:rFonts w:ascii="Times New Roman" w:hAnsi="Times New Roman" w:cs="Times New Roman"/>
          <w:bCs/>
          <w:sz w:val="24"/>
          <w:szCs w:val="24"/>
          <w:lang w:val="ro-RO"/>
        </w:rPr>
        <w:t xml:space="preserve"> </w:t>
      </w:r>
    </w:p>
    <w:p w14:paraId="7E1D91E2" w14:textId="77AA67A9" w:rsidR="00D33C0F" w:rsidRPr="00D46ED1" w:rsidRDefault="00D33C0F" w:rsidP="0096530B">
      <w:pPr>
        <w:pStyle w:val="ListParagraph"/>
        <w:numPr>
          <w:ilvl w:val="0"/>
          <w:numId w:val="15"/>
        </w:numPr>
        <w:spacing w:line="240" w:lineRule="auto"/>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oportunități de a interacționa cu alegătorii (în special cu tinerii)</w:t>
      </w:r>
      <w:r w:rsidR="00605ED8" w:rsidRPr="00D46ED1">
        <w:rPr>
          <w:rFonts w:ascii="Times New Roman" w:hAnsi="Times New Roman" w:cs="Times New Roman"/>
          <w:bCs/>
          <w:sz w:val="24"/>
          <w:szCs w:val="24"/>
          <w:lang w:val="ro-RO"/>
        </w:rPr>
        <w:t xml:space="preserve"> folosind social media</w:t>
      </w:r>
      <w:r w:rsidR="009B346B" w:rsidRPr="00D46ED1">
        <w:rPr>
          <w:rFonts w:ascii="Times New Roman" w:hAnsi="Times New Roman" w:cs="Times New Roman"/>
          <w:bCs/>
          <w:sz w:val="24"/>
          <w:szCs w:val="24"/>
          <w:lang w:val="ro-RO"/>
        </w:rPr>
        <w:t>;</w:t>
      </w:r>
    </w:p>
    <w:p w14:paraId="18CC3EFF" w14:textId="511C1E89" w:rsidR="00D33C0F" w:rsidRPr="00D46ED1" w:rsidRDefault="00D33C0F" w:rsidP="0096530B">
      <w:pPr>
        <w:pStyle w:val="ListParagraph"/>
        <w:numPr>
          <w:ilvl w:val="0"/>
          <w:numId w:val="15"/>
        </w:numPr>
        <w:spacing w:line="240" w:lineRule="auto"/>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înregistrarea online a alegătorilor</w:t>
      </w:r>
      <w:r w:rsidR="009B346B" w:rsidRPr="00D46ED1">
        <w:rPr>
          <w:rFonts w:ascii="Times New Roman" w:hAnsi="Times New Roman" w:cs="Times New Roman"/>
          <w:bCs/>
          <w:sz w:val="24"/>
          <w:szCs w:val="24"/>
          <w:lang w:val="ro-RO"/>
        </w:rPr>
        <w:t>.</w:t>
      </w:r>
    </w:p>
    <w:p w14:paraId="6E9968FE" w14:textId="1A8D06D1" w:rsidR="00D33C0F" w:rsidRPr="00D46ED1" w:rsidRDefault="005853EB" w:rsidP="0096530B">
      <w:pPr>
        <w:spacing w:line="240" w:lineRule="auto"/>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De asemenea, printre implicațiile pandemiei</w:t>
      </w:r>
      <w:r w:rsidR="00D33C0F" w:rsidRPr="00D46ED1">
        <w:rPr>
          <w:rFonts w:ascii="Times New Roman" w:hAnsi="Times New Roman" w:cs="Times New Roman"/>
          <w:bCs/>
          <w:sz w:val="24"/>
          <w:szCs w:val="24"/>
          <w:lang w:val="ro-RO"/>
        </w:rPr>
        <w:t xml:space="preserve"> asupra ciclului electoral</w:t>
      </w:r>
      <w:r w:rsidRPr="00D46ED1">
        <w:rPr>
          <w:rFonts w:ascii="Times New Roman" w:hAnsi="Times New Roman" w:cs="Times New Roman"/>
          <w:bCs/>
          <w:sz w:val="24"/>
          <w:szCs w:val="24"/>
          <w:lang w:val="ro-RO"/>
        </w:rPr>
        <w:t>, vorbitorul a enumerat:</w:t>
      </w:r>
    </w:p>
    <w:p w14:paraId="0E5DC67F" w14:textId="10197DC2" w:rsidR="00D33C0F" w:rsidRPr="00D46ED1" w:rsidRDefault="008D00B2" w:rsidP="0096530B">
      <w:pPr>
        <w:pStyle w:val="ListParagraph"/>
        <w:numPr>
          <w:ilvl w:val="0"/>
          <w:numId w:val="16"/>
        </w:numPr>
        <w:spacing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lastRenderedPageBreak/>
        <w:t>p</w:t>
      </w:r>
      <w:r w:rsidR="00D33C0F" w:rsidRPr="00D46ED1">
        <w:rPr>
          <w:rFonts w:ascii="Times New Roman" w:hAnsi="Times New Roman" w:cs="Times New Roman"/>
          <w:bCs/>
          <w:sz w:val="24"/>
          <w:szCs w:val="24"/>
          <w:lang w:val="ro-RO"/>
        </w:rPr>
        <w:t xml:space="preserve">rovocările potențiale ale rezultatelor </w:t>
      </w:r>
      <w:r w:rsidR="00605ED8" w:rsidRPr="00D46ED1">
        <w:rPr>
          <w:rFonts w:ascii="Times New Roman" w:hAnsi="Times New Roman" w:cs="Times New Roman"/>
          <w:bCs/>
          <w:sz w:val="24"/>
          <w:szCs w:val="24"/>
          <w:lang w:val="ro-RO"/>
        </w:rPr>
        <w:t xml:space="preserve">să fie </w:t>
      </w:r>
      <w:r w:rsidR="005853EB" w:rsidRPr="00D46ED1">
        <w:rPr>
          <w:rFonts w:ascii="Times New Roman" w:hAnsi="Times New Roman" w:cs="Times New Roman"/>
          <w:bCs/>
          <w:sz w:val="24"/>
          <w:szCs w:val="24"/>
          <w:lang w:val="ro-RO"/>
        </w:rPr>
        <w:t>influențate de</w:t>
      </w:r>
      <w:r w:rsidR="00D33C0F" w:rsidRPr="00D46ED1">
        <w:rPr>
          <w:rFonts w:ascii="Times New Roman" w:hAnsi="Times New Roman" w:cs="Times New Roman"/>
          <w:bCs/>
          <w:sz w:val="24"/>
          <w:szCs w:val="24"/>
          <w:lang w:val="ro-RO"/>
        </w:rPr>
        <w:t xml:space="preserve"> </w:t>
      </w:r>
      <w:r w:rsidR="00605ED8" w:rsidRPr="00D46ED1">
        <w:rPr>
          <w:rFonts w:ascii="Times New Roman" w:hAnsi="Times New Roman" w:cs="Times New Roman"/>
          <w:bCs/>
          <w:sz w:val="24"/>
          <w:szCs w:val="24"/>
          <w:lang w:val="ro-RO"/>
        </w:rPr>
        <w:t xml:space="preserve">pandemia </w:t>
      </w:r>
      <w:r w:rsidR="00D33C0F" w:rsidRPr="00D46ED1">
        <w:rPr>
          <w:rFonts w:ascii="Times New Roman" w:hAnsi="Times New Roman" w:cs="Times New Roman"/>
          <w:bCs/>
          <w:sz w:val="24"/>
          <w:szCs w:val="24"/>
          <w:lang w:val="ro-RO"/>
        </w:rPr>
        <w:t>COVID</w:t>
      </w:r>
      <w:r w:rsidR="009B346B" w:rsidRPr="00D46ED1">
        <w:rPr>
          <w:rFonts w:ascii="Times New Roman" w:hAnsi="Times New Roman" w:cs="Times New Roman"/>
          <w:bCs/>
          <w:sz w:val="24"/>
          <w:szCs w:val="24"/>
          <w:lang w:val="ro-RO"/>
        </w:rPr>
        <w:t>;</w:t>
      </w:r>
    </w:p>
    <w:p w14:paraId="3E94B11B" w14:textId="6327AC7C" w:rsidR="00D33C0F" w:rsidRPr="00D46ED1" w:rsidRDefault="008D00B2" w:rsidP="0096530B">
      <w:pPr>
        <w:pStyle w:val="ListParagraph"/>
        <w:numPr>
          <w:ilvl w:val="0"/>
          <w:numId w:val="16"/>
        </w:numPr>
        <w:spacing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î</w:t>
      </w:r>
      <w:r w:rsidR="00D33C0F" w:rsidRPr="00D46ED1">
        <w:rPr>
          <w:rFonts w:ascii="Times New Roman" w:hAnsi="Times New Roman" w:cs="Times New Roman"/>
          <w:bCs/>
          <w:sz w:val="24"/>
          <w:szCs w:val="24"/>
          <w:lang w:val="ro-RO"/>
        </w:rPr>
        <w:t>ntârzieri în numărare</w:t>
      </w:r>
      <w:r w:rsidR="009B346B" w:rsidRPr="00D46ED1">
        <w:rPr>
          <w:rFonts w:ascii="Times New Roman" w:hAnsi="Times New Roman" w:cs="Times New Roman"/>
          <w:bCs/>
          <w:sz w:val="24"/>
          <w:szCs w:val="24"/>
          <w:lang w:val="ro-RO"/>
        </w:rPr>
        <w:t>a</w:t>
      </w:r>
      <w:r w:rsidR="00D33C0F" w:rsidRPr="00D46ED1">
        <w:rPr>
          <w:rFonts w:ascii="Times New Roman" w:hAnsi="Times New Roman" w:cs="Times New Roman"/>
          <w:bCs/>
          <w:sz w:val="24"/>
          <w:szCs w:val="24"/>
          <w:lang w:val="ro-RO"/>
        </w:rPr>
        <w:t xml:space="preserve"> și verificarea rezultatelor datorate COVID</w:t>
      </w:r>
      <w:r w:rsidR="009B346B" w:rsidRPr="00D46ED1">
        <w:rPr>
          <w:rFonts w:ascii="Times New Roman" w:hAnsi="Times New Roman" w:cs="Times New Roman"/>
          <w:bCs/>
          <w:sz w:val="24"/>
          <w:szCs w:val="24"/>
          <w:lang w:val="ro-RO"/>
        </w:rPr>
        <w:t>;</w:t>
      </w:r>
    </w:p>
    <w:p w14:paraId="695B30C6" w14:textId="1C59E6BD" w:rsidR="00D33C0F" w:rsidRPr="00D46ED1" w:rsidRDefault="008D00B2" w:rsidP="0096530B">
      <w:pPr>
        <w:pStyle w:val="ListParagraph"/>
        <w:numPr>
          <w:ilvl w:val="0"/>
          <w:numId w:val="16"/>
        </w:numPr>
        <w:spacing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p</w:t>
      </w:r>
      <w:r w:rsidR="00605ED8" w:rsidRPr="00D46ED1">
        <w:rPr>
          <w:rFonts w:ascii="Times New Roman" w:hAnsi="Times New Roman" w:cs="Times New Roman"/>
          <w:bCs/>
          <w:sz w:val="24"/>
          <w:szCs w:val="24"/>
          <w:lang w:val="ro-RO"/>
        </w:rPr>
        <w:t>articiparea la o</w:t>
      </w:r>
      <w:r w:rsidR="00D33C0F" w:rsidRPr="00D46ED1">
        <w:rPr>
          <w:rFonts w:ascii="Times New Roman" w:hAnsi="Times New Roman" w:cs="Times New Roman"/>
          <w:bCs/>
          <w:sz w:val="24"/>
          <w:szCs w:val="24"/>
          <w:lang w:val="ro-RO"/>
        </w:rPr>
        <w:t>bservare</w:t>
      </w:r>
      <w:r w:rsidR="005853EB" w:rsidRPr="00D46ED1">
        <w:rPr>
          <w:rFonts w:ascii="Times New Roman" w:hAnsi="Times New Roman" w:cs="Times New Roman"/>
          <w:bCs/>
          <w:sz w:val="24"/>
          <w:szCs w:val="24"/>
          <w:lang w:val="ro-RO"/>
        </w:rPr>
        <w:t>a</w:t>
      </w:r>
      <w:r w:rsidR="00D33C0F" w:rsidRPr="00D46ED1">
        <w:rPr>
          <w:rFonts w:ascii="Times New Roman" w:hAnsi="Times New Roman" w:cs="Times New Roman"/>
          <w:bCs/>
          <w:sz w:val="24"/>
          <w:szCs w:val="24"/>
          <w:lang w:val="ro-RO"/>
        </w:rPr>
        <w:t xml:space="preserve"> </w:t>
      </w:r>
      <w:r w:rsidR="00605ED8" w:rsidRPr="00D46ED1">
        <w:rPr>
          <w:rFonts w:ascii="Times New Roman" w:hAnsi="Times New Roman" w:cs="Times New Roman"/>
          <w:bCs/>
          <w:sz w:val="24"/>
          <w:szCs w:val="24"/>
          <w:lang w:val="ro-RO"/>
        </w:rPr>
        <w:t>alegerilor de către experți este</w:t>
      </w:r>
      <w:r w:rsidR="00D33C0F" w:rsidRPr="00D46ED1">
        <w:rPr>
          <w:rFonts w:ascii="Times New Roman" w:hAnsi="Times New Roman" w:cs="Times New Roman"/>
          <w:bCs/>
          <w:sz w:val="24"/>
          <w:szCs w:val="24"/>
          <w:lang w:val="ro-RO"/>
        </w:rPr>
        <w:t xml:space="preserve"> </w:t>
      </w:r>
      <w:r w:rsidR="00605ED8" w:rsidRPr="00D46ED1">
        <w:rPr>
          <w:rFonts w:ascii="Times New Roman" w:hAnsi="Times New Roman" w:cs="Times New Roman"/>
          <w:bCs/>
          <w:sz w:val="24"/>
          <w:szCs w:val="24"/>
          <w:lang w:val="ro-RO"/>
        </w:rPr>
        <w:t>afectată</w:t>
      </w:r>
      <w:r w:rsidR="00D33C0F" w:rsidRPr="00D46ED1">
        <w:rPr>
          <w:rFonts w:ascii="Times New Roman" w:hAnsi="Times New Roman" w:cs="Times New Roman"/>
          <w:bCs/>
          <w:sz w:val="24"/>
          <w:szCs w:val="24"/>
          <w:lang w:val="ro-RO"/>
        </w:rPr>
        <w:t xml:space="preserve"> de temerile </w:t>
      </w:r>
      <w:r w:rsidR="00605ED8" w:rsidRPr="00D46ED1">
        <w:rPr>
          <w:rFonts w:ascii="Times New Roman" w:hAnsi="Times New Roman" w:cs="Times New Roman"/>
          <w:bCs/>
          <w:sz w:val="24"/>
          <w:szCs w:val="24"/>
          <w:lang w:val="ro-RO"/>
        </w:rPr>
        <w:t xml:space="preserve">privind infectarea acestora cu </w:t>
      </w:r>
      <w:r w:rsidR="00D33C0F" w:rsidRPr="00D46ED1">
        <w:rPr>
          <w:rFonts w:ascii="Times New Roman" w:hAnsi="Times New Roman" w:cs="Times New Roman"/>
          <w:bCs/>
          <w:sz w:val="24"/>
          <w:szCs w:val="24"/>
          <w:lang w:val="ro-RO"/>
        </w:rPr>
        <w:t>COVID</w:t>
      </w:r>
      <w:r w:rsidR="009B346B" w:rsidRPr="00D46ED1">
        <w:rPr>
          <w:rFonts w:ascii="Times New Roman" w:hAnsi="Times New Roman" w:cs="Times New Roman"/>
          <w:bCs/>
          <w:sz w:val="24"/>
          <w:szCs w:val="24"/>
          <w:lang w:val="ro-RO"/>
        </w:rPr>
        <w:t>;</w:t>
      </w:r>
    </w:p>
    <w:p w14:paraId="6A6AFF35" w14:textId="4AFBD77D" w:rsidR="00D33C0F" w:rsidRPr="00D46ED1" w:rsidRDefault="008D00B2" w:rsidP="0096530B">
      <w:pPr>
        <w:pStyle w:val="ListParagraph"/>
        <w:numPr>
          <w:ilvl w:val="0"/>
          <w:numId w:val="16"/>
        </w:numPr>
        <w:spacing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c</w:t>
      </w:r>
      <w:r w:rsidR="00D33C0F" w:rsidRPr="00D46ED1">
        <w:rPr>
          <w:rFonts w:ascii="Times New Roman" w:hAnsi="Times New Roman" w:cs="Times New Roman"/>
          <w:bCs/>
          <w:sz w:val="24"/>
          <w:szCs w:val="24"/>
          <w:lang w:val="ro-RO"/>
        </w:rPr>
        <w:t xml:space="preserve">ampania </w:t>
      </w:r>
      <w:r w:rsidR="00D1409C" w:rsidRPr="00D46ED1">
        <w:rPr>
          <w:rFonts w:ascii="Times New Roman" w:hAnsi="Times New Roman" w:cs="Times New Roman"/>
          <w:bCs/>
          <w:sz w:val="24"/>
          <w:szCs w:val="24"/>
          <w:lang w:val="ro-RO"/>
        </w:rPr>
        <w:t xml:space="preserve">electorală </w:t>
      </w:r>
      <w:r w:rsidR="00D33C0F" w:rsidRPr="00D46ED1">
        <w:rPr>
          <w:rFonts w:ascii="Times New Roman" w:hAnsi="Times New Roman" w:cs="Times New Roman"/>
          <w:bCs/>
          <w:sz w:val="24"/>
          <w:szCs w:val="24"/>
          <w:lang w:val="ro-RO"/>
        </w:rPr>
        <w:t>a partidelor, candidații au</w:t>
      </w:r>
      <w:r w:rsidR="005853EB" w:rsidRPr="00D46ED1">
        <w:rPr>
          <w:rFonts w:ascii="Times New Roman" w:hAnsi="Times New Roman" w:cs="Times New Roman"/>
          <w:bCs/>
          <w:sz w:val="24"/>
          <w:szCs w:val="24"/>
          <w:lang w:val="ro-RO"/>
        </w:rPr>
        <w:t xml:space="preserve"> fost</w:t>
      </w:r>
      <w:r w:rsidR="00D33C0F" w:rsidRPr="00D46ED1">
        <w:rPr>
          <w:rFonts w:ascii="Times New Roman" w:hAnsi="Times New Roman" w:cs="Times New Roman"/>
          <w:bCs/>
          <w:sz w:val="24"/>
          <w:szCs w:val="24"/>
          <w:lang w:val="ro-RO"/>
        </w:rPr>
        <w:t xml:space="preserve"> afecta</w:t>
      </w:r>
      <w:r w:rsidR="005853EB" w:rsidRPr="00D46ED1">
        <w:rPr>
          <w:rFonts w:ascii="Times New Roman" w:hAnsi="Times New Roman" w:cs="Times New Roman"/>
          <w:bCs/>
          <w:sz w:val="24"/>
          <w:szCs w:val="24"/>
          <w:lang w:val="ro-RO"/>
        </w:rPr>
        <w:t>ți de</w:t>
      </w:r>
      <w:r w:rsidR="00D33C0F" w:rsidRPr="00D46ED1">
        <w:rPr>
          <w:rFonts w:ascii="Times New Roman" w:hAnsi="Times New Roman" w:cs="Times New Roman"/>
          <w:bCs/>
          <w:sz w:val="24"/>
          <w:szCs w:val="24"/>
          <w:lang w:val="ro-RO"/>
        </w:rPr>
        <w:t xml:space="preserve"> reglementările care interzic adunările</w:t>
      </w:r>
      <w:r w:rsidR="009B346B" w:rsidRPr="00D46ED1">
        <w:rPr>
          <w:rFonts w:ascii="Times New Roman" w:hAnsi="Times New Roman" w:cs="Times New Roman"/>
          <w:bCs/>
          <w:sz w:val="24"/>
          <w:szCs w:val="24"/>
          <w:lang w:val="ro-RO"/>
        </w:rPr>
        <w:t>;</w:t>
      </w:r>
    </w:p>
    <w:p w14:paraId="25CD87F2" w14:textId="5F65F36A" w:rsidR="00D33C0F" w:rsidRPr="00D46ED1" w:rsidRDefault="008D00B2" w:rsidP="0096530B">
      <w:pPr>
        <w:pStyle w:val="ListParagraph"/>
        <w:numPr>
          <w:ilvl w:val="0"/>
          <w:numId w:val="16"/>
        </w:numPr>
        <w:spacing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i</w:t>
      </w:r>
      <w:r w:rsidR="00D33C0F" w:rsidRPr="00D46ED1">
        <w:rPr>
          <w:rFonts w:ascii="Times New Roman" w:hAnsi="Times New Roman" w:cs="Times New Roman"/>
          <w:bCs/>
          <w:sz w:val="24"/>
          <w:szCs w:val="24"/>
          <w:lang w:val="ro-RO"/>
        </w:rPr>
        <w:t xml:space="preserve">mpedimente legale pentru organizarea alegerilor din cauza reglementărilor </w:t>
      </w:r>
      <w:r w:rsidR="00D1409C" w:rsidRPr="00D46ED1">
        <w:rPr>
          <w:rFonts w:ascii="Times New Roman" w:hAnsi="Times New Roman" w:cs="Times New Roman"/>
          <w:bCs/>
          <w:sz w:val="24"/>
          <w:szCs w:val="24"/>
          <w:lang w:val="ro-RO"/>
        </w:rPr>
        <w:t xml:space="preserve">privind starea </w:t>
      </w:r>
      <w:r w:rsidR="00D33C0F" w:rsidRPr="00D46ED1">
        <w:rPr>
          <w:rFonts w:ascii="Times New Roman" w:hAnsi="Times New Roman" w:cs="Times New Roman"/>
          <w:bCs/>
          <w:sz w:val="24"/>
          <w:szCs w:val="24"/>
          <w:lang w:val="ro-RO"/>
        </w:rPr>
        <w:t xml:space="preserve">de urgență </w:t>
      </w:r>
      <w:r w:rsidR="00D1409C" w:rsidRPr="00D46ED1">
        <w:rPr>
          <w:rFonts w:ascii="Times New Roman" w:hAnsi="Times New Roman" w:cs="Times New Roman"/>
          <w:bCs/>
          <w:sz w:val="24"/>
          <w:szCs w:val="24"/>
          <w:lang w:val="ro-RO"/>
        </w:rPr>
        <w:t xml:space="preserve">datorată </w:t>
      </w:r>
      <w:r w:rsidR="00D33C0F" w:rsidRPr="00D46ED1">
        <w:rPr>
          <w:rFonts w:ascii="Times New Roman" w:hAnsi="Times New Roman" w:cs="Times New Roman"/>
          <w:bCs/>
          <w:sz w:val="24"/>
          <w:szCs w:val="24"/>
          <w:lang w:val="ro-RO"/>
        </w:rPr>
        <w:t>COVID</w:t>
      </w:r>
      <w:r w:rsidR="009B346B" w:rsidRPr="00D46ED1">
        <w:rPr>
          <w:rFonts w:ascii="Times New Roman" w:hAnsi="Times New Roman" w:cs="Times New Roman"/>
          <w:bCs/>
          <w:sz w:val="24"/>
          <w:szCs w:val="24"/>
          <w:lang w:val="ro-RO"/>
        </w:rPr>
        <w:t>;</w:t>
      </w:r>
    </w:p>
    <w:p w14:paraId="58E513C6" w14:textId="35B387A7" w:rsidR="00D33C0F" w:rsidRPr="00D46ED1" w:rsidRDefault="008D00B2" w:rsidP="0096530B">
      <w:pPr>
        <w:pStyle w:val="ListParagraph"/>
        <w:numPr>
          <w:ilvl w:val="0"/>
          <w:numId w:val="16"/>
        </w:numPr>
        <w:spacing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p</w:t>
      </w:r>
      <w:r w:rsidR="00D33C0F" w:rsidRPr="00D46ED1">
        <w:rPr>
          <w:rFonts w:ascii="Times New Roman" w:hAnsi="Times New Roman" w:cs="Times New Roman"/>
          <w:bCs/>
          <w:sz w:val="24"/>
          <w:szCs w:val="24"/>
          <w:lang w:val="ro-RO"/>
        </w:rPr>
        <w:t>lanificarea și pregătirile amânate de incertitudine</w:t>
      </w:r>
      <w:r w:rsidR="009B346B" w:rsidRPr="00D46ED1">
        <w:rPr>
          <w:rFonts w:ascii="Times New Roman" w:hAnsi="Times New Roman" w:cs="Times New Roman"/>
          <w:bCs/>
          <w:sz w:val="24"/>
          <w:szCs w:val="24"/>
          <w:lang w:val="ro-RO"/>
        </w:rPr>
        <w:t>;</w:t>
      </w:r>
    </w:p>
    <w:p w14:paraId="673469FF" w14:textId="04D3EB20" w:rsidR="00D33C0F" w:rsidRPr="00D46ED1" w:rsidRDefault="008D00B2" w:rsidP="0096530B">
      <w:pPr>
        <w:pStyle w:val="ListParagraph"/>
        <w:numPr>
          <w:ilvl w:val="0"/>
          <w:numId w:val="16"/>
        </w:numPr>
        <w:spacing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p</w:t>
      </w:r>
      <w:r w:rsidR="00D33C0F" w:rsidRPr="00D46ED1">
        <w:rPr>
          <w:rFonts w:ascii="Times New Roman" w:hAnsi="Times New Roman" w:cs="Times New Roman"/>
          <w:bCs/>
          <w:sz w:val="24"/>
          <w:szCs w:val="24"/>
          <w:lang w:val="ro-RO"/>
        </w:rPr>
        <w:t xml:space="preserve">regătirea și educația </w:t>
      </w:r>
      <w:r w:rsidR="00D1409C" w:rsidRPr="00D46ED1">
        <w:rPr>
          <w:rFonts w:ascii="Times New Roman" w:hAnsi="Times New Roman" w:cs="Times New Roman"/>
          <w:bCs/>
          <w:sz w:val="24"/>
          <w:szCs w:val="24"/>
          <w:lang w:val="ro-RO"/>
        </w:rPr>
        <w:t>clasică (</w:t>
      </w:r>
      <w:r w:rsidR="00D33C0F" w:rsidRPr="00D46ED1">
        <w:rPr>
          <w:rFonts w:ascii="Times New Roman" w:hAnsi="Times New Roman" w:cs="Times New Roman"/>
          <w:bCs/>
          <w:sz w:val="24"/>
          <w:szCs w:val="24"/>
          <w:lang w:val="ro-RO"/>
        </w:rPr>
        <w:t>față în față</w:t>
      </w:r>
      <w:r w:rsidR="00D1409C" w:rsidRPr="00D46ED1">
        <w:rPr>
          <w:rFonts w:ascii="Times New Roman" w:hAnsi="Times New Roman" w:cs="Times New Roman"/>
          <w:bCs/>
          <w:sz w:val="24"/>
          <w:szCs w:val="24"/>
          <w:lang w:val="ro-RO"/>
        </w:rPr>
        <w:t>)</w:t>
      </w:r>
      <w:r w:rsidR="00D33C0F" w:rsidRPr="00D46ED1">
        <w:rPr>
          <w:rFonts w:ascii="Times New Roman" w:hAnsi="Times New Roman" w:cs="Times New Roman"/>
          <w:bCs/>
          <w:sz w:val="24"/>
          <w:szCs w:val="24"/>
          <w:lang w:val="ro-RO"/>
        </w:rPr>
        <w:t xml:space="preserve"> au fost amânate</w:t>
      </w:r>
      <w:r w:rsidR="009B346B" w:rsidRPr="00D46ED1">
        <w:rPr>
          <w:rFonts w:ascii="Times New Roman" w:hAnsi="Times New Roman" w:cs="Times New Roman"/>
          <w:bCs/>
          <w:sz w:val="24"/>
          <w:szCs w:val="24"/>
          <w:lang w:val="ro-RO"/>
        </w:rPr>
        <w:t>;</w:t>
      </w:r>
    </w:p>
    <w:p w14:paraId="7240E108" w14:textId="1F22465C" w:rsidR="00D33C0F" w:rsidRPr="00D46ED1" w:rsidRDefault="008D00B2" w:rsidP="0096530B">
      <w:pPr>
        <w:pStyle w:val="ListParagraph"/>
        <w:numPr>
          <w:ilvl w:val="0"/>
          <w:numId w:val="16"/>
        </w:numPr>
        <w:spacing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a</w:t>
      </w:r>
      <w:r w:rsidR="00D33C0F" w:rsidRPr="00D46ED1">
        <w:rPr>
          <w:rFonts w:ascii="Times New Roman" w:hAnsi="Times New Roman" w:cs="Times New Roman"/>
          <w:bCs/>
          <w:sz w:val="24"/>
          <w:szCs w:val="24"/>
          <w:lang w:val="ro-RO"/>
        </w:rPr>
        <w:t>ctivitățile de înregistrare a alegătorilor au fost oprite</w:t>
      </w:r>
      <w:r w:rsidR="009B346B" w:rsidRPr="00D46ED1">
        <w:rPr>
          <w:rFonts w:ascii="Times New Roman" w:hAnsi="Times New Roman" w:cs="Times New Roman"/>
          <w:bCs/>
          <w:sz w:val="24"/>
          <w:szCs w:val="24"/>
          <w:lang w:val="ro-RO"/>
        </w:rPr>
        <w:t>.</w:t>
      </w:r>
    </w:p>
    <w:p w14:paraId="240C5827" w14:textId="102C39D4" w:rsidR="00F12088" w:rsidRPr="00D46ED1" w:rsidRDefault="00F12088" w:rsidP="0096530B">
      <w:pPr>
        <w:spacing w:line="240" w:lineRule="auto"/>
        <w:ind w:firstLine="360"/>
        <w:jc w:val="both"/>
        <w:rPr>
          <w:rFonts w:ascii="Times New Roman" w:hAnsi="Times New Roman" w:cs="Times New Roman"/>
          <w:bCs/>
          <w:i/>
          <w:iCs/>
          <w:sz w:val="24"/>
          <w:szCs w:val="24"/>
          <w:lang w:val="ro-RO"/>
        </w:rPr>
      </w:pPr>
      <w:r w:rsidRPr="00D46ED1">
        <w:rPr>
          <w:rFonts w:ascii="Times New Roman" w:hAnsi="Times New Roman" w:cs="Times New Roman"/>
          <w:bCs/>
          <w:sz w:val="24"/>
          <w:szCs w:val="24"/>
          <w:lang w:val="ro-RO"/>
        </w:rPr>
        <w:t xml:space="preserve">Al treilea vorbitor a fost doamna </w:t>
      </w:r>
      <w:r w:rsidRPr="00D46ED1">
        <w:rPr>
          <w:rFonts w:ascii="Times New Roman" w:hAnsi="Times New Roman" w:cs="Times New Roman"/>
          <w:b/>
          <w:sz w:val="24"/>
          <w:szCs w:val="24"/>
          <w:lang w:val="ro-RO"/>
        </w:rPr>
        <w:t>Bridgett King</w:t>
      </w:r>
      <w:r w:rsidRPr="00D46ED1">
        <w:rPr>
          <w:rFonts w:ascii="Times New Roman" w:hAnsi="Times New Roman" w:cs="Times New Roman"/>
          <w:bCs/>
          <w:sz w:val="24"/>
          <w:szCs w:val="24"/>
          <w:lang w:val="ro-RO"/>
        </w:rPr>
        <w:t xml:space="preserve">, cu prezentarea </w:t>
      </w:r>
      <w:r w:rsidRPr="00D46ED1">
        <w:rPr>
          <w:rFonts w:ascii="Times New Roman" w:hAnsi="Times New Roman" w:cs="Times New Roman"/>
          <w:bCs/>
          <w:i/>
          <w:iCs/>
          <w:sz w:val="24"/>
          <w:szCs w:val="24"/>
          <w:lang w:val="ro-RO"/>
        </w:rPr>
        <w:t xml:space="preserve">Participarea în timpul pandemiei, evaluarea și planificarea unei reacții administrative. </w:t>
      </w:r>
    </w:p>
    <w:p w14:paraId="0BB333B7" w14:textId="3F7430A7" w:rsidR="0063091C" w:rsidRPr="00D46ED1" w:rsidRDefault="0063091C" w:rsidP="0096530B">
      <w:pPr>
        <w:spacing w:line="240" w:lineRule="auto"/>
        <w:ind w:firstLine="360"/>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Vorbitoarea a subliniat faptul că, pentru alegerile din noiembrie, majoritatea americanilor inte</w:t>
      </w:r>
      <w:r w:rsidR="009B346B" w:rsidRPr="00D46ED1">
        <w:rPr>
          <w:rFonts w:ascii="Times New Roman" w:hAnsi="Times New Roman" w:cs="Times New Roman"/>
          <w:bCs/>
          <w:sz w:val="24"/>
          <w:szCs w:val="24"/>
          <w:lang w:val="ro-RO"/>
        </w:rPr>
        <w:t>n</w:t>
      </w:r>
      <w:r w:rsidRPr="00D46ED1">
        <w:rPr>
          <w:rFonts w:ascii="Times New Roman" w:hAnsi="Times New Roman" w:cs="Times New Roman"/>
          <w:bCs/>
          <w:sz w:val="24"/>
          <w:szCs w:val="24"/>
          <w:lang w:val="ro-RO"/>
        </w:rPr>
        <w:t>ționează să voteze anticipat</w:t>
      </w:r>
      <w:r w:rsidR="00D1409C" w:rsidRPr="00D46ED1">
        <w:rPr>
          <w:rFonts w:ascii="Times New Roman" w:hAnsi="Times New Roman" w:cs="Times New Roman"/>
          <w:bCs/>
          <w:sz w:val="24"/>
          <w:szCs w:val="24"/>
          <w:lang w:val="ro-RO"/>
        </w:rPr>
        <w:t xml:space="preserve"> </w:t>
      </w:r>
      <w:r w:rsidRPr="00D46ED1">
        <w:rPr>
          <w:rFonts w:ascii="Times New Roman" w:hAnsi="Times New Roman" w:cs="Times New Roman"/>
          <w:bCs/>
          <w:sz w:val="24"/>
          <w:szCs w:val="24"/>
          <w:lang w:val="ro-RO"/>
        </w:rPr>
        <w:t>(19%) sau pe</w:t>
      </w:r>
      <w:r w:rsidR="00D1409C" w:rsidRPr="00D46ED1">
        <w:rPr>
          <w:rFonts w:ascii="Times New Roman" w:hAnsi="Times New Roman" w:cs="Times New Roman"/>
          <w:bCs/>
          <w:sz w:val="24"/>
          <w:szCs w:val="24"/>
          <w:lang w:val="ro-RO"/>
        </w:rPr>
        <w:t xml:space="preserve"> electronic </w:t>
      </w:r>
      <w:r w:rsidRPr="00D46ED1">
        <w:rPr>
          <w:rFonts w:ascii="Times New Roman" w:hAnsi="Times New Roman" w:cs="Times New Roman"/>
          <w:bCs/>
          <w:sz w:val="24"/>
          <w:szCs w:val="24"/>
          <w:lang w:val="ro-RO"/>
        </w:rPr>
        <w:t xml:space="preserve">(33%) și 33% </w:t>
      </w:r>
      <w:r w:rsidR="00D1409C" w:rsidRPr="00D46ED1">
        <w:rPr>
          <w:rFonts w:ascii="Times New Roman" w:hAnsi="Times New Roman" w:cs="Times New Roman"/>
          <w:bCs/>
          <w:sz w:val="24"/>
          <w:szCs w:val="24"/>
          <w:lang w:val="ro-RO"/>
        </w:rPr>
        <w:t>la secția de votare</w:t>
      </w:r>
      <w:r w:rsidRPr="00D46ED1">
        <w:rPr>
          <w:rFonts w:ascii="Times New Roman" w:hAnsi="Times New Roman" w:cs="Times New Roman"/>
          <w:bCs/>
          <w:sz w:val="24"/>
          <w:szCs w:val="24"/>
          <w:lang w:val="ro-RO"/>
        </w:rPr>
        <w:t>. Pentru această ultimă variantă s-a luat în discuție adoptarea unor măsuri tehnice sau de distanțare socială, precum deschiderea geamurilor și a ușilor</w:t>
      </w:r>
      <w:r w:rsidR="009B346B" w:rsidRPr="00D46ED1">
        <w:rPr>
          <w:rFonts w:ascii="Times New Roman" w:hAnsi="Times New Roman" w:cs="Times New Roman"/>
          <w:bCs/>
          <w:sz w:val="24"/>
          <w:szCs w:val="24"/>
          <w:lang w:val="ro-RO"/>
        </w:rPr>
        <w:t xml:space="preserve"> în secțiile de vot</w:t>
      </w:r>
      <w:r w:rsidR="00D1409C" w:rsidRPr="00D46ED1">
        <w:rPr>
          <w:rFonts w:ascii="Times New Roman" w:hAnsi="Times New Roman" w:cs="Times New Roman"/>
          <w:bCs/>
          <w:sz w:val="24"/>
          <w:szCs w:val="24"/>
          <w:lang w:val="ro-RO"/>
        </w:rPr>
        <w:t>are</w:t>
      </w:r>
      <w:r w:rsidRPr="00D46ED1">
        <w:rPr>
          <w:rFonts w:ascii="Times New Roman" w:hAnsi="Times New Roman" w:cs="Times New Roman"/>
          <w:bCs/>
          <w:sz w:val="24"/>
          <w:szCs w:val="24"/>
          <w:lang w:val="ro-RO"/>
        </w:rPr>
        <w:t>, limitarea numărului de persoane din secția de vot</w:t>
      </w:r>
      <w:r w:rsidR="00D1409C" w:rsidRPr="00D46ED1">
        <w:rPr>
          <w:rFonts w:ascii="Times New Roman" w:hAnsi="Times New Roman" w:cs="Times New Roman"/>
          <w:bCs/>
          <w:sz w:val="24"/>
          <w:szCs w:val="24"/>
          <w:lang w:val="ro-RO"/>
        </w:rPr>
        <w:t>are</w:t>
      </w:r>
      <w:r w:rsidRPr="00D46ED1">
        <w:rPr>
          <w:rFonts w:ascii="Times New Roman" w:hAnsi="Times New Roman" w:cs="Times New Roman"/>
          <w:bCs/>
          <w:sz w:val="24"/>
          <w:szCs w:val="24"/>
          <w:lang w:val="ro-RO"/>
        </w:rPr>
        <w:t>, șirurile de persoane să fie de preferabil în afara clădirii, poziționarea evantaiel</w:t>
      </w:r>
      <w:r w:rsidR="009B346B" w:rsidRPr="00D46ED1">
        <w:rPr>
          <w:rFonts w:ascii="Times New Roman" w:hAnsi="Times New Roman" w:cs="Times New Roman"/>
          <w:bCs/>
          <w:sz w:val="24"/>
          <w:szCs w:val="24"/>
          <w:lang w:val="ro-RO"/>
        </w:rPr>
        <w:t>or</w:t>
      </w:r>
      <w:r w:rsidRPr="00D46ED1">
        <w:rPr>
          <w:rFonts w:ascii="Times New Roman" w:hAnsi="Times New Roman" w:cs="Times New Roman"/>
          <w:bCs/>
          <w:sz w:val="24"/>
          <w:szCs w:val="24"/>
          <w:lang w:val="ro-RO"/>
        </w:rPr>
        <w:t xml:space="preserve"> aparatelor de aer condiționat pentru a </w:t>
      </w:r>
      <w:r w:rsidR="00D1409C" w:rsidRPr="00D46ED1">
        <w:rPr>
          <w:rFonts w:ascii="Times New Roman" w:hAnsi="Times New Roman" w:cs="Times New Roman"/>
          <w:bCs/>
          <w:sz w:val="24"/>
          <w:szCs w:val="24"/>
          <w:lang w:val="ro-RO"/>
        </w:rPr>
        <w:t xml:space="preserve">eficientiza </w:t>
      </w:r>
      <w:r w:rsidRPr="00D46ED1">
        <w:rPr>
          <w:rFonts w:ascii="Times New Roman" w:hAnsi="Times New Roman" w:cs="Times New Roman"/>
          <w:bCs/>
          <w:sz w:val="24"/>
          <w:szCs w:val="24"/>
          <w:lang w:val="ro-RO"/>
        </w:rPr>
        <w:t>evacua</w:t>
      </w:r>
      <w:r w:rsidR="00D1409C" w:rsidRPr="00D46ED1">
        <w:rPr>
          <w:rFonts w:ascii="Times New Roman" w:hAnsi="Times New Roman" w:cs="Times New Roman"/>
          <w:bCs/>
          <w:sz w:val="24"/>
          <w:szCs w:val="24"/>
          <w:lang w:val="ro-RO"/>
        </w:rPr>
        <w:t>rea</w:t>
      </w:r>
      <w:r w:rsidRPr="00D46ED1">
        <w:rPr>
          <w:rFonts w:ascii="Times New Roman" w:hAnsi="Times New Roman" w:cs="Times New Roman"/>
          <w:bCs/>
          <w:sz w:val="24"/>
          <w:szCs w:val="24"/>
          <w:lang w:val="ro-RO"/>
        </w:rPr>
        <w:t xml:space="preserve"> aerul</w:t>
      </w:r>
      <w:r w:rsidR="00D1409C" w:rsidRPr="00D46ED1">
        <w:rPr>
          <w:rFonts w:ascii="Times New Roman" w:hAnsi="Times New Roman" w:cs="Times New Roman"/>
          <w:bCs/>
          <w:sz w:val="24"/>
          <w:szCs w:val="24"/>
          <w:lang w:val="ro-RO"/>
        </w:rPr>
        <w:t>ui</w:t>
      </w:r>
      <w:r w:rsidRPr="00D46ED1">
        <w:rPr>
          <w:rFonts w:ascii="Times New Roman" w:hAnsi="Times New Roman" w:cs="Times New Roman"/>
          <w:bCs/>
          <w:sz w:val="24"/>
          <w:szCs w:val="24"/>
          <w:lang w:val="ro-RO"/>
        </w:rPr>
        <w:t xml:space="preserve"> din secția de vot</w:t>
      </w:r>
      <w:r w:rsidR="00D1409C" w:rsidRPr="00D46ED1">
        <w:rPr>
          <w:rFonts w:ascii="Times New Roman" w:hAnsi="Times New Roman" w:cs="Times New Roman"/>
          <w:bCs/>
          <w:sz w:val="24"/>
          <w:szCs w:val="24"/>
          <w:lang w:val="ro-RO"/>
        </w:rPr>
        <w:t>are</w:t>
      </w:r>
      <w:r w:rsidRPr="00D46ED1">
        <w:rPr>
          <w:rFonts w:ascii="Times New Roman" w:hAnsi="Times New Roman" w:cs="Times New Roman"/>
          <w:bCs/>
          <w:sz w:val="24"/>
          <w:szCs w:val="24"/>
          <w:lang w:val="ro-RO"/>
        </w:rPr>
        <w:t>.</w:t>
      </w:r>
    </w:p>
    <w:p w14:paraId="746795CA" w14:textId="31FF4A98" w:rsidR="00255F9F" w:rsidRPr="00D46ED1" w:rsidRDefault="00FA6C77" w:rsidP="0096530B">
      <w:pPr>
        <w:spacing w:line="240" w:lineRule="auto"/>
        <w:ind w:firstLine="720"/>
        <w:jc w:val="both"/>
        <w:rPr>
          <w:rFonts w:ascii="Times New Roman" w:hAnsi="Times New Roman" w:cs="Times New Roman"/>
          <w:bCs/>
          <w:i/>
          <w:iCs/>
          <w:sz w:val="24"/>
          <w:szCs w:val="24"/>
          <w:lang w:val="ro-RO"/>
        </w:rPr>
      </w:pPr>
      <w:r w:rsidRPr="00D46ED1">
        <w:rPr>
          <w:rFonts w:ascii="Times New Roman" w:hAnsi="Times New Roman" w:cs="Times New Roman"/>
          <w:bCs/>
          <w:sz w:val="24"/>
          <w:szCs w:val="24"/>
          <w:lang w:val="ro-RO"/>
        </w:rPr>
        <w:t xml:space="preserve">Al </w:t>
      </w:r>
      <w:r w:rsidR="00152470" w:rsidRPr="00D46ED1">
        <w:rPr>
          <w:rFonts w:ascii="Times New Roman" w:hAnsi="Times New Roman" w:cs="Times New Roman"/>
          <w:bCs/>
          <w:sz w:val="24"/>
          <w:szCs w:val="24"/>
          <w:lang w:val="ro-RO"/>
        </w:rPr>
        <w:t xml:space="preserve">patrulea vorbitor, </w:t>
      </w:r>
      <w:r w:rsidR="00152470" w:rsidRPr="00D46ED1">
        <w:rPr>
          <w:rFonts w:ascii="Times New Roman" w:hAnsi="Times New Roman" w:cs="Times New Roman"/>
          <w:b/>
          <w:sz w:val="24"/>
          <w:szCs w:val="24"/>
          <w:lang w:val="ro-RO"/>
        </w:rPr>
        <w:t>Simon Verdon</w:t>
      </w:r>
      <w:r w:rsidR="00152470" w:rsidRPr="00D46ED1">
        <w:rPr>
          <w:rFonts w:ascii="Times New Roman" w:hAnsi="Times New Roman" w:cs="Times New Roman"/>
          <w:bCs/>
          <w:sz w:val="24"/>
          <w:szCs w:val="24"/>
          <w:lang w:val="ro-RO"/>
        </w:rPr>
        <w:t xml:space="preserve">, președinte al </w:t>
      </w:r>
      <w:r w:rsidR="008402A3" w:rsidRPr="00D46ED1">
        <w:rPr>
          <w:rFonts w:ascii="Times New Roman" w:hAnsi="Times New Roman" w:cs="Times New Roman"/>
          <w:bCs/>
          <w:sz w:val="24"/>
          <w:szCs w:val="24"/>
          <w:lang w:val="ro-RO"/>
        </w:rPr>
        <w:t>Organizației</w:t>
      </w:r>
      <w:r w:rsidR="00152470" w:rsidRPr="00D46ED1">
        <w:rPr>
          <w:rFonts w:ascii="Times New Roman" w:hAnsi="Times New Roman" w:cs="Times New Roman"/>
          <w:bCs/>
          <w:i/>
          <w:iCs/>
          <w:sz w:val="24"/>
          <w:szCs w:val="24"/>
          <w:lang w:val="ro-RO"/>
        </w:rPr>
        <w:t xml:space="preserve"> Democrația contrează</w:t>
      </w:r>
      <w:r w:rsidR="00277EE4" w:rsidRPr="00D46ED1">
        <w:rPr>
          <w:rFonts w:ascii="Times New Roman" w:hAnsi="Times New Roman" w:cs="Times New Roman"/>
          <w:bCs/>
          <w:i/>
          <w:iCs/>
          <w:sz w:val="24"/>
          <w:szCs w:val="24"/>
          <w:lang w:val="ro-RO"/>
        </w:rPr>
        <w:t xml:space="preserve"> </w:t>
      </w:r>
      <w:r w:rsidR="008402A3" w:rsidRPr="00D46ED1">
        <w:rPr>
          <w:rFonts w:ascii="Times New Roman" w:hAnsi="Times New Roman" w:cs="Times New Roman"/>
          <w:bCs/>
          <w:i/>
          <w:iCs/>
          <w:sz w:val="24"/>
          <w:szCs w:val="24"/>
          <w:lang w:val="ro-RO"/>
        </w:rPr>
        <w:t>(</w:t>
      </w:r>
      <w:r w:rsidR="008402A3" w:rsidRPr="00D46ED1">
        <w:rPr>
          <w:rFonts w:ascii="Times New Roman" w:hAnsi="Times New Roman" w:cs="Times New Roman"/>
          <w:bCs/>
          <w:sz w:val="24"/>
          <w:szCs w:val="24"/>
          <w:lang w:val="ro-RO"/>
        </w:rPr>
        <w:t>fondată în 2009, devenită cel mai important furnizor de software și servicii electorale, inclusiv pregătirea schemelor de votare, planificare, nominalizări</w:t>
      </w:r>
      <w:r w:rsidR="00D1409C" w:rsidRPr="00D46ED1">
        <w:rPr>
          <w:rFonts w:ascii="Times New Roman" w:hAnsi="Times New Roman" w:cs="Times New Roman"/>
          <w:bCs/>
          <w:sz w:val="24"/>
          <w:szCs w:val="24"/>
          <w:lang w:val="ro-RO"/>
        </w:rPr>
        <w:t xml:space="preserve"> candidați</w:t>
      </w:r>
      <w:r w:rsidR="008402A3" w:rsidRPr="00D46ED1">
        <w:rPr>
          <w:rFonts w:ascii="Times New Roman" w:hAnsi="Times New Roman" w:cs="Times New Roman"/>
          <w:bCs/>
          <w:sz w:val="24"/>
          <w:szCs w:val="24"/>
          <w:lang w:val="ro-RO"/>
        </w:rPr>
        <w:t>, tipărire și expediere</w:t>
      </w:r>
      <w:r w:rsidR="00D1409C" w:rsidRPr="00D46ED1">
        <w:rPr>
          <w:rFonts w:ascii="Times New Roman" w:hAnsi="Times New Roman" w:cs="Times New Roman"/>
          <w:bCs/>
          <w:sz w:val="24"/>
          <w:szCs w:val="24"/>
          <w:lang w:val="ro-RO"/>
        </w:rPr>
        <w:t xml:space="preserve"> documente</w:t>
      </w:r>
      <w:r w:rsidR="008402A3" w:rsidRPr="00D46ED1">
        <w:rPr>
          <w:rFonts w:ascii="Times New Roman" w:hAnsi="Times New Roman" w:cs="Times New Roman"/>
          <w:bCs/>
          <w:sz w:val="24"/>
          <w:szCs w:val="24"/>
          <w:lang w:val="ro-RO"/>
        </w:rPr>
        <w:t>, producție de articole de papetărie electorală, vot prin poștă, evaluare a riscurilor, numărare și declarare a rezultatelor</w:t>
      </w:r>
      <w:r w:rsidR="008402A3" w:rsidRPr="00D46ED1">
        <w:rPr>
          <w:rFonts w:ascii="Times New Roman" w:hAnsi="Times New Roman" w:cs="Times New Roman"/>
          <w:bCs/>
          <w:i/>
          <w:iCs/>
          <w:sz w:val="24"/>
          <w:szCs w:val="24"/>
          <w:lang w:val="ro-RO"/>
        </w:rPr>
        <w:t>)</w:t>
      </w:r>
      <w:r w:rsidR="00ED78A0" w:rsidRPr="00D46ED1">
        <w:rPr>
          <w:rFonts w:ascii="Times New Roman" w:hAnsi="Times New Roman" w:cs="Times New Roman"/>
          <w:bCs/>
          <w:sz w:val="24"/>
          <w:szCs w:val="24"/>
          <w:lang w:val="ro-RO"/>
        </w:rPr>
        <w:t xml:space="preserve"> a avut o prezentare cu același titlu ca al webinarului</w:t>
      </w:r>
      <w:r w:rsidR="00D1409C" w:rsidRPr="00D46ED1">
        <w:rPr>
          <w:rFonts w:ascii="Times New Roman" w:hAnsi="Times New Roman" w:cs="Times New Roman"/>
          <w:bCs/>
          <w:sz w:val="24"/>
          <w:szCs w:val="24"/>
          <w:lang w:val="ro-RO"/>
        </w:rPr>
        <w:t>.</w:t>
      </w:r>
    </w:p>
    <w:p w14:paraId="7A066F66" w14:textId="374767CE" w:rsidR="00FC4327" w:rsidRPr="00D46ED1" w:rsidRDefault="00FC4327" w:rsidP="0096530B">
      <w:pPr>
        <w:spacing w:line="240" w:lineRule="auto"/>
        <w:ind w:firstLine="720"/>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 xml:space="preserve">În prima parte a prezentării Simon Verdon a vorbit despre tehnologiile disponibile în materie electorală: </w:t>
      </w:r>
      <w:r w:rsidR="002A7D10" w:rsidRPr="00D46ED1">
        <w:rPr>
          <w:rFonts w:ascii="Times New Roman" w:hAnsi="Times New Roman" w:cs="Times New Roman"/>
          <w:bCs/>
          <w:sz w:val="24"/>
          <w:szCs w:val="24"/>
          <w:lang w:val="ro-RO"/>
        </w:rPr>
        <w:t>portaluri referitoare la cetățeni, candidați, registre electorale și secții de votare centralizate, votare electronică, cursuri online pentru membrii secțiilor de votare. Toate acestea sporesc siguranța și reduc riscurile. Portalurile trebuie să fie active 24/24, iar cetățenii să aibă acces direct și să fie informați în timp real.</w:t>
      </w:r>
      <w:r w:rsidRPr="00D46ED1">
        <w:rPr>
          <w:rFonts w:ascii="Times New Roman" w:hAnsi="Times New Roman" w:cs="Times New Roman"/>
          <w:bCs/>
          <w:sz w:val="24"/>
          <w:szCs w:val="24"/>
          <w:lang w:val="ro-RO"/>
        </w:rPr>
        <w:t xml:space="preserve"> El a subliniat, de asemenea, reducerea contactului fizic în toate procesele, creșterea eficienței, accesul direct, la orice oră, pentru cetățeni, personal și candidați, accesul la înregistrare</w:t>
      </w:r>
      <w:r w:rsidR="00D1409C" w:rsidRPr="00D46ED1">
        <w:rPr>
          <w:rFonts w:ascii="Times New Roman" w:hAnsi="Times New Roman" w:cs="Times New Roman"/>
          <w:bCs/>
          <w:sz w:val="24"/>
          <w:szCs w:val="24"/>
          <w:lang w:val="ro-RO"/>
        </w:rPr>
        <w:t>a</w:t>
      </w:r>
      <w:r w:rsidRPr="00D46ED1">
        <w:rPr>
          <w:rFonts w:ascii="Times New Roman" w:hAnsi="Times New Roman" w:cs="Times New Roman"/>
          <w:bCs/>
          <w:sz w:val="24"/>
          <w:szCs w:val="24"/>
          <w:lang w:val="ro-RO"/>
        </w:rPr>
        <w:t xml:space="preserve"> online, canale de comunicare mai rapide, informarea cetățenilor în timp real, afișarea </w:t>
      </w:r>
      <w:r w:rsidR="00D1409C" w:rsidRPr="00D46ED1">
        <w:rPr>
          <w:rFonts w:ascii="Times New Roman" w:hAnsi="Times New Roman" w:cs="Times New Roman"/>
          <w:bCs/>
          <w:sz w:val="24"/>
          <w:szCs w:val="24"/>
          <w:lang w:val="ro-RO"/>
        </w:rPr>
        <w:t xml:space="preserve">tuturor sfaturilor și recomandărilor </w:t>
      </w:r>
      <w:r w:rsidRPr="00D46ED1">
        <w:rPr>
          <w:rFonts w:ascii="Times New Roman" w:hAnsi="Times New Roman" w:cs="Times New Roman"/>
          <w:bCs/>
          <w:sz w:val="24"/>
          <w:szCs w:val="24"/>
          <w:lang w:val="ro-RO"/>
        </w:rPr>
        <w:t xml:space="preserve">importante privind </w:t>
      </w:r>
      <w:r w:rsidR="00D1409C" w:rsidRPr="00D46ED1">
        <w:rPr>
          <w:rFonts w:ascii="Times New Roman" w:hAnsi="Times New Roman" w:cs="Times New Roman"/>
          <w:bCs/>
          <w:sz w:val="24"/>
          <w:szCs w:val="24"/>
          <w:lang w:val="ro-RO"/>
        </w:rPr>
        <w:t xml:space="preserve">protejarea </w:t>
      </w:r>
      <w:r w:rsidRPr="00D46ED1">
        <w:rPr>
          <w:rFonts w:ascii="Times New Roman" w:hAnsi="Times New Roman" w:cs="Times New Roman"/>
          <w:bCs/>
          <w:sz w:val="24"/>
          <w:szCs w:val="24"/>
          <w:lang w:val="ro-RO"/>
        </w:rPr>
        <w:t>sănăt</w:t>
      </w:r>
      <w:r w:rsidR="00D1409C" w:rsidRPr="00D46ED1">
        <w:rPr>
          <w:rFonts w:ascii="Times New Roman" w:hAnsi="Times New Roman" w:cs="Times New Roman"/>
          <w:bCs/>
          <w:sz w:val="24"/>
          <w:szCs w:val="24"/>
          <w:lang w:val="ro-RO"/>
        </w:rPr>
        <w:t xml:space="preserve">ății </w:t>
      </w:r>
      <w:r w:rsidRPr="00D46ED1">
        <w:rPr>
          <w:rFonts w:ascii="Times New Roman" w:hAnsi="Times New Roman" w:cs="Times New Roman"/>
          <w:bCs/>
          <w:sz w:val="24"/>
          <w:szCs w:val="24"/>
          <w:lang w:val="ro-RO"/>
        </w:rPr>
        <w:t xml:space="preserve">și siguranța  acestora. </w:t>
      </w:r>
      <w:r w:rsidR="00D1409C" w:rsidRPr="00D46ED1">
        <w:rPr>
          <w:rFonts w:ascii="Times New Roman" w:hAnsi="Times New Roman" w:cs="Times New Roman"/>
          <w:bCs/>
          <w:sz w:val="24"/>
          <w:szCs w:val="24"/>
          <w:lang w:val="ro-RO"/>
        </w:rPr>
        <w:t>Tipurile de c</w:t>
      </w:r>
      <w:r w:rsidRPr="00D46ED1">
        <w:rPr>
          <w:rFonts w:ascii="Times New Roman" w:hAnsi="Times New Roman" w:cs="Times New Roman"/>
          <w:bCs/>
          <w:sz w:val="24"/>
          <w:szCs w:val="24"/>
          <w:lang w:val="ro-RO"/>
        </w:rPr>
        <w:t xml:space="preserve">ard </w:t>
      </w:r>
      <w:r w:rsidR="00D1409C" w:rsidRPr="00D46ED1">
        <w:rPr>
          <w:rFonts w:ascii="Times New Roman" w:hAnsi="Times New Roman" w:cs="Times New Roman"/>
          <w:bCs/>
          <w:i/>
          <w:iCs/>
          <w:sz w:val="24"/>
          <w:szCs w:val="24"/>
          <w:lang w:val="ro-RO"/>
        </w:rPr>
        <w:t>e</w:t>
      </w:r>
      <w:r w:rsidRPr="00D46ED1">
        <w:rPr>
          <w:rFonts w:ascii="Times New Roman" w:hAnsi="Times New Roman" w:cs="Times New Roman"/>
          <w:bCs/>
          <w:i/>
          <w:iCs/>
          <w:sz w:val="24"/>
          <w:szCs w:val="24"/>
          <w:lang w:val="ro-RO"/>
        </w:rPr>
        <w:t>-Poll,</w:t>
      </w:r>
      <w:r w:rsidRPr="00D46ED1">
        <w:rPr>
          <w:rFonts w:ascii="Times New Roman" w:hAnsi="Times New Roman" w:cs="Times New Roman"/>
          <w:bCs/>
          <w:sz w:val="24"/>
          <w:szCs w:val="24"/>
          <w:lang w:val="ro-RO"/>
        </w:rPr>
        <w:t xml:space="preserve"> care reduc nevoia de hârtie reprezintă un posibil instrument </w:t>
      </w:r>
      <w:r w:rsidR="00D1409C" w:rsidRPr="00D46ED1">
        <w:rPr>
          <w:rFonts w:ascii="Times New Roman" w:hAnsi="Times New Roman" w:cs="Times New Roman"/>
          <w:bCs/>
          <w:sz w:val="24"/>
          <w:szCs w:val="24"/>
          <w:lang w:val="ro-RO"/>
        </w:rPr>
        <w:t xml:space="preserve">cu </w:t>
      </w:r>
      <w:r w:rsidR="002D319C" w:rsidRPr="00D46ED1">
        <w:rPr>
          <w:rFonts w:ascii="Times New Roman" w:hAnsi="Times New Roman" w:cs="Times New Roman"/>
          <w:bCs/>
          <w:sz w:val="24"/>
          <w:szCs w:val="24"/>
          <w:lang w:val="ro-RO"/>
        </w:rPr>
        <w:t>caracter</w:t>
      </w:r>
      <w:r w:rsidR="00D1409C" w:rsidRPr="00D46ED1">
        <w:rPr>
          <w:rFonts w:ascii="Times New Roman" w:hAnsi="Times New Roman" w:cs="Times New Roman"/>
          <w:bCs/>
          <w:sz w:val="24"/>
          <w:szCs w:val="24"/>
          <w:lang w:val="ro-RO"/>
        </w:rPr>
        <w:t xml:space="preserve"> de tehnologie electorală de analizat pe viitor</w:t>
      </w:r>
      <w:r w:rsidRPr="00D46ED1">
        <w:rPr>
          <w:rFonts w:ascii="Times New Roman" w:hAnsi="Times New Roman" w:cs="Times New Roman"/>
          <w:bCs/>
          <w:sz w:val="24"/>
          <w:szCs w:val="24"/>
          <w:lang w:val="ro-RO"/>
        </w:rPr>
        <w:t>.</w:t>
      </w:r>
    </w:p>
    <w:p w14:paraId="62E8AC57" w14:textId="77777777" w:rsidR="00D1409C" w:rsidRPr="00D46ED1" w:rsidRDefault="00EA0A3B" w:rsidP="0096530B">
      <w:pPr>
        <w:spacing w:line="240" w:lineRule="auto"/>
        <w:ind w:firstLine="720"/>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În ceea ce privește social media, Verdon a vorbit despre</w:t>
      </w:r>
      <w:r w:rsidR="00D1409C" w:rsidRPr="00D46ED1">
        <w:rPr>
          <w:rFonts w:ascii="Times New Roman" w:hAnsi="Times New Roman" w:cs="Times New Roman"/>
          <w:bCs/>
          <w:sz w:val="24"/>
          <w:szCs w:val="24"/>
          <w:lang w:val="ro-RO"/>
        </w:rPr>
        <w:t>:</w:t>
      </w:r>
      <w:r w:rsidRPr="00D46ED1">
        <w:rPr>
          <w:rFonts w:ascii="Times New Roman" w:hAnsi="Times New Roman" w:cs="Times New Roman"/>
          <w:bCs/>
          <w:sz w:val="24"/>
          <w:szCs w:val="24"/>
          <w:lang w:val="ro-RO"/>
        </w:rPr>
        <w:t xml:space="preserve"> </w:t>
      </w:r>
    </w:p>
    <w:p w14:paraId="29910F63" w14:textId="3B7DFB8B" w:rsidR="00D1409C" w:rsidRPr="0023635C" w:rsidRDefault="00D1409C" w:rsidP="0096530B">
      <w:pPr>
        <w:pStyle w:val="ListParagraph"/>
        <w:numPr>
          <w:ilvl w:val="0"/>
          <w:numId w:val="17"/>
        </w:numPr>
        <w:spacing w:line="240" w:lineRule="auto"/>
        <w:jc w:val="both"/>
        <w:rPr>
          <w:rFonts w:ascii="Times New Roman" w:hAnsi="Times New Roman" w:cs="Times New Roman"/>
          <w:bCs/>
          <w:sz w:val="24"/>
          <w:szCs w:val="24"/>
          <w:lang w:val="ro-RO"/>
        </w:rPr>
      </w:pPr>
      <w:r w:rsidRPr="0023635C">
        <w:rPr>
          <w:rFonts w:ascii="Times New Roman" w:hAnsi="Times New Roman" w:cs="Times New Roman"/>
          <w:bCs/>
          <w:sz w:val="24"/>
          <w:szCs w:val="24"/>
          <w:lang w:val="ro-RO"/>
        </w:rPr>
        <w:t xml:space="preserve">importanță </w:t>
      </w:r>
      <w:r w:rsidR="00EA0A3B" w:rsidRPr="0023635C">
        <w:rPr>
          <w:rFonts w:ascii="Times New Roman" w:hAnsi="Times New Roman" w:cs="Times New Roman"/>
          <w:bCs/>
          <w:sz w:val="24"/>
          <w:szCs w:val="24"/>
          <w:lang w:val="ro-RO"/>
        </w:rPr>
        <w:t>distribuir</w:t>
      </w:r>
      <w:r w:rsidRPr="0023635C">
        <w:rPr>
          <w:rFonts w:ascii="Times New Roman" w:hAnsi="Times New Roman" w:cs="Times New Roman"/>
          <w:bCs/>
          <w:sz w:val="24"/>
          <w:szCs w:val="24"/>
          <w:lang w:val="ro-RO"/>
        </w:rPr>
        <w:t>ii</w:t>
      </w:r>
      <w:r w:rsidR="00EA0A3B" w:rsidRPr="0023635C">
        <w:rPr>
          <w:rFonts w:ascii="Times New Roman" w:hAnsi="Times New Roman" w:cs="Times New Roman"/>
          <w:bCs/>
          <w:sz w:val="24"/>
          <w:szCs w:val="24"/>
          <w:lang w:val="ro-RO"/>
        </w:rPr>
        <w:t xml:space="preserve"> informațiilor legate de vot pe site-urile organismelor de management electoral</w:t>
      </w:r>
      <w:r w:rsidRPr="0023635C">
        <w:rPr>
          <w:rFonts w:ascii="Times New Roman" w:hAnsi="Times New Roman" w:cs="Times New Roman"/>
          <w:bCs/>
          <w:sz w:val="24"/>
          <w:szCs w:val="24"/>
          <w:lang w:val="ro-RO"/>
        </w:rPr>
        <w:t>;</w:t>
      </w:r>
    </w:p>
    <w:p w14:paraId="7F5F4758" w14:textId="6B27D863" w:rsidR="00D1409C" w:rsidRPr="0023635C" w:rsidRDefault="00EA0A3B" w:rsidP="0096530B">
      <w:pPr>
        <w:pStyle w:val="ListParagraph"/>
        <w:numPr>
          <w:ilvl w:val="0"/>
          <w:numId w:val="17"/>
        </w:numPr>
        <w:spacing w:line="240" w:lineRule="auto"/>
        <w:jc w:val="both"/>
        <w:rPr>
          <w:rFonts w:ascii="Times New Roman" w:hAnsi="Times New Roman" w:cs="Times New Roman"/>
          <w:bCs/>
          <w:sz w:val="24"/>
          <w:szCs w:val="24"/>
          <w:lang w:val="ro-RO"/>
        </w:rPr>
      </w:pPr>
      <w:r w:rsidRPr="0023635C">
        <w:rPr>
          <w:rFonts w:ascii="Times New Roman" w:hAnsi="Times New Roman" w:cs="Times New Roman"/>
          <w:bCs/>
          <w:sz w:val="24"/>
          <w:szCs w:val="24"/>
          <w:lang w:val="ro-RO"/>
        </w:rPr>
        <w:t xml:space="preserve">promovarea </w:t>
      </w:r>
      <w:r w:rsidR="00D1409C" w:rsidRPr="0023635C">
        <w:rPr>
          <w:rFonts w:ascii="Times New Roman" w:hAnsi="Times New Roman" w:cs="Times New Roman"/>
          <w:bCs/>
          <w:sz w:val="24"/>
          <w:szCs w:val="24"/>
          <w:lang w:val="ro-RO"/>
        </w:rPr>
        <w:t xml:space="preserve">metodei </w:t>
      </w:r>
      <w:r w:rsidRPr="0023635C">
        <w:rPr>
          <w:rFonts w:ascii="Times New Roman" w:hAnsi="Times New Roman" w:cs="Times New Roman"/>
          <w:bCs/>
          <w:sz w:val="24"/>
          <w:szCs w:val="24"/>
          <w:lang w:val="ro-RO"/>
        </w:rPr>
        <w:t>alternative de vot</w:t>
      </w:r>
      <w:r w:rsidR="00167CB7" w:rsidRPr="0023635C">
        <w:rPr>
          <w:rFonts w:ascii="Times New Roman" w:hAnsi="Times New Roman" w:cs="Times New Roman"/>
          <w:bCs/>
          <w:sz w:val="24"/>
          <w:szCs w:val="24"/>
          <w:lang w:val="ro-RO"/>
        </w:rPr>
        <w:t xml:space="preserve"> </w:t>
      </w:r>
      <w:r w:rsidRPr="0023635C">
        <w:rPr>
          <w:rFonts w:ascii="Times New Roman" w:hAnsi="Times New Roman" w:cs="Times New Roman"/>
          <w:bCs/>
          <w:sz w:val="24"/>
          <w:szCs w:val="24"/>
          <w:lang w:val="ro-RO"/>
        </w:rPr>
        <w:t>(electronic, prin poștă, după caz) pentru a încuraja participarea cetățenilor</w:t>
      </w:r>
      <w:r w:rsidR="00D1409C" w:rsidRPr="0023635C">
        <w:rPr>
          <w:rFonts w:ascii="Times New Roman" w:hAnsi="Times New Roman" w:cs="Times New Roman"/>
          <w:bCs/>
          <w:sz w:val="24"/>
          <w:szCs w:val="24"/>
          <w:lang w:val="ro-RO"/>
        </w:rPr>
        <w:t>;</w:t>
      </w:r>
    </w:p>
    <w:p w14:paraId="3C86BB8A" w14:textId="72A54672" w:rsidR="00D1409C" w:rsidRPr="0023635C" w:rsidRDefault="00EA0A3B" w:rsidP="0096530B">
      <w:pPr>
        <w:pStyle w:val="ListParagraph"/>
        <w:numPr>
          <w:ilvl w:val="0"/>
          <w:numId w:val="17"/>
        </w:numPr>
        <w:spacing w:line="240" w:lineRule="auto"/>
        <w:jc w:val="both"/>
        <w:rPr>
          <w:rFonts w:ascii="Times New Roman" w:hAnsi="Times New Roman" w:cs="Times New Roman"/>
          <w:bCs/>
          <w:sz w:val="24"/>
          <w:szCs w:val="24"/>
          <w:lang w:val="ro-RO"/>
        </w:rPr>
      </w:pPr>
      <w:r w:rsidRPr="0023635C">
        <w:rPr>
          <w:rFonts w:ascii="Times New Roman" w:hAnsi="Times New Roman" w:cs="Times New Roman"/>
          <w:bCs/>
          <w:sz w:val="24"/>
          <w:szCs w:val="24"/>
          <w:lang w:val="ro-RO"/>
        </w:rPr>
        <w:lastRenderedPageBreak/>
        <w:t xml:space="preserve">crearea unei pagini </w:t>
      </w:r>
      <w:r w:rsidR="00D1409C" w:rsidRPr="0023635C">
        <w:rPr>
          <w:rFonts w:ascii="Times New Roman" w:hAnsi="Times New Roman" w:cs="Times New Roman"/>
          <w:bCs/>
          <w:sz w:val="24"/>
          <w:szCs w:val="24"/>
          <w:lang w:val="ro-RO"/>
        </w:rPr>
        <w:t xml:space="preserve">cu măsuri </w:t>
      </w:r>
      <w:r w:rsidRPr="0023635C">
        <w:rPr>
          <w:rFonts w:ascii="Times New Roman" w:hAnsi="Times New Roman" w:cs="Times New Roman"/>
          <w:bCs/>
          <w:sz w:val="24"/>
          <w:szCs w:val="24"/>
          <w:lang w:val="ro-RO"/>
        </w:rPr>
        <w:t>de</w:t>
      </w:r>
      <w:r w:rsidR="00D1409C" w:rsidRPr="0023635C">
        <w:rPr>
          <w:rFonts w:ascii="Times New Roman" w:hAnsi="Times New Roman" w:cs="Times New Roman"/>
          <w:bCs/>
          <w:sz w:val="24"/>
          <w:szCs w:val="24"/>
          <w:lang w:val="ro-RO"/>
        </w:rPr>
        <w:t xml:space="preserve"> prevenție și </w:t>
      </w:r>
      <w:r w:rsidRPr="0023635C">
        <w:rPr>
          <w:rFonts w:ascii="Times New Roman" w:hAnsi="Times New Roman" w:cs="Times New Roman"/>
          <w:bCs/>
          <w:sz w:val="24"/>
          <w:szCs w:val="24"/>
          <w:lang w:val="ro-RO"/>
        </w:rPr>
        <w:t xml:space="preserve">siguranță </w:t>
      </w:r>
      <w:r w:rsidR="00D1409C" w:rsidRPr="0023635C">
        <w:rPr>
          <w:rFonts w:ascii="Times New Roman" w:hAnsi="Times New Roman" w:cs="Times New Roman"/>
          <w:bCs/>
          <w:sz w:val="24"/>
          <w:szCs w:val="24"/>
          <w:lang w:val="ro-RO"/>
        </w:rPr>
        <w:t xml:space="preserve">împotriva </w:t>
      </w:r>
      <w:r w:rsidRPr="0023635C">
        <w:rPr>
          <w:rFonts w:ascii="Times New Roman" w:hAnsi="Times New Roman" w:cs="Times New Roman"/>
          <w:bCs/>
          <w:sz w:val="24"/>
          <w:szCs w:val="24"/>
          <w:lang w:val="ro-RO"/>
        </w:rPr>
        <w:t>COVID-19 pe site</w:t>
      </w:r>
      <w:r w:rsidR="00D1409C" w:rsidRPr="0023635C">
        <w:rPr>
          <w:rFonts w:ascii="Times New Roman" w:hAnsi="Times New Roman" w:cs="Times New Roman"/>
          <w:bCs/>
          <w:sz w:val="24"/>
          <w:szCs w:val="24"/>
          <w:lang w:val="ro-RO"/>
        </w:rPr>
        <w:t>-ul instituțiilor implicate în alegeri;</w:t>
      </w:r>
    </w:p>
    <w:p w14:paraId="0A2786E1" w14:textId="1C2AAE55" w:rsidR="00D1409C" w:rsidRPr="0023635C" w:rsidRDefault="00EA0A3B" w:rsidP="0096530B">
      <w:pPr>
        <w:pStyle w:val="ListParagraph"/>
        <w:numPr>
          <w:ilvl w:val="0"/>
          <w:numId w:val="17"/>
        </w:numPr>
        <w:spacing w:line="240" w:lineRule="auto"/>
        <w:jc w:val="both"/>
        <w:rPr>
          <w:rFonts w:ascii="Times New Roman" w:hAnsi="Times New Roman" w:cs="Times New Roman"/>
          <w:bCs/>
          <w:sz w:val="24"/>
          <w:szCs w:val="24"/>
          <w:lang w:val="ro-RO"/>
        </w:rPr>
      </w:pPr>
      <w:r w:rsidRPr="0023635C">
        <w:rPr>
          <w:rFonts w:ascii="Times New Roman" w:hAnsi="Times New Roman" w:cs="Times New Roman"/>
          <w:bCs/>
          <w:sz w:val="24"/>
          <w:szCs w:val="24"/>
          <w:lang w:val="ro-RO"/>
        </w:rPr>
        <w:t xml:space="preserve">includerea link-ului </w:t>
      </w:r>
      <w:r w:rsidR="00D1409C" w:rsidRPr="0023635C">
        <w:rPr>
          <w:rFonts w:ascii="Times New Roman" w:hAnsi="Times New Roman" w:cs="Times New Roman"/>
          <w:bCs/>
          <w:sz w:val="24"/>
          <w:szCs w:val="24"/>
          <w:lang w:val="ro-RO"/>
        </w:rPr>
        <w:t xml:space="preserve">cu informații despre măsurile anti-COVID </w:t>
      </w:r>
      <w:r w:rsidRPr="0023635C">
        <w:rPr>
          <w:rFonts w:ascii="Times New Roman" w:hAnsi="Times New Roman" w:cs="Times New Roman"/>
          <w:bCs/>
          <w:sz w:val="24"/>
          <w:szCs w:val="24"/>
          <w:lang w:val="ro-RO"/>
        </w:rPr>
        <w:t>în toate comunicările organismelor implicate</w:t>
      </w:r>
      <w:r w:rsidR="00D1409C" w:rsidRPr="0023635C">
        <w:rPr>
          <w:rFonts w:ascii="Times New Roman" w:hAnsi="Times New Roman" w:cs="Times New Roman"/>
          <w:bCs/>
          <w:sz w:val="24"/>
          <w:szCs w:val="24"/>
          <w:lang w:val="ro-RO"/>
        </w:rPr>
        <w:t>;</w:t>
      </w:r>
    </w:p>
    <w:p w14:paraId="6E12E54A" w14:textId="1A9C13F1" w:rsidR="00D1409C" w:rsidRPr="0023635C" w:rsidRDefault="00EA0A3B" w:rsidP="0096530B">
      <w:pPr>
        <w:pStyle w:val="ListParagraph"/>
        <w:numPr>
          <w:ilvl w:val="0"/>
          <w:numId w:val="17"/>
        </w:numPr>
        <w:spacing w:line="240" w:lineRule="auto"/>
        <w:jc w:val="both"/>
        <w:rPr>
          <w:rFonts w:ascii="Times New Roman" w:hAnsi="Times New Roman" w:cs="Times New Roman"/>
          <w:bCs/>
          <w:sz w:val="24"/>
          <w:szCs w:val="24"/>
          <w:lang w:val="ro-RO"/>
        </w:rPr>
      </w:pPr>
      <w:r w:rsidRPr="0023635C">
        <w:rPr>
          <w:rFonts w:ascii="Times New Roman" w:hAnsi="Times New Roman" w:cs="Times New Roman"/>
          <w:bCs/>
          <w:sz w:val="24"/>
          <w:szCs w:val="24"/>
          <w:lang w:val="ro-RO"/>
        </w:rPr>
        <w:t xml:space="preserve">trimiterea de mesaje prin intermediul rețelelor sociale (prin Facebook, Twitter, Instagram) sau </w:t>
      </w:r>
      <w:r w:rsidR="00D1409C" w:rsidRPr="0023635C">
        <w:rPr>
          <w:rFonts w:ascii="Times New Roman" w:hAnsi="Times New Roman" w:cs="Times New Roman"/>
          <w:bCs/>
          <w:sz w:val="24"/>
          <w:szCs w:val="24"/>
          <w:lang w:val="ro-RO"/>
        </w:rPr>
        <w:t xml:space="preserve">emiterea de informări pentru redactarea unor </w:t>
      </w:r>
      <w:r w:rsidRPr="0023635C">
        <w:rPr>
          <w:rFonts w:ascii="Times New Roman" w:hAnsi="Times New Roman" w:cs="Times New Roman"/>
          <w:bCs/>
          <w:sz w:val="24"/>
          <w:szCs w:val="24"/>
          <w:lang w:val="ro-RO"/>
        </w:rPr>
        <w:t>știri locale pentru a încuraja siguranța votului</w:t>
      </w:r>
      <w:r w:rsidR="008C7A9D">
        <w:rPr>
          <w:rFonts w:ascii="Times New Roman" w:hAnsi="Times New Roman" w:cs="Times New Roman"/>
          <w:bCs/>
          <w:sz w:val="24"/>
          <w:szCs w:val="24"/>
          <w:lang w:val="ro-RO"/>
        </w:rPr>
        <w:t>;</w:t>
      </w:r>
    </w:p>
    <w:p w14:paraId="6CA1AC9E" w14:textId="5638F56D" w:rsidR="00EA0A3B" w:rsidRPr="0023635C" w:rsidRDefault="00EA0A3B" w:rsidP="0096530B">
      <w:pPr>
        <w:pStyle w:val="ListParagraph"/>
        <w:numPr>
          <w:ilvl w:val="0"/>
          <w:numId w:val="17"/>
        </w:numPr>
        <w:spacing w:line="240" w:lineRule="auto"/>
        <w:jc w:val="both"/>
        <w:rPr>
          <w:rFonts w:ascii="Times New Roman" w:hAnsi="Times New Roman" w:cs="Times New Roman"/>
          <w:bCs/>
          <w:sz w:val="24"/>
          <w:szCs w:val="24"/>
          <w:lang w:val="ro-RO"/>
        </w:rPr>
      </w:pPr>
      <w:r w:rsidRPr="0023635C">
        <w:rPr>
          <w:rFonts w:ascii="Times New Roman" w:hAnsi="Times New Roman" w:cs="Times New Roman"/>
          <w:bCs/>
          <w:sz w:val="24"/>
          <w:szCs w:val="24"/>
          <w:lang w:val="ro-RO"/>
        </w:rPr>
        <w:t>trimiterea de mesaje și în alte limbi, dacă este fezabil, urmând mesajele de orientare ale guvernelor pentru maximă familiaritate</w:t>
      </w:r>
      <w:r w:rsidR="00D1409C" w:rsidRPr="0023635C">
        <w:rPr>
          <w:rFonts w:ascii="Times New Roman" w:hAnsi="Times New Roman" w:cs="Times New Roman"/>
          <w:bCs/>
          <w:sz w:val="24"/>
          <w:szCs w:val="24"/>
          <w:lang w:val="ro-RO"/>
        </w:rPr>
        <w:t xml:space="preserve"> cu toate categoriile de alegători</w:t>
      </w:r>
      <w:r w:rsidRPr="0023635C">
        <w:rPr>
          <w:rFonts w:ascii="Times New Roman" w:hAnsi="Times New Roman" w:cs="Times New Roman"/>
          <w:bCs/>
          <w:sz w:val="24"/>
          <w:szCs w:val="24"/>
          <w:lang w:val="ro-RO"/>
        </w:rPr>
        <w:t>.</w:t>
      </w:r>
    </w:p>
    <w:p w14:paraId="184A43FA" w14:textId="4BC74ADA" w:rsidR="006D492F" w:rsidRPr="00D46ED1" w:rsidRDefault="006D492F" w:rsidP="0096530B">
      <w:pPr>
        <w:spacing w:line="240" w:lineRule="auto"/>
        <w:ind w:firstLine="720"/>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 xml:space="preserve">În ceea ce privește administrarea secțiilor de votare, expertul a pus accent pe o mai bună monitorizare a desfășurării procesului de vot în ziua alegerilor, prin minimizarea cozilor în contextul distanțării sociale, pe </w:t>
      </w:r>
      <w:r w:rsidR="00086829" w:rsidRPr="00D46ED1">
        <w:rPr>
          <w:rFonts w:ascii="Times New Roman" w:hAnsi="Times New Roman" w:cs="Times New Roman"/>
          <w:bCs/>
          <w:sz w:val="24"/>
          <w:szCs w:val="24"/>
          <w:lang w:val="ro-RO"/>
        </w:rPr>
        <w:t xml:space="preserve">derularea </w:t>
      </w:r>
      <w:r w:rsidRPr="00D46ED1">
        <w:rPr>
          <w:rFonts w:ascii="Times New Roman" w:hAnsi="Times New Roman" w:cs="Times New Roman"/>
          <w:bCs/>
          <w:sz w:val="24"/>
          <w:szCs w:val="24"/>
          <w:lang w:val="ro-RO"/>
        </w:rPr>
        <w:t xml:space="preserve">mai rapidă a </w:t>
      </w:r>
      <w:r w:rsidR="00086829" w:rsidRPr="00D46ED1">
        <w:rPr>
          <w:rFonts w:ascii="Times New Roman" w:hAnsi="Times New Roman" w:cs="Times New Roman"/>
          <w:bCs/>
          <w:sz w:val="24"/>
          <w:szCs w:val="24"/>
          <w:lang w:val="ro-RO"/>
        </w:rPr>
        <w:t xml:space="preserve">procesului de votare de către </w:t>
      </w:r>
      <w:r w:rsidRPr="00D46ED1">
        <w:rPr>
          <w:rFonts w:ascii="Times New Roman" w:hAnsi="Times New Roman" w:cs="Times New Roman"/>
          <w:bCs/>
          <w:sz w:val="24"/>
          <w:szCs w:val="24"/>
          <w:lang w:val="ro-RO"/>
        </w:rPr>
        <w:t xml:space="preserve">alegători pentru a reduce timpul </w:t>
      </w:r>
      <w:r w:rsidR="00086829" w:rsidRPr="00D46ED1">
        <w:rPr>
          <w:rFonts w:ascii="Times New Roman" w:hAnsi="Times New Roman" w:cs="Times New Roman"/>
          <w:bCs/>
          <w:sz w:val="24"/>
          <w:szCs w:val="24"/>
          <w:lang w:val="ro-RO"/>
        </w:rPr>
        <w:t xml:space="preserve">de staționare </w:t>
      </w:r>
      <w:r w:rsidRPr="00D46ED1">
        <w:rPr>
          <w:rFonts w:ascii="Times New Roman" w:hAnsi="Times New Roman" w:cs="Times New Roman"/>
          <w:bCs/>
          <w:sz w:val="24"/>
          <w:szCs w:val="24"/>
          <w:lang w:val="ro-RO"/>
        </w:rPr>
        <w:t>în spații închise, pe facilitarea comunicării bidirecțională în timp real între secțiile de votare și echipele electorale, pe</w:t>
      </w:r>
      <w:r w:rsidR="00086829" w:rsidRPr="00D46ED1">
        <w:rPr>
          <w:rFonts w:ascii="Times New Roman" w:hAnsi="Times New Roman" w:cs="Times New Roman"/>
          <w:bCs/>
          <w:sz w:val="24"/>
          <w:szCs w:val="24"/>
          <w:lang w:val="ro-RO"/>
        </w:rPr>
        <w:t xml:space="preserve"> evaluarea și monitorizarea sănătății </w:t>
      </w:r>
      <w:r w:rsidRPr="00D46ED1">
        <w:rPr>
          <w:rFonts w:ascii="Times New Roman" w:hAnsi="Times New Roman" w:cs="Times New Roman"/>
          <w:bCs/>
          <w:sz w:val="24"/>
          <w:szCs w:val="24"/>
          <w:lang w:val="ro-RO"/>
        </w:rPr>
        <w:t>participanților și personalului implicat în proces</w:t>
      </w:r>
      <w:r w:rsidR="00086829" w:rsidRPr="00D46ED1">
        <w:rPr>
          <w:rFonts w:ascii="Times New Roman" w:hAnsi="Times New Roman" w:cs="Times New Roman"/>
          <w:bCs/>
          <w:sz w:val="24"/>
          <w:szCs w:val="24"/>
          <w:lang w:val="ro-RO"/>
        </w:rPr>
        <w:t>ul electoral</w:t>
      </w:r>
      <w:r w:rsidRPr="00D46ED1">
        <w:rPr>
          <w:rFonts w:ascii="Times New Roman" w:hAnsi="Times New Roman" w:cs="Times New Roman"/>
          <w:bCs/>
          <w:sz w:val="24"/>
          <w:szCs w:val="24"/>
          <w:lang w:val="ro-RO"/>
        </w:rPr>
        <w:t>.</w:t>
      </w:r>
    </w:p>
    <w:p w14:paraId="2AFC93A7" w14:textId="77777777" w:rsidR="00086829" w:rsidRPr="00D46ED1" w:rsidRDefault="00FC1C78" w:rsidP="0096530B">
      <w:pPr>
        <w:spacing w:line="240" w:lineRule="auto"/>
        <w:ind w:firstLine="720"/>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 xml:space="preserve">Expertul a evidențiat utilitatea votului anticipat, astfel că utilizarea registrului electronic </w:t>
      </w:r>
      <w:r w:rsidR="00086829" w:rsidRPr="00D46ED1">
        <w:rPr>
          <w:rFonts w:ascii="Times New Roman" w:hAnsi="Times New Roman" w:cs="Times New Roman"/>
          <w:bCs/>
          <w:sz w:val="24"/>
          <w:szCs w:val="24"/>
          <w:lang w:val="ro-RO"/>
        </w:rPr>
        <w:t xml:space="preserve">integrat </w:t>
      </w:r>
      <w:r w:rsidRPr="00D46ED1">
        <w:rPr>
          <w:rFonts w:ascii="Times New Roman" w:hAnsi="Times New Roman" w:cs="Times New Roman"/>
          <w:bCs/>
          <w:sz w:val="24"/>
          <w:szCs w:val="24"/>
          <w:lang w:val="ro-RO"/>
        </w:rPr>
        <w:t>este de mare ajutor. Se menține astfel integritatea electorală, ajută la creșterea accesibilității alegerilor</w:t>
      </w:r>
      <w:r w:rsidR="00443B38" w:rsidRPr="00D46ED1">
        <w:rPr>
          <w:rFonts w:ascii="Times New Roman" w:hAnsi="Times New Roman" w:cs="Times New Roman"/>
          <w:bCs/>
          <w:sz w:val="24"/>
          <w:szCs w:val="24"/>
          <w:lang w:val="ro-RO"/>
        </w:rPr>
        <w:t>, p</w:t>
      </w:r>
      <w:r w:rsidRPr="00D46ED1">
        <w:rPr>
          <w:rFonts w:ascii="Times New Roman" w:hAnsi="Times New Roman" w:cs="Times New Roman"/>
          <w:bCs/>
          <w:sz w:val="24"/>
          <w:szCs w:val="24"/>
          <w:lang w:val="ro-RO"/>
        </w:rPr>
        <w:t>ermite decizii active de planificare cu privire la alegeri</w:t>
      </w:r>
      <w:r w:rsidR="00443B38" w:rsidRPr="00D46ED1">
        <w:rPr>
          <w:rFonts w:ascii="Times New Roman" w:hAnsi="Times New Roman" w:cs="Times New Roman"/>
          <w:bCs/>
          <w:sz w:val="24"/>
          <w:szCs w:val="24"/>
          <w:lang w:val="ro-RO"/>
        </w:rPr>
        <w:t>.</w:t>
      </w:r>
      <w:r w:rsidR="003D0F55" w:rsidRPr="00D46ED1">
        <w:rPr>
          <w:rFonts w:ascii="Times New Roman" w:hAnsi="Times New Roman" w:cs="Times New Roman"/>
          <w:bCs/>
          <w:sz w:val="24"/>
          <w:szCs w:val="24"/>
          <w:lang w:val="ro-RO"/>
        </w:rPr>
        <w:t xml:space="preserve"> </w:t>
      </w:r>
    </w:p>
    <w:p w14:paraId="2D66E8DA" w14:textId="0A279144" w:rsidR="00FC1C78" w:rsidRPr="00D46ED1" w:rsidRDefault="003D0F55" w:rsidP="0096530B">
      <w:pPr>
        <w:spacing w:line="240" w:lineRule="auto"/>
        <w:ind w:firstLine="720"/>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Votul electronic reduce numărul votanților fizici, implică o interacțiune minimă a alegătorilor între ei, îmbunătățește accesibilitatea pentru alegătorii cu dizabilități.</w:t>
      </w:r>
    </w:p>
    <w:p w14:paraId="6C61C792" w14:textId="1B8E58B4" w:rsidR="001B6161" w:rsidRPr="00D46ED1" w:rsidRDefault="001B6161" w:rsidP="0096530B">
      <w:pPr>
        <w:spacing w:line="240" w:lineRule="auto"/>
        <w:ind w:firstLine="720"/>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 xml:space="preserve">Cât privește instruirea online se elimină riscurile și problemele logistice asociate cu grupuri mari </w:t>
      </w:r>
      <w:r w:rsidR="00086829" w:rsidRPr="00D46ED1">
        <w:rPr>
          <w:rFonts w:ascii="Times New Roman" w:hAnsi="Times New Roman" w:cs="Times New Roman"/>
          <w:bCs/>
          <w:sz w:val="24"/>
          <w:szCs w:val="24"/>
          <w:lang w:val="ro-RO"/>
        </w:rPr>
        <w:t xml:space="preserve">care au nevoie </w:t>
      </w:r>
      <w:r w:rsidRPr="00D46ED1">
        <w:rPr>
          <w:rFonts w:ascii="Times New Roman" w:hAnsi="Times New Roman" w:cs="Times New Roman"/>
          <w:bCs/>
          <w:sz w:val="24"/>
          <w:szCs w:val="24"/>
          <w:lang w:val="ro-RO"/>
        </w:rPr>
        <w:t xml:space="preserve">de instruire, conținutul poate fi personalizat rapid în eventualitatea oricărei </w:t>
      </w:r>
      <w:r w:rsidR="00086829" w:rsidRPr="00D46ED1">
        <w:rPr>
          <w:rFonts w:ascii="Times New Roman" w:hAnsi="Times New Roman" w:cs="Times New Roman"/>
          <w:bCs/>
          <w:sz w:val="24"/>
          <w:szCs w:val="24"/>
          <w:lang w:val="ro-RO"/>
        </w:rPr>
        <w:t xml:space="preserve">situații apărute și </w:t>
      </w:r>
      <w:r w:rsidRPr="00D46ED1">
        <w:rPr>
          <w:rFonts w:ascii="Times New Roman" w:hAnsi="Times New Roman" w:cs="Times New Roman"/>
          <w:bCs/>
          <w:sz w:val="24"/>
          <w:szCs w:val="24"/>
          <w:lang w:val="ro-RO"/>
        </w:rPr>
        <w:t>poate include module specializate privind sănătatea și siguranța cursanților,</w:t>
      </w:r>
      <w:r w:rsidR="00086829" w:rsidRPr="00D46ED1">
        <w:rPr>
          <w:rFonts w:ascii="Times New Roman" w:hAnsi="Times New Roman" w:cs="Times New Roman"/>
          <w:bCs/>
          <w:sz w:val="24"/>
          <w:szCs w:val="24"/>
          <w:lang w:val="ro-RO"/>
        </w:rPr>
        <w:t xml:space="preserve"> iar </w:t>
      </w:r>
      <w:r w:rsidRPr="00D46ED1">
        <w:rPr>
          <w:rFonts w:ascii="Times New Roman" w:hAnsi="Times New Roman" w:cs="Times New Roman"/>
          <w:bCs/>
          <w:sz w:val="24"/>
          <w:szCs w:val="24"/>
          <w:lang w:val="ro-RO"/>
        </w:rPr>
        <w:t>învățarea este verificată prin teste online.</w:t>
      </w:r>
    </w:p>
    <w:p w14:paraId="6ACEE070" w14:textId="43B682E4" w:rsidR="00A34B6D" w:rsidRPr="00D46ED1" w:rsidRDefault="00A34B6D" w:rsidP="0096530B">
      <w:pPr>
        <w:spacing w:line="240" w:lineRule="auto"/>
        <w:ind w:firstLine="720"/>
        <w:jc w:val="both"/>
        <w:rPr>
          <w:rFonts w:ascii="Times New Roman" w:hAnsi="Times New Roman" w:cs="Times New Roman"/>
          <w:b/>
          <w:sz w:val="24"/>
          <w:szCs w:val="24"/>
          <w:lang w:val="ro-RO"/>
        </w:rPr>
      </w:pPr>
      <w:r w:rsidRPr="00D46ED1">
        <w:rPr>
          <w:rFonts w:ascii="Times New Roman" w:hAnsi="Times New Roman" w:cs="Times New Roman"/>
          <w:b/>
          <w:sz w:val="24"/>
          <w:szCs w:val="24"/>
          <w:lang w:val="ro-RO"/>
        </w:rPr>
        <w:t>Recomandări</w:t>
      </w:r>
    </w:p>
    <w:p w14:paraId="4BC83DD8" w14:textId="554ED958" w:rsidR="005303E4" w:rsidRPr="00D46ED1" w:rsidRDefault="005303E4" w:rsidP="0096530B">
      <w:pPr>
        <w:spacing w:line="240" w:lineRule="auto"/>
        <w:ind w:firstLine="720"/>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Se impune creșterea nivelului de comunicare pentru a putea menține și consolida încrederea și credibilitatea instituțiilor</w:t>
      </w:r>
      <w:r w:rsidR="00086829" w:rsidRPr="00D46ED1">
        <w:rPr>
          <w:rFonts w:ascii="Times New Roman" w:hAnsi="Times New Roman" w:cs="Times New Roman"/>
          <w:bCs/>
          <w:sz w:val="24"/>
          <w:szCs w:val="24"/>
          <w:lang w:val="ro-RO"/>
        </w:rPr>
        <w:t>;</w:t>
      </w:r>
    </w:p>
    <w:p w14:paraId="2746CCE5" w14:textId="6A311011" w:rsidR="005303E4" w:rsidRPr="00D46ED1" w:rsidRDefault="00D404CD" w:rsidP="0096530B">
      <w:pPr>
        <w:spacing w:line="240" w:lineRule="auto"/>
        <w:ind w:firstLine="720"/>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Este necesară d</w:t>
      </w:r>
      <w:r w:rsidR="005303E4" w:rsidRPr="00D46ED1">
        <w:rPr>
          <w:rFonts w:ascii="Times New Roman" w:hAnsi="Times New Roman" w:cs="Times New Roman"/>
          <w:bCs/>
          <w:sz w:val="24"/>
          <w:szCs w:val="24"/>
          <w:lang w:val="ro-RO"/>
        </w:rPr>
        <w:t>ezvoltarea planurilor strategice de comunica</w:t>
      </w:r>
      <w:r w:rsidR="00086829" w:rsidRPr="00D46ED1">
        <w:rPr>
          <w:rFonts w:ascii="Times New Roman" w:hAnsi="Times New Roman" w:cs="Times New Roman"/>
          <w:bCs/>
          <w:sz w:val="24"/>
          <w:szCs w:val="24"/>
          <w:lang w:val="ro-RO"/>
        </w:rPr>
        <w:t xml:space="preserve">re </w:t>
      </w:r>
      <w:r w:rsidR="005303E4" w:rsidRPr="00D46ED1">
        <w:rPr>
          <w:rFonts w:ascii="Times New Roman" w:hAnsi="Times New Roman" w:cs="Times New Roman"/>
          <w:bCs/>
          <w:sz w:val="24"/>
          <w:szCs w:val="24"/>
          <w:lang w:val="ro-RO"/>
        </w:rPr>
        <w:t>pentru eficientizarea mesajelor</w:t>
      </w:r>
      <w:r w:rsidR="00086829" w:rsidRPr="00D46ED1">
        <w:rPr>
          <w:rFonts w:ascii="Times New Roman" w:hAnsi="Times New Roman" w:cs="Times New Roman"/>
          <w:bCs/>
          <w:sz w:val="24"/>
          <w:szCs w:val="24"/>
          <w:lang w:val="ro-RO"/>
        </w:rPr>
        <w:t>;</w:t>
      </w:r>
    </w:p>
    <w:p w14:paraId="1527E1C2" w14:textId="442751B8" w:rsidR="005303E4" w:rsidRPr="00D46ED1" w:rsidRDefault="00D404CD" w:rsidP="003F10FF">
      <w:pPr>
        <w:spacing w:after="0" w:line="240" w:lineRule="auto"/>
        <w:ind w:firstLine="720"/>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Se impune e</w:t>
      </w:r>
      <w:r w:rsidR="005303E4" w:rsidRPr="00D46ED1">
        <w:rPr>
          <w:rFonts w:ascii="Times New Roman" w:hAnsi="Times New Roman" w:cs="Times New Roman"/>
          <w:bCs/>
          <w:sz w:val="24"/>
          <w:szCs w:val="24"/>
          <w:lang w:val="ro-RO"/>
        </w:rPr>
        <w:t>laborarea unor mecanisme permanente pentru comunicarea interdepartamentală</w:t>
      </w:r>
      <w:r w:rsidR="00086829" w:rsidRPr="00D46ED1">
        <w:rPr>
          <w:rFonts w:ascii="Times New Roman" w:hAnsi="Times New Roman" w:cs="Times New Roman"/>
          <w:bCs/>
          <w:sz w:val="24"/>
          <w:szCs w:val="24"/>
          <w:lang w:val="ro-RO"/>
        </w:rPr>
        <w:t>;</w:t>
      </w:r>
    </w:p>
    <w:p w14:paraId="19CD56AB" w14:textId="6EEEFE3F" w:rsidR="005303E4" w:rsidRPr="00D46ED1" w:rsidRDefault="00D404CD" w:rsidP="003F10FF">
      <w:pPr>
        <w:spacing w:after="0" w:line="240" w:lineRule="auto"/>
        <w:ind w:firstLine="720"/>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Este necesară c</w:t>
      </w:r>
      <w:r w:rsidR="005303E4" w:rsidRPr="00D46ED1">
        <w:rPr>
          <w:rFonts w:ascii="Times New Roman" w:hAnsi="Times New Roman" w:cs="Times New Roman"/>
          <w:bCs/>
          <w:sz w:val="24"/>
          <w:szCs w:val="24"/>
          <w:lang w:val="ro-RO"/>
        </w:rPr>
        <w:t>oordonarea interinstituțională și interdepartamentală</w:t>
      </w:r>
      <w:r w:rsidR="00086829" w:rsidRPr="00D46ED1">
        <w:rPr>
          <w:rFonts w:ascii="Times New Roman" w:hAnsi="Times New Roman" w:cs="Times New Roman"/>
          <w:bCs/>
          <w:sz w:val="24"/>
          <w:szCs w:val="24"/>
          <w:lang w:val="ro-RO"/>
        </w:rPr>
        <w:t>;</w:t>
      </w:r>
    </w:p>
    <w:p w14:paraId="3F295AA5" w14:textId="53A4850D" w:rsidR="005303E4" w:rsidRPr="00D46ED1" w:rsidRDefault="00D404CD" w:rsidP="003F10FF">
      <w:pPr>
        <w:spacing w:after="0" w:line="240" w:lineRule="auto"/>
        <w:ind w:firstLine="720"/>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Se recomandă e</w:t>
      </w:r>
      <w:r w:rsidR="005303E4" w:rsidRPr="00D46ED1">
        <w:rPr>
          <w:rFonts w:ascii="Times New Roman" w:hAnsi="Times New Roman" w:cs="Times New Roman"/>
          <w:bCs/>
          <w:sz w:val="24"/>
          <w:szCs w:val="24"/>
          <w:lang w:val="ro-RO"/>
        </w:rPr>
        <w:t>laborarea și urmarea unui plan operațional electoral (pe termen scurt - 3-5 ani)</w:t>
      </w:r>
      <w:r w:rsidR="00086829" w:rsidRPr="00D46ED1">
        <w:rPr>
          <w:rFonts w:ascii="Times New Roman" w:hAnsi="Times New Roman" w:cs="Times New Roman"/>
          <w:bCs/>
          <w:sz w:val="24"/>
          <w:szCs w:val="24"/>
          <w:lang w:val="ro-RO"/>
        </w:rPr>
        <w:t>;</w:t>
      </w:r>
    </w:p>
    <w:p w14:paraId="410A2DAF" w14:textId="1D859237" w:rsidR="00D404CD" w:rsidRPr="00D46ED1" w:rsidRDefault="00D404CD" w:rsidP="003F10FF">
      <w:pPr>
        <w:spacing w:after="0" w:line="240" w:lineRule="auto"/>
        <w:ind w:firstLine="720"/>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 xml:space="preserve">Sunt recomandate </w:t>
      </w:r>
      <w:r w:rsidR="00086829" w:rsidRPr="00D46ED1">
        <w:rPr>
          <w:rFonts w:ascii="Times New Roman" w:hAnsi="Times New Roman" w:cs="Times New Roman"/>
          <w:bCs/>
          <w:sz w:val="24"/>
          <w:szCs w:val="24"/>
          <w:lang w:val="ro-RO"/>
        </w:rPr>
        <w:t xml:space="preserve">instrumente </w:t>
      </w:r>
      <w:r w:rsidRPr="00D46ED1">
        <w:rPr>
          <w:rFonts w:ascii="Times New Roman" w:hAnsi="Times New Roman" w:cs="Times New Roman"/>
          <w:bCs/>
          <w:sz w:val="24"/>
          <w:szCs w:val="24"/>
          <w:lang w:val="ro-RO"/>
        </w:rPr>
        <w:t>de vot electronice și digitale, precum și măsuri de distanțare socială în secțiile de votare</w:t>
      </w:r>
      <w:r w:rsidR="00086829" w:rsidRPr="00D46ED1">
        <w:rPr>
          <w:rFonts w:ascii="Times New Roman" w:hAnsi="Times New Roman" w:cs="Times New Roman"/>
          <w:bCs/>
          <w:sz w:val="24"/>
          <w:szCs w:val="24"/>
          <w:lang w:val="ro-RO"/>
        </w:rPr>
        <w:t>;</w:t>
      </w:r>
      <w:r w:rsidRPr="00D46ED1">
        <w:rPr>
          <w:rFonts w:ascii="Times New Roman" w:hAnsi="Times New Roman" w:cs="Times New Roman"/>
          <w:bCs/>
          <w:sz w:val="24"/>
          <w:szCs w:val="24"/>
          <w:lang w:val="ro-RO"/>
        </w:rPr>
        <w:t xml:space="preserve"> </w:t>
      </w:r>
    </w:p>
    <w:p w14:paraId="6E7ED759" w14:textId="48F2691A" w:rsidR="00D404CD" w:rsidRPr="00D46ED1" w:rsidRDefault="00D404CD" w:rsidP="003F10FF">
      <w:pPr>
        <w:spacing w:after="0" w:line="240" w:lineRule="auto"/>
        <w:ind w:firstLine="720"/>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Se recomandă sesiuni de feedback online și revizuire cu părțile interesate cheie, întâlniri de planificare și pregătire online</w:t>
      </w:r>
      <w:r w:rsidR="00086829" w:rsidRPr="00D46ED1">
        <w:rPr>
          <w:rFonts w:ascii="Times New Roman" w:hAnsi="Times New Roman" w:cs="Times New Roman"/>
          <w:bCs/>
          <w:sz w:val="24"/>
          <w:szCs w:val="24"/>
          <w:lang w:val="ro-RO"/>
        </w:rPr>
        <w:t>;</w:t>
      </w:r>
      <w:r w:rsidRPr="00D46ED1">
        <w:rPr>
          <w:rFonts w:ascii="Times New Roman" w:hAnsi="Times New Roman" w:cs="Times New Roman"/>
          <w:bCs/>
          <w:sz w:val="24"/>
          <w:szCs w:val="24"/>
          <w:lang w:val="ro-RO"/>
        </w:rPr>
        <w:t xml:space="preserve"> </w:t>
      </w:r>
    </w:p>
    <w:p w14:paraId="4881B613" w14:textId="77777777" w:rsidR="008D00B2" w:rsidRDefault="008D00B2" w:rsidP="0096530B">
      <w:pPr>
        <w:spacing w:line="240" w:lineRule="auto"/>
        <w:ind w:firstLine="720"/>
        <w:jc w:val="both"/>
        <w:rPr>
          <w:rFonts w:ascii="Times New Roman" w:hAnsi="Times New Roman" w:cs="Times New Roman"/>
          <w:b/>
          <w:sz w:val="24"/>
          <w:szCs w:val="24"/>
          <w:lang w:val="ro-RO"/>
        </w:rPr>
      </w:pPr>
    </w:p>
    <w:p w14:paraId="0204AFB4" w14:textId="055928DF" w:rsidR="00A34B6D" w:rsidRPr="00D46ED1" w:rsidRDefault="005303E4" w:rsidP="0096530B">
      <w:pPr>
        <w:spacing w:line="240" w:lineRule="auto"/>
        <w:ind w:firstLine="720"/>
        <w:jc w:val="both"/>
        <w:rPr>
          <w:rFonts w:ascii="Times New Roman" w:hAnsi="Times New Roman" w:cs="Times New Roman"/>
          <w:b/>
          <w:sz w:val="24"/>
          <w:szCs w:val="24"/>
          <w:lang w:val="ro-RO"/>
        </w:rPr>
      </w:pPr>
      <w:r w:rsidRPr="00D46ED1">
        <w:rPr>
          <w:rFonts w:ascii="Times New Roman" w:hAnsi="Times New Roman" w:cs="Times New Roman"/>
          <w:b/>
          <w:sz w:val="24"/>
          <w:szCs w:val="24"/>
          <w:lang w:val="ro-RO"/>
        </w:rPr>
        <w:t>Concluzii</w:t>
      </w:r>
    </w:p>
    <w:p w14:paraId="631EEB0B" w14:textId="3332C02F" w:rsidR="00D404CD" w:rsidRPr="00D46ED1" w:rsidRDefault="00D404CD" w:rsidP="0096530B">
      <w:pPr>
        <w:spacing w:line="240" w:lineRule="auto"/>
        <w:ind w:firstLine="720"/>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Democrația nu poate fi o victimă colaterală a pandemiei de COVID 19</w:t>
      </w:r>
      <w:r w:rsidR="00D46ED1" w:rsidRPr="00D46ED1">
        <w:rPr>
          <w:rFonts w:ascii="Times New Roman" w:hAnsi="Times New Roman" w:cs="Times New Roman"/>
          <w:bCs/>
          <w:sz w:val="24"/>
          <w:szCs w:val="24"/>
          <w:lang w:val="ro-RO"/>
        </w:rPr>
        <w:t>;</w:t>
      </w:r>
    </w:p>
    <w:p w14:paraId="342BEC06" w14:textId="1E10AA5B" w:rsidR="00D404CD" w:rsidRPr="00D46ED1" w:rsidRDefault="00D404CD" w:rsidP="0096530B">
      <w:pPr>
        <w:spacing w:line="240" w:lineRule="auto"/>
        <w:ind w:firstLine="720"/>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Trebuie să se asigure un echilibru între protecția democrației și protecția împotriva virusului COVID 19</w:t>
      </w:r>
      <w:r w:rsidR="00D46ED1" w:rsidRPr="00D46ED1">
        <w:rPr>
          <w:rFonts w:ascii="Times New Roman" w:hAnsi="Times New Roman" w:cs="Times New Roman"/>
          <w:bCs/>
          <w:sz w:val="24"/>
          <w:szCs w:val="24"/>
          <w:lang w:val="ro-RO"/>
        </w:rPr>
        <w:t>;</w:t>
      </w:r>
    </w:p>
    <w:p w14:paraId="140A72A8" w14:textId="5F2CFA5C" w:rsidR="00D404CD" w:rsidRPr="00D46ED1" w:rsidRDefault="00D404CD" w:rsidP="0096530B">
      <w:pPr>
        <w:spacing w:line="240" w:lineRule="auto"/>
        <w:ind w:firstLine="720"/>
        <w:jc w:val="both"/>
        <w:rPr>
          <w:rFonts w:ascii="Times New Roman" w:hAnsi="Times New Roman" w:cs="Times New Roman"/>
          <w:bCs/>
          <w:sz w:val="24"/>
          <w:szCs w:val="24"/>
          <w:lang w:val="ro-RO"/>
        </w:rPr>
      </w:pPr>
      <w:r w:rsidRPr="00D46ED1">
        <w:rPr>
          <w:rFonts w:ascii="Times New Roman" w:hAnsi="Times New Roman" w:cs="Times New Roman"/>
          <w:bCs/>
          <w:sz w:val="24"/>
          <w:szCs w:val="24"/>
          <w:lang w:val="ro-RO"/>
        </w:rPr>
        <w:t>Provocările constau în identificarea tuturor soluțiilor posibile pentru a organiza în condiții de siguranță alegerile.</w:t>
      </w:r>
    </w:p>
    <w:p w14:paraId="5B8D7197" w14:textId="5C4B8359" w:rsidR="008262D4" w:rsidRDefault="008262D4" w:rsidP="0096530B">
      <w:pPr>
        <w:spacing w:line="240" w:lineRule="auto"/>
        <w:ind w:firstLine="720"/>
        <w:jc w:val="both"/>
        <w:rPr>
          <w:rFonts w:ascii="Times New Roman" w:hAnsi="Times New Roman" w:cs="Times New Roman"/>
          <w:bCs/>
          <w:sz w:val="24"/>
          <w:szCs w:val="24"/>
          <w:lang w:val="ro-RO"/>
        </w:rPr>
      </w:pPr>
    </w:p>
    <w:p w14:paraId="57FAD0D6" w14:textId="09756BCB" w:rsidR="008262D4" w:rsidRDefault="008262D4" w:rsidP="0096530B">
      <w:pPr>
        <w:spacing w:line="240" w:lineRule="auto"/>
        <w:ind w:firstLine="720"/>
        <w:jc w:val="both"/>
        <w:rPr>
          <w:rFonts w:ascii="Times New Roman" w:hAnsi="Times New Roman" w:cs="Times New Roman"/>
          <w:bCs/>
          <w:sz w:val="24"/>
          <w:szCs w:val="24"/>
          <w:lang w:val="ro-RO"/>
        </w:rPr>
      </w:pPr>
    </w:p>
    <w:p w14:paraId="78B4F6BA" w14:textId="77777777" w:rsidR="00167CB7" w:rsidRDefault="00167CB7" w:rsidP="0096530B">
      <w:pPr>
        <w:spacing w:line="240" w:lineRule="auto"/>
        <w:ind w:firstLine="720"/>
        <w:jc w:val="both"/>
        <w:rPr>
          <w:rFonts w:ascii="Times New Roman" w:hAnsi="Times New Roman" w:cs="Times New Roman"/>
          <w:bCs/>
          <w:sz w:val="24"/>
          <w:szCs w:val="24"/>
          <w:lang w:val="ro-RO"/>
        </w:rPr>
      </w:pPr>
    </w:p>
    <w:sectPr w:rsidR="00167CB7" w:rsidSect="008262D4">
      <w:headerReference w:type="even" r:id="rId7"/>
      <w:headerReference w:type="default" r:id="rId8"/>
      <w:footerReference w:type="even" r:id="rId9"/>
      <w:footerReference w:type="default" r:id="rId10"/>
      <w:headerReference w:type="first" r:id="rId11"/>
      <w:footerReference w:type="first" r:id="rId12"/>
      <w:pgSz w:w="12240" w:h="15840"/>
      <w:pgMar w:top="2269" w:right="1440" w:bottom="426"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1D8A5" w14:textId="77777777" w:rsidR="003973BE" w:rsidRDefault="003973BE" w:rsidP="00490E15">
      <w:pPr>
        <w:spacing w:after="0" w:line="240" w:lineRule="auto"/>
      </w:pPr>
      <w:r>
        <w:separator/>
      </w:r>
    </w:p>
  </w:endnote>
  <w:endnote w:type="continuationSeparator" w:id="0">
    <w:p w14:paraId="1A629AB8" w14:textId="77777777" w:rsidR="003973BE" w:rsidRDefault="003973BE"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45FED" w14:textId="77777777" w:rsidR="00DA11F4" w:rsidRDefault="00DA1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600E" w14:textId="5FA04B2D" w:rsidR="00370F4C" w:rsidRDefault="008855B9" w:rsidP="00370F4C">
    <w:pPr>
      <w:pStyle w:val="Footer"/>
      <w:jc w:val="center"/>
      <w:rPr>
        <w:color w:val="1E2D4E"/>
      </w:rPr>
    </w:pPr>
    <w:r w:rsidRPr="00370F4C">
      <w:rPr>
        <w:noProof/>
        <w:color w:val="1E2D4E"/>
      </w:rPr>
      <mc:AlternateContent>
        <mc:Choice Requires="wps">
          <w:drawing>
            <wp:anchor distT="0" distB="0" distL="114300" distR="114300" simplePos="0" relativeHeight="251661824" behindDoc="0" locked="0" layoutInCell="1" allowOverlap="1" wp14:anchorId="7821001E" wp14:editId="6934DF46">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48690D" id="Straight Connector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" strokecolor="#1e2d4e" strokeweight="1.5pt"/>
          </w:pict>
        </mc:Fallback>
      </mc:AlternateContent>
    </w:r>
  </w:p>
  <w:p w14:paraId="6678E360" w14:textId="71EE5784" w:rsidR="009909CD" w:rsidRPr="002D50E0" w:rsidRDefault="009909CD" w:rsidP="00370F4C">
    <w:pPr>
      <w:pStyle w:val="Footer"/>
      <w:jc w:val="center"/>
      <w:rPr>
        <w:color w:val="1E2D4E"/>
        <w:sz w:val="20"/>
        <w:szCs w:val="20"/>
      </w:rPr>
    </w:pPr>
    <w:r w:rsidRPr="002D50E0">
      <w:rPr>
        <w:color w:val="1E2D4E"/>
        <w:sz w:val="20"/>
        <w:szCs w:val="20"/>
      </w:rPr>
      <w:t>Str. Stavropoleos, nr. 6, Bucureşti, Sector 3, 030084</w:t>
    </w:r>
  </w:p>
  <w:p w14:paraId="46B7D4E8" w14:textId="77777777" w:rsidR="009909CD" w:rsidRPr="002D50E0" w:rsidRDefault="009909CD" w:rsidP="00370F4C">
    <w:pPr>
      <w:pStyle w:val="Footer"/>
      <w:jc w:val="center"/>
      <w:rPr>
        <w:color w:val="1E2D4E"/>
        <w:sz w:val="20"/>
        <w:szCs w:val="20"/>
      </w:rPr>
    </w:pPr>
    <w:r w:rsidRPr="002D50E0">
      <w:rPr>
        <w:color w:val="1E2D4E"/>
        <w:sz w:val="20"/>
        <w:szCs w:val="20"/>
      </w:rPr>
      <w:t>Telefon: 021.310.07.69, fax: 021.310.13.86</w:t>
    </w:r>
  </w:p>
  <w:p w14:paraId="156FABDD" w14:textId="77777777" w:rsidR="009909CD" w:rsidRPr="002D50E0" w:rsidRDefault="009909CD" w:rsidP="00370F4C">
    <w:pPr>
      <w:pStyle w:val="Footer"/>
      <w:jc w:val="center"/>
      <w:rPr>
        <w:color w:val="1E2D4E"/>
        <w:sz w:val="20"/>
        <w:szCs w:val="20"/>
        <w:lang w:val="fr-FR"/>
      </w:rPr>
    </w:pPr>
    <w:r w:rsidRPr="002D50E0">
      <w:rPr>
        <w:color w:val="1E2D4E"/>
        <w:sz w:val="20"/>
        <w:szCs w:val="20"/>
        <w:lang w:val="fr-FR"/>
      </w:rPr>
      <w:t>www.roaep.ro, e-mail: registratura@roaep.ro</w:t>
    </w:r>
  </w:p>
  <w:p w14:paraId="2EE2DBF0" w14:textId="1178E86A" w:rsidR="009909CD" w:rsidRPr="00754BB9" w:rsidRDefault="009909CD" w:rsidP="009909CD">
    <w:pPr>
      <w:pStyle w:val="Footer"/>
      <w:tabs>
        <w:tab w:val="clear" w:pos="4513"/>
        <w:tab w:val="clear" w:pos="9026"/>
        <w:tab w:val="left" w:pos="2580"/>
      </w:tabs>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B3DE4" w14:textId="77777777" w:rsidR="00DA11F4" w:rsidRDefault="00DA1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BC6B2" w14:textId="77777777" w:rsidR="003973BE" w:rsidRDefault="003973BE" w:rsidP="00490E15">
      <w:pPr>
        <w:spacing w:after="0" w:line="240" w:lineRule="auto"/>
      </w:pPr>
      <w:r>
        <w:separator/>
      </w:r>
    </w:p>
  </w:footnote>
  <w:footnote w:type="continuationSeparator" w:id="0">
    <w:p w14:paraId="6DE292F5" w14:textId="77777777" w:rsidR="003973BE" w:rsidRDefault="003973BE"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BF031" w14:textId="77777777" w:rsidR="00DA11F4" w:rsidRDefault="00DA1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503E" w14:textId="6D21D5E5" w:rsidR="00490E15" w:rsidRPr="00490E15" w:rsidRDefault="00490E15" w:rsidP="00490E15">
    <w:pPr>
      <w:pStyle w:val="Header"/>
    </w:pPr>
    <w:r>
      <w:rPr>
        <w:noProof/>
      </w:rPr>
      <w:drawing>
        <wp:anchor distT="0" distB="0" distL="114300" distR="114300" simplePos="0" relativeHeight="251657728" behindDoc="0" locked="0" layoutInCell="1" allowOverlap="1" wp14:anchorId="4617ABA6" wp14:editId="1F322E61">
          <wp:simplePos x="0" y="0"/>
          <wp:positionH relativeFrom="margin">
            <wp:posOffset>-396875</wp:posOffset>
          </wp:positionH>
          <wp:positionV relativeFrom="paragraph">
            <wp:posOffset>-274320</wp:posOffset>
          </wp:positionV>
          <wp:extent cx="6598920" cy="10972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598920" cy="1097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2E775" w14:textId="77777777" w:rsidR="00DA11F4" w:rsidRDefault="00DA1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40A43"/>
    <w:multiLevelType w:val="hybridMultilevel"/>
    <w:tmpl w:val="103AED2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C5176E3"/>
    <w:multiLevelType w:val="hybridMultilevel"/>
    <w:tmpl w:val="9B50E810"/>
    <w:lvl w:ilvl="0" w:tplc="7BAAB3C8">
      <w:start w:val="1"/>
      <w:numFmt w:val="bullet"/>
      <w:lvlText w:val=""/>
      <w:lvlJc w:val="left"/>
      <w:pPr>
        <w:ind w:left="720" w:hanging="360"/>
      </w:pPr>
      <w:rPr>
        <w:rFonts w:ascii="Symbol" w:hAnsi="Symbol" w:hint="default"/>
      </w:rPr>
    </w:lvl>
    <w:lvl w:ilvl="1" w:tplc="91088858">
      <w:start w:val="1"/>
      <w:numFmt w:val="bullet"/>
      <w:lvlText w:val=""/>
      <w:lvlJc w:val="left"/>
      <w:pPr>
        <w:ind w:left="1440" w:hanging="360"/>
      </w:pPr>
      <w:rPr>
        <w:rFonts w:ascii="Symbol" w:hAnsi="Symbol" w:hint="default"/>
      </w:rPr>
    </w:lvl>
    <w:lvl w:ilvl="2" w:tplc="3698C70C">
      <w:start w:val="1"/>
      <w:numFmt w:val="bullet"/>
      <w:lvlText w:val=""/>
      <w:lvlJc w:val="left"/>
      <w:pPr>
        <w:ind w:left="2160" w:hanging="360"/>
      </w:pPr>
      <w:rPr>
        <w:rFonts w:ascii="Wingdings" w:hAnsi="Wingdings" w:hint="default"/>
      </w:rPr>
    </w:lvl>
    <w:lvl w:ilvl="3" w:tplc="B9D80554">
      <w:start w:val="1"/>
      <w:numFmt w:val="bullet"/>
      <w:lvlText w:val=""/>
      <w:lvlJc w:val="left"/>
      <w:pPr>
        <w:ind w:left="2880" w:hanging="360"/>
      </w:pPr>
      <w:rPr>
        <w:rFonts w:ascii="Symbol" w:hAnsi="Symbol" w:hint="default"/>
      </w:rPr>
    </w:lvl>
    <w:lvl w:ilvl="4" w:tplc="A9EE8E42">
      <w:start w:val="1"/>
      <w:numFmt w:val="bullet"/>
      <w:lvlText w:val="o"/>
      <w:lvlJc w:val="left"/>
      <w:pPr>
        <w:ind w:left="3600" w:hanging="360"/>
      </w:pPr>
      <w:rPr>
        <w:rFonts w:ascii="Courier New" w:hAnsi="Courier New" w:hint="default"/>
      </w:rPr>
    </w:lvl>
    <w:lvl w:ilvl="5" w:tplc="0AE68AF8">
      <w:start w:val="1"/>
      <w:numFmt w:val="bullet"/>
      <w:lvlText w:val=""/>
      <w:lvlJc w:val="left"/>
      <w:pPr>
        <w:ind w:left="4320" w:hanging="360"/>
      </w:pPr>
      <w:rPr>
        <w:rFonts w:ascii="Wingdings" w:hAnsi="Wingdings" w:hint="default"/>
      </w:rPr>
    </w:lvl>
    <w:lvl w:ilvl="6" w:tplc="E87427AA">
      <w:start w:val="1"/>
      <w:numFmt w:val="bullet"/>
      <w:lvlText w:val=""/>
      <w:lvlJc w:val="left"/>
      <w:pPr>
        <w:ind w:left="5040" w:hanging="360"/>
      </w:pPr>
      <w:rPr>
        <w:rFonts w:ascii="Symbol" w:hAnsi="Symbol" w:hint="default"/>
      </w:rPr>
    </w:lvl>
    <w:lvl w:ilvl="7" w:tplc="24009A2E">
      <w:start w:val="1"/>
      <w:numFmt w:val="bullet"/>
      <w:lvlText w:val="o"/>
      <w:lvlJc w:val="left"/>
      <w:pPr>
        <w:ind w:left="5760" w:hanging="360"/>
      </w:pPr>
      <w:rPr>
        <w:rFonts w:ascii="Courier New" w:hAnsi="Courier New" w:hint="default"/>
      </w:rPr>
    </w:lvl>
    <w:lvl w:ilvl="8" w:tplc="5CD84C2C">
      <w:start w:val="1"/>
      <w:numFmt w:val="bullet"/>
      <w:lvlText w:val=""/>
      <w:lvlJc w:val="left"/>
      <w:pPr>
        <w:ind w:left="6480" w:hanging="360"/>
      </w:pPr>
      <w:rPr>
        <w:rFonts w:ascii="Wingdings" w:hAnsi="Wingdings" w:hint="default"/>
      </w:rPr>
    </w:lvl>
  </w:abstractNum>
  <w:abstractNum w:abstractNumId="2" w15:restartNumberingAfterBreak="0">
    <w:nsid w:val="1FBD508A"/>
    <w:multiLevelType w:val="hybridMultilevel"/>
    <w:tmpl w:val="FDE4B89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22500212"/>
    <w:multiLevelType w:val="hybridMultilevel"/>
    <w:tmpl w:val="FFFFFFFF"/>
    <w:lvl w:ilvl="0" w:tplc="39780136">
      <w:start w:val="1"/>
      <w:numFmt w:val="bullet"/>
      <w:lvlText w:val=""/>
      <w:lvlJc w:val="left"/>
      <w:pPr>
        <w:ind w:left="720" w:hanging="360"/>
      </w:pPr>
      <w:rPr>
        <w:rFonts w:ascii="Symbol" w:hAnsi="Symbol" w:hint="default"/>
      </w:rPr>
    </w:lvl>
    <w:lvl w:ilvl="1" w:tplc="E0B2BC62">
      <w:start w:val="1"/>
      <w:numFmt w:val="bullet"/>
      <w:lvlText w:val=""/>
      <w:lvlJc w:val="left"/>
      <w:pPr>
        <w:ind w:left="1440" w:hanging="360"/>
      </w:pPr>
      <w:rPr>
        <w:rFonts w:ascii="Symbol" w:hAnsi="Symbol" w:hint="default"/>
      </w:rPr>
    </w:lvl>
    <w:lvl w:ilvl="2" w:tplc="72F0C6F8">
      <w:start w:val="1"/>
      <w:numFmt w:val="bullet"/>
      <w:lvlText w:val=""/>
      <w:lvlJc w:val="left"/>
      <w:pPr>
        <w:ind w:left="2160" w:hanging="360"/>
      </w:pPr>
      <w:rPr>
        <w:rFonts w:ascii="Wingdings" w:hAnsi="Wingdings" w:hint="default"/>
      </w:rPr>
    </w:lvl>
    <w:lvl w:ilvl="3" w:tplc="D2DAB1DE">
      <w:start w:val="1"/>
      <w:numFmt w:val="bullet"/>
      <w:lvlText w:val=""/>
      <w:lvlJc w:val="left"/>
      <w:pPr>
        <w:ind w:left="2880" w:hanging="360"/>
      </w:pPr>
      <w:rPr>
        <w:rFonts w:ascii="Symbol" w:hAnsi="Symbol" w:hint="default"/>
      </w:rPr>
    </w:lvl>
    <w:lvl w:ilvl="4" w:tplc="22AA50B2">
      <w:start w:val="1"/>
      <w:numFmt w:val="bullet"/>
      <w:lvlText w:val="o"/>
      <w:lvlJc w:val="left"/>
      <w:pPr>
        <w:ind w:left="3600" w:hanging="360"/>
      </w:pPr>
      <w:rPr>
        <w:rFonts w:ascii="Courier New" w:hAnsi="Courier New" w:hint="default"/>
      </w:rPr>
    </w:lvl>
    <w:lvl w:ilvl="5" w:tplc="0E869B60">
      <w:start w:val="1"/>
      <w:numFmt w:val="bullet"/>
      <w:lvlText w:val=""/>
      <w:lvlJc w:val="left"/>
      <w:pPr>
        <w:ind w:left="4320" w:hanging="360"/>
      </w:pPr>
      <w:rPr>
        <w:rFonts w:ascii="Wingdings" w:hAnsi="Wingdings" w:hint="default"/>
      </w:rPr>
    </w:lvl>
    <w:lvl w:ilvl="6" w:tplc="4E44E100">
      <w:start w:val="1"/>
      <w:numFmt w:val="bullet"/>
      <w:lvlText w:val=""/>
      <w:lvlJc w:val="left"/>
      <w:pPr>
        <w:ind w:left="5040" w:hanging="360"/>
      </w:pPr>
      <w:rPr>
        <w:rFonts w:ascii="Symbol" w:hAnsi="Symbol" w:hint="default"/>
      </w:rPr>
    </w:lvl>
    <w:lvl w:ilvl="7" w:tplc="6D388FD6">
      <w:start w:val="1"/>
      <w:numFmt w:val="bullet"/>
      <w:lvlText w:val="o"/>
      <w:lvlJc w:val="left"/>
      <w:pPr>
        <w:ind w:left="5760" w:hanging="360"/>
      </w:pPr>
      <w:rPr>
        <w:rFonts w:ascii="Courier New" w:hAnsi="Courier New" w:hint="default"/>
      </w:rPr>
    </w:lvl>
    <w:lvl w:ilvl="8" w:tplc="AE1016FC">
      <w:start w:val="1"/>
      <w:numFmt w:val="bullet"/>
      <w:lvlText w:val=""/>
      <w:lvlJc w:val="left"/>
      <w:pPr>
        <w:ind w:left="6480" w:hanging="360"/>
      </w:pPr>
      <w:rPr>
        <w:rFonts w:ascii="Wingdings" w:hAnsi="Wingdings" w:hint="default"/>
      </w:rPr>
    </w:lvl>
  </w:abstractNum>
  <w:abstractNum w:abstractNumId="4" w15:restartNumberingAfterBreak="0">
    <w:nsid w:val="2F4A7720"/>
    <w:multiLevelType w:val="hybridMultilevel"/>
    <w:tmpl w:val="913088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1FD65D2"/>
    <w:multiLevelType w:val="hybridMultilevel"/>
    <w:tmpl w:val="D60C10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4572733"/>
    <w:multiLevelType w:val="hybridMultilevel"/>
    <w:tmpl w:val="19B6D3A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3CE26388"/>
    <w:multiLevelType w:val="hybridMultilevel"/>
    <w:tmpl w:val="4AA4E1B6"/>
    <w:lvl w:ilvl="0" w:tplc="7D5CCAD0">
      <w:start w:val="1"/>
      <w:numFmt w:val="lowerLetter"/>
      <w:lvlText w:val="%1)"/>
      <w:lvlJc w:val="left"/>
      <w:pPr>
        <w:ind w:left="1800" w:hanging="360"/>
      </w:pPr>
      <w:rPr>
        <w:sz w:val="22"/>
      </w:rPr>
    </w:lvl>
    <w:lvl w:ilvl="1" w:tplc="04180019">
      <w:start w:val="1"/>
      <w:numFmt w:val="lowerLetter"/>
      <w:lvlText w:val="%2."/>
      <w:lvlJc w:val="left"/>
      <w:pPr>
        <w:ind w:left="2520" w:hanging="360"/>
      </w:pPr>
    </w:lvl>
    <w:lvl w:ilvl="2" w:tplc="0418001B">
      <w:start w:val="1"/>
      <w:numFmt w:val="lowerRoman"/>
      <w:lvlText w:val="%3."/>
      <w:lvlJc w:val="right"/>
      <w:pPr>
        <w:ind w:left="3240" w:hanging="180"/>
      </w:pPr>
    </w:lvl>
    <w:lvl w:ilvl="3" w:tplc="0418000F">
      <w:start w:val="1"/>
      <w:numFmt w:val="decimal"/>
      <w:lvlText w:val="%4."/>
      <w:lvlJc w:val="left"/>
      <w:pPr>
        <w:ind w:left="3960" w:hanging="360"/>
      </w:pPr>
    </w:lvl>
    <w:lvl w:ilvl="4" w:tplc="04180019">
      <w:start w:val="1"/>
      <w:numFmt w:val="lowerLetter"/>
      <w:lvlText w:val="%5."/>
      <w:lvlJc w:val="left"/>
      <w:pPr>
        <w:ind w:left="4680" w:hanging="360"/>
      </w:pPr>
    </w:lvl>
    <w:lvl w:ilvl="5" w:tplc="0418001B">
      <w:start w:val="1"/>
      <w:numFmt w:val="lowerRoman"/>
      <w:lvlText w:val="%6."/>
      <w:lvlJc w:val="right"/>
      <w:pPr>
        <w:ind w:left="5400" w:hanging="180"/>
      </w:pPr>
    </w:lvl>
    <w:lvl w:ilvl="6" w:tplc="0418000F">
      <w:start w:val="1"/>
      <w:numFmt w:val="decimal"/>
      <w:lvlText w:val="%7."/>
      <w:lvlJc w:val="left"/>
      <w:pPr>
        <w:ind w:left="6120" w:hanging="360"/>
      </w:pPr>
    </w:lvl>
    <w:lvl w:ilvl="7" w:tplc="04180019">
      <w:start w:val="1"/>
      <w:numFmt w:val="lowerLetter"/>
      <w:lvlText w:val="%8."/>
      <w:lvlJc w:val="left"/>
      <w:pPr>
        <w:ind w:left="6840" w:hanging="360"/>
      </w:pPr>
    </w:lvl>
    <w:lvl w:ilvl="8" w:tplc="0418001B">
      <w:start w:val="1"/>
      <w:numFmt w:val="lowerRoman"/>
      <w:lvlText w:val="%9."/>
      <w:lvlJc w:val="right"/>
      <w:pPr>
        <w:ind w:left="7560" w:hanging="180"/>
      </w:pPr>
    </w:lvl>
  </w:abstractNum>
  <w:abstractNum w:abstractNumId="8" w15:restartNumberingAfterBreak="0">
    <w:nsid w:val="4B8C035D"/>
    <w:multiLevelType w:val="hybridMultilevel"/>
    <w:tmpl w:val="C92AE6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6774B00"/>
    <w:multiLevelType w:val="hybridMultilevel"/>
    <w:tmpl w:val="2FF66B8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598457B0"/>
    <w:multiLevelType w:val="hybridMultilevel"/>
    <w:tmpl w:val="6B3C6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01831D5"/>
    <w:multiLevelType w:val="hybridMultilevel"/>
    <w:tmpl w:val="34D06B50"/>
    <w:lvl w:ilvl="0" w:tplc="9CC839D6">
      <w:numFmt w:val="bullet"/>
      <w:lvlText w:val="-"/>
      <w:lvlJc w:val="left"/>
      <w:pPr>
        <w:ind w:left="1140" w:hanging="360"/>
      </w:pPr>
      <w:rPr>
        <w:rFonts w:ascii="Times New Roman" w:eastAsiaTheme="minorHAnsi" w:hAnsi="Times New Roman" w:cs="Times New Roman"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12" w15:restartNumberingAfterBreak="0">
    <w:nsid w:val="66F2212A"/>
    <w:multiLevelType w:val="hybridMultilevel"/>
    <w:tmpl w:val="E25EDA54"/>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13" w15:restartNumberingAfterBreak="0">
    <w:nsid w:val="7483266E"/>
    <w:multiLevelType w:val="hybridMultilevel"/>
    <w:tmpl w:val="15407AE0"/>
    <w:lvl w:ilvl="0" w:tplc="04180001">
      <w:start w:val="1"/>
      <w:numFmt w:val="bullet"/>
      <w:lvlText w:val=""/>
      <w:lvlJc w:val="left"/>
      <w:pPr>
        <w:ind w:left="2520" w:hanging="360"/>
      </w:pPr>
      <w:rPr>
        <w:rFonts w:ascii="Symbol" w:hAnsi="Symbol" w:hint="default"/>
      </w:rPr>
    </w:lvl>
    <w:lvl w:ilvl="1" w:tplc="04180003">
      <w:start w:val="1"/>
      <w:numFmt w:val="bullet"/>
      <w:lvlText w:val="o"/>
      <w:lvlJc w:val="left"/>
      <w:pPr>
        <w:ind w:left="3240" w:hanging="360"/>
      </w:pPr>
      <w:rPr>
        <w:rFonts w:ascii="Courier New" w:hAnsi="Courier New" w:cs="Courier New" w:hint="default"/>
      </w:rPr>
    </w:lvl>
    <w:lvl w:ilvl="2" w:tplc="04180005">
      <w:start w:val="1"/>
      <w:numFmt w:val="bullet"/>
      <w:lvlText w:val=""/>
      <w:lvlJc w:val="left"/>
      <w:pPr>
        <w:ind w:left="3960" w:hanging="360"/>
      </w:pPr>
      <w:rPr>
        <w:rFonts w:ascii="Wingdings" w:hAnsi="Wingdings" w:hint="default"/>
      </w:rPr>
    </w:lvl>
    <w:lvl w:ilvl="3" w:tplc="04180001">
      <w:start w:val="1"/>
      <w:numFmt w:val="bullet"/>
      <w:lvlText w:val=""/>
      <w:lvlJc w:val="left"/>
      <w:pPr>
        <w:ind w:left="4680" w:hanging="360"/>
      </w:pPr>
      <w:rPr>
        <w:rFonts w:ascii="Symbol" w:hAnsi="Symbol" w:hint="default"/>
      </w:rPr>
    </w:lvl>
    <w:lvl w:ilvl="4" w:tplc="04180003">
      <w:start w:val="1"/>
      <w:numFmt w:val="bullet"/>
      <w:lvlText w:val="o"/>
      <w:lvlJc w:val="left"/>
      <w:pPr>
        <w:ind w:left="5400" w:hanging="360"/>
      </w:pPr>
      <w:rPr>
        <w:rFonts w:ascii="Courier New" w:hAnsi="Courier New" w:cs="Courier New" w:hint="default"/>
      </w:rPr>
    </w:lvl>
    <w:lvl w:ilvl="5" w:tplc="04180005">
      <w:start w:val="1"/>
      <w:numFmt w:val="bullet"/>
      <w:lvlText w:val=""/>
      <w:lvlJc w:val="left"/>
      <w:pPr>
        <w:ind w:left="6120" w:hanging="360"/>
      </w:pPr>
      <w:rPr>
        <w:rFonts w:ascii="Wingdings" w:hAnsi="Wingdings" w:hint="default"/>
      </w:rPr>
    </w:lvl>
    <w:lvl w:ilvl="6" w:tplc="04180001">
      <w:start w:val="1"/>
      <w:numFmt w:val="bullet"/>
      <w:lvlText w:val=""/>
      <w:lvlJc w:val="left"/>
      <w:pPr>
        <w:ind w:left="6840" w:hanging="360"/>
      </w:pPr>
      <w:rPr>
        <w:rFonts w:ascii="Symbol" w:hAnsi="Symbol" w:hint="default"/>
      </w:rPr>
    </w:lvl>
    <w:lvl w:ilvl="7" w:tplc="04180003">
      <w:start w:val="1"/>
      <w:numFmt w:val="bullet"/>
      <w:lvlText w:val="o"/>
      <w:lvlJc w:val="left"/>
      <w:pPr>
        <w:ind w:left="7560" w:hanging="360"/>
      </w:pPr>
      <w:rPr>
        <w:rFonts w:ascii="Courier New" w:hAnsi="Courier New" w:cs="Courier New" w:hint="default"/>
      </w:rPr>
    </w:lvl>
    <w:lvl w:ilvl="8" w:tplc="04180005">
      <w:start w:val="1"/>
      <w:numFmt w:val="bullet"/>
      <w:lvlText w:val=""/>
      <w:lvlJc w:val="left"/>
      <w:pPr>
        <w:ind w:left="8280" w:hanging="360"/>
      </w:pPr>
      <w:rPr>
        <w:rFonts w:ascii="Wingdings" w:hAnsi="Wingdings" w:hint="default"/>
      </w:rPr>
    </w:lvl>
  </w:abstractNum>
  <w:abstractNum w:abstractNumId="14" w15:restartNumberingAfterBreak="0">
    <w:nsid w:val="76E329D5"/>
    <w:multiLevelType w:val="hybridMultilevel"/>
    <w:tmpl w:val="14846CF4"/>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15" w15:restartNumberingAfterBreak="0">
    <w:nsid w:val="79017F58"/>
    <w:multiLevelType w:val="hybridMultilevel"/>
    <w:tmpl w:val="E8824B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2"/>
  </w:num>
  <w:num w:numId="10">
    <w:abstractNumId w:val="6"/>
  </w:num>
  <w:num w:numId="11">
    <w:abstractNumId w:val="11"/>
  </w:num>
  <w:num w:numId="12">
    <w:abstractNumId w:val="0"/>
  </w:num>
  <w:num w:numId="13">
    <w:abstractNumId w:val="8"/>
  </w:num>
  <w:num w:numId="14">
    <w:abstractNumId w:val="15"/>
  </w:num>
  <w:num w:numId="15">
    <w:abstractNumId w:val="5"/>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06292"/>
    <w:rsid w:val="00006300"/>
    <w:rsid w:val="0000631D"/>
    <w:rsid w:val="00024019"/>
    <w:rsid w:val="000434FD"/>
    <w:rsid w:val="00044A34"/>
    <w:rsid w:val="00061F73"/>
    <w:rsid w:val="000621EC"/>
    <w:rsid w:val="000678BB"/>
    <w:rsid w:val="0007595D"/>
    <w:rsid w:val="000776B4"/>
    <w:rsid w:val="00086829"/>
    <w:rsid w:val="00091314"/>
    <w:rsid w:val="00097BD6"/>
    <w:rsid w:val="000A2EC0"/>
    <w:rsid w:val="000A3003"/>
    <w:rsid w:val="000B3BDE"/>
    <w:rsid w:val="000C5092"/>
    <w:rsid w:val="000C7958"/>
    <w:rsid w:val="000C7E50"/>
    <w:rsid w:val="000F5418"/>
    <w:rsid w:val="000F7E75"/>
    <w:rsid w:val="001106BA"/>
    <w:rsid w:val="00131B0D"/>
    <w:rsid w:val="00152470"/>
    <w:rsid w:val="00156319"/>
    <w:rsid w:val="001576D6"/>
    <w:rsid w:val="00165B7C"/>
    <w:rsid w:val="00167CB7"/>
    <w:rsid w:val="00181447"/>
    <w:rsid w:val="00182C5A"/>
    <w:rsid w:val="00183736"/>
    <w:rsid w:val="0018738E"/>
    <w:rsid w:val="001909A6"/>
    <w:rsid w:val="00193359"/>
    <w:rsid w:val="001A7FA1"/>
    <w:rsid w:val="001B6161"/>
    <w:rsid w:val="001C782F"/>
    <w:rsid w:val="001D75D2"/>
    <w:rsid w:val="001E050E"/>
    <w:rsid w:val="001E100F"/>
    <w:rsid w:val="001F3226"/>
    <w:rsid w:val="001F5582"/>
    <w:rsid w:val="00203088"/>
    <w:rsid w:val="0021132D"/>
    <w:rsid w:val="00224929"/>
    <w:rsid w:val="00226359"/>
    <w:rsid w:val="00226EC7"/>
    <w:rsid w:val="002279B0"/>
    <w:rsid w:val="002319B5"/>
    <w:rsid w:val="0023282D"/>
    <w:rsid w:val="0023635C"/>
    <w:rsid w:val="00236E4B"/>
    <w:rsid w:val="00255724"/>
    <w:rsid w:val="00255F9F"/>
    <w:rsid w:val="00261696"/>
    <w:rsid w:val="002714A6"/>
    <w:rsid w:val="0027292B"/>
    <w:rsid w:val="0027393A"/>
    <w:rsid w:val="00274F6E"/>
    <w:rsid w:val="00277EE4"/>
    <w:rsid w:val="002A5C45"/>
    <w:rsid w:val="002A7D10"/>
    <w:rsid w:val="002D0875"/>
    <w:rsid w:val="002D319C"/>
    <w:rsid w:val="002D40CA"/>
    <w:rsid w:val="002D50E0"/>
    <w:rsid w:val="002D77D5"/>
    <w:rsid w:val="002E19E3"/>
    <w:rsid w:val="002E2692"/>
    <w:rsid w:val="002E645B"/>
    <w:rsid w:val="00303128"/>
    <w:rsid w:val="00303934"/>
    <w:rsid w:val="00312503"/>
    <w:rsid w:val="00327EB1"/>
    <w:rsid w:val="00342876"/>
    <w:rsid w:val="003471AC"/>
    <w:rsid w:val="003533DA"/>
    <w:rsid w:val="00355484"/>
    <w:rsid w:val="00361CED"/>
    <w:rsid w:val="003632C0"/>
    <w:rsid w:val="003646F3"/>
    <w:rsid w:val="00367554"/>
    <w:rsid w:val="00370F4C"/>
    <w:rsid w:val="00371606"/>
    <w:rsid w:val="003736D6"/>
    <w:rsid w:val="00381C8B"/>
    <w:rsid w:val="0038368E"/>
    <w:rsid w:val="0038590A"/>
    <w:rsid w:val="00394357"/>
    <w:rsid w:val="00395416"/>
    <w:rsid w:val="003954B2"/>
    <w:rsid w:val="003973BE"/>
    <w:rsid w:val="003A23B6"/>
    <w:rsid w:val="003A3F33"/>
    <w:rsid w:val="003A4744"/>
    <w:rsid w:val="003C7765"/>
    <w:rsid w:val="003D0741"/>
    <w:rsid w:val="003D0F55"/>
    <w:rsid w:val="003E21B2"/>
    <w:rsid w:val="003E73FF"/>
    <w:rsid w:val="003F10FF"/>
    <w:rsid w:val="003F1F97"/>
    <w:rsid w:val="00400ED7"/>
    <w:rsid w:val="00403103"/>
    <w:rsid w:val="004051EF"/>
    <w:rsid w:val="00424C62"/>
    <w:rsid w:val="0042611D"/>
    <w:rsid w:val="00426726"/>
    <w:rsid w:val="004323A5"/>
    <w:rsid w:val="00434E6D"/>
    <w:rsid w:val="00443B38"/>
    <w:rsid w:val="0045620D"/>
    <w:rsid w:val="00456B57"/>
    <w:rsid w:val="00465F95"/>
    <w:rsid w:val="004660E3"/>
    <w:rsid w:val="00474BB7"/>
    <w:rsid w:val="00490C6D"/>
    <w:rsid w:val="00490E15"/>
    <w:rsid w:val="004944A6"/>
    <w:rsid w:val="004A514C"/>
    <w:rsid w:val="004C2F1C"/>
    <w:rsid w:val="004D2CE1"/>
    <w:rsid w:val="004F4684"/>
    <w:rsid w:val="00503E16"/>
    <w:rsid w:val="005303E4"/>
    <w:rsid w:val="005309EE"/>
    <w:rsid w:val="0053412A"/>
    <w:rsid w:val="00542656"/>
    <w:rsid w:val="00550B1A"/>
    <w:rsid w:val="00552070"/>
    <w:rsid w:val="0055599B"/>
    <w:rsid w:val="005853EB"/>
    <w:rsid w:val="0059386A"/>
    <w:rsid w:val="005A5FFC"/>
    <w:rsid w:val="005B3099"/>
    <w:rsid w:val="005C5148"/>
    <w:rsid w:val="005D157E"/>
    <w:rsid w:val="005D3713"/>
    <w:rsid w:val="005E049B"/>
    <w:rsid w:val="005E3462"/>
    <w:rsid w:val="005E7BA3"/>
    <w:rsid w:val="00600250"/>
    <w:rsid w:val="00605ED8"/>
    <w:rsid w:val="00611432"/>
    <w:rsid w:val="00611EAF"/>
    <w:rsid w:val="0061224A"/>
    <w:rsid w:val="00613DAB"/>
    <w:rsid w:val="0063091C"/>
    <w:rsid w:val="00632904"/>
    <w:rsid w:val="00634FE6"/>
    <w:rsid w:val="00651F48"/>
    <w:rsid w:val="0065780F"/>
    <w:rsid w:val="00680E91"/>
    <w:rsid w:val="006815F2"/>
    <w:rsid w:val="00696D15"/>
    <w:rsid w:val="006A01F4"/>
    <w:rsid w:val="006B3AC6"/>
    <w:rsid w:val="006B4FAD"/>
    <w:rsid w:val="006B56B6"/>
    <w:rsid w:val="006C7F4F"/>
    <w:rsid w:val="006D492F"/>
    <w:rsid w:val="006E23B9"/>
    <w:rsid w:val="006E655C"/>
    <w:rsid w:val="0070392F"/>
    <w:rsid w:val="00705DC6"/>
    <w:rsid w:val="007307B9"/>
    <w:rsid w:val="00730F09"/>
    <w:rsid w:val="00731883"/>
    <w:rsid w:val="00747BF3"/>
    <w:rsid w:val="007505F2"/>
    <w:rsid w:val="007522E4"/>
    <w:rsid w:val="00754BB9"/>
    <w:rsid w:val="0075782F"/>
    <w:rsid w:val="00762A26"/>
    <w:rsid w:val="00763680"/>
    <w:rsid w:val="00785C91"/>
    <w:rsid w:val="00792DBA"/>
    <w:rsid w:val="007B36F1"/>
    <w:rsid w:val="007C3097"/>
    <w:rsid w:val="007E5EA5"/>
    <w:rsid w:val="007E7F04"/>
    <w:rsid w:val="007F1A73"/>
    <w:rsid w:val="007F33E2"/>
    <w:rsid w:val="007F58EE"/>
    <w:rsid w:val="007F5E91"/>
    <w:rsid w:val="00803AD4"/>
    <w:rsid w:val="00804301"/>
    <w:rsid w:val="008262D4"/>
    <w:rsid w:val="0083148E"/>
    <w:rsid w:val="008355CE"/>
    <w:rsid w:val="008402A3"/>
    <w:rsid w:val="008406D5"/>
    <w:rsid w:val="00856693"/>
    <w:rsid w:val="00857637"/>
    <w:rsid w:val="00877827"/>
    <w:rsid w:val="00880148"/>
    <w:rsid w:val="008831E3"/>
    <w:rsid w:val="008855B9"/>
    <w:rsid w:val="008A11F0"/>
    <w:rsid w:val="008A305B"/>
    <w:rsid w:val="008B6FAE"/>
    <w:rsid w:val="008C7A9D"/>
    <w:rsid w:val="008D00B2"/>
    <w:rsid w:val="008D2235"/>
    <w:rsid w:val="008D2AF4"/>
    <w:rsid w:val="008D557C"/>
    <w:rsid w:val="008E05E0"/>
    <w:rsid w:val="008E46C7"/>
    <w:rsid w:val="008E674F"/>
    <w:rsid w:val="008F21C9"/>
    <w:rsid w:val="008F74BC"/>
    <w:rsid w:val="00905C68"/>
    <w:rsid w:val="009074ED"/>
    <w:rsid w:val="00910157"/>
    <w:rsid w:val="009162C2"/>
    <w:rsid w:val="00921612"/>
    <w:rsid w:val="009233A9"/>
    <w:rsid w:val="0092617D"/>
    <w:rsid w:val="00937659"/>
    <w:rsid w:val="0093777D"/>
    <w:rsid w:val="00961567"/>
    <w:rsid w:val="0096530B"/>
    <w:rsid w:val="00973642"/>
    <w:rsid w:val="0098082F"/>
    <w:rsid w:val="009815DF"/>
    <w:rsid w:val="009909CD"/>
    <w:rsid w:val="009A4BAA"/>
    <w:rsid w:val="009B1A93"/>
    <w:rsid w:val="009B346B"/>
    <w:rsid w:val="009C24B4"/>
    <w:rsid w:val="009C3BF7"/>
    <w:rsid w:val="009C4B79"/>
    <w:rsid w:val="009C5D1B"/>
    <w:rsid w:val="009D42FE"/>
    <w:rsid w:val="009E1EE0"/>
    <w:rsid w:val="009F3FD6"/>
    <w:rsid w:val="00A05239"/>
    <w:rsid w:val="00A120CD"/>
    <w:rsid w:val="00A12462"/>
    <w:rsid w:val="00A13C76"/>
    <w:rsid w:val="00A165CC"/>
    <w:rsid w:val="00A339AA"/>
    <w:rsid w:val="00A34B6D"/>
    <w:rsid w:val="00A55A06"/>
    <w:rsid w:val="00A63933"/>
    <w:rsid w:val="00A763DF"/>
    <w:rsid w:val="00A8187C"/>
    <w:rsid w:val="00A849CB"/>
    <w:rsid w:val="00A854F7"/>
    <w:rsid w:val="00A90D9F"/>
    <w:rsid w:val="00AC002F"/>
    <w:rsid w:val="00AC1AF8"/>
    <w:rsid w:val="00AC3DBF"/>
    <w:rsid w:val="00AD0DF5"/>
    <w:rsid w:val="00AE286C"/>
    <w:rsid w:val="00B070BC"/>
    <w:rsid w:val="00B07186"/>
    <w:rsid w:val="00B10180"/>
    <w:rsid w:val="00B24E32"/>
    <w:rsid w:val="00B47574"/>
    <w:rsid w:val="00B5191D"/>
    <w:rsid w:val="00B5264F"/>
    <w:rsid w:val="00B606C2"/>
    <w:rsid w:val="00B61029"/>
    <w:rsid w:val="00BB04AD"/>
    <w:rsid w:val="00BB136D"/>
    <w:rsid w:val="00BB7E22"/>
    <w:rsid w:val="00BD0D6F"/>
    <w:rsid w:val="00BE76A3"/>
    <w:rsid w:val="00BF5D8D"/>
    <w:rsid w:val="00C0163E"/>
    <w:rsid w:val="00C05840"/>
    <w:rsid w:val="00C068DD"/>
    <w:rsid w:val="00C32851"/>
    <w:rsid w:val="00C41D7D"/>
    <w:rsid w:val="00C45519"/>
    <w:rsid w:val="00C456CF"/>
    <w:rsid w:val="00C46C24"/>
    <w:rsid w:val="00C46F6D"/>
    <w:rsid w:val="00C56F82"/>
    <w:rsid w:val="00C60ADB"/>
    <w:rsid w:val="00C81189"/>
    <w:rsid w:val="00C848E4"/>
    <w:rsid w:val="00C96D48"/>
    <w:rsid w:val="00CB0CC2"/>
    <w:rsid w:val="00CB46EA"/>
    <w:rsid w:val="00CD07CA"/>
    <w:rsid w:val="00CD6819"/>
    <w:rsid w:val="00D0223D"/>
    <w:rsid w:val="00D1345F"/>
    <w:rsid w:val="00D1409C"/>
    <w:rsid w:val="00D20CDF"/>
    <w:rsid w:val="00D21E18"/>
    <w:rsid w:val="00D21E52"/>
    <w:rsid w:val="00D30AD0"/>
    <w:rsid w:val="00D33C0F"/>
    <w:rsid w:val="00D3507E"/>
    <w:rsid w:val="00D36360"/>
    <w:rsid w:val="00D404CD"/>
    <w:rsid w:val="00D41CC7"/>
    <w:rsid w:val="00D46BE8"/>
    <w:rsid w:val="00D46ED1"/>
    <w:rsid w:val="00D47219"/>
    <w:rsid w:val="00D655A6"/>
    <w:rsid w:val="00D6585C"/>
    <w:rsid w:val="00D70200"/>
    <w:rsid w:val="00DA11F4"/>
    <w:rsid w:val="00DA37C5"/>
    <w:rsid w:val="00DA5F52"/>
    <w:rsid w:val="00DA73E0"/>
    <w:rsid w:val="00DF14DC"/>
    <w:rsid w:val="00E6535C"/>
    <w:rsid w:val="00E7152C"/>
    <w:rsid w:val="00E75DB3"/>
    <w:rsid w:val="00E852EE"/>
    <w:rsid w:val="00E95487"/>
    <w:rsid w:val="00EA0A3B"/>
    <w:rsid w:val="00EA1971"/>
    <w:rsid w:val="00EB43A8"/>
    <w:rsid w:val="00EB6865"/>
    <w:rsid w:val="00ED382A"/>
    <w:rsid w:val="00ED78A0"/>
    <w:rsid w:val="00EE6249"/>
    <w:rsid w:val="00F12088"/>
    <w:rsid w:val="00F1406D"/>
    <w:rsid w:val="00F153AD"/>
    <w:rsid w:val="00F15CDF"/>
    <w:rsid w:val="00F256A7"/>
    <w:rsid w:val="00F32489"/>
    <w:rsid w:val="00F46B0D"/>
    <w:rsid w:val="00F50514"/>
    <w:rsid w:val="00F57F96"/>
    <w:rsid w:val="00F6475A"/>
    <w:rsid w:val="00F72416"/>
    <w:rsid w:val="00F77EEB"/>
    <w:rsid w:val="00F871C2"/>
    <w:rsid w:val="00F87E96"/>
    <w:rsid w:val="00F927C9"/>
    <w:rsid w:val="00F9758A"/>
    <w:rsid w:val="00FA6C77"/>
    <w:rsid w:val="00FC1C78"/>
    <w:rsid w:val="00FC3B1B"/>
    <w:rsid w:val="00FC4327"/>
    <w:rsid w:val="00FD635B"/>
    <w:rsid w:val="00FD6F8C"/>
    <w:rsid w:val="00FE36DE"/>
    <w:rsid w:val="00FE7EBE"/>
    <w:rsid w:val="00FF273D"/>
    <w:rsid w:val="00FF4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7E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3412A"/>
    <w:pPr>
      <w:keepNext/>
      <w:keepLines/>
      <w:spacing w:before="40" w:after="0" w:line="254"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character" w:styleId="Hyperlink">
    <w:name w:val="Hyperlink"/>
    <w:basedOn w:val="DefaultParagraphFont"/>
    <w:uiPriority w:val="99"/>
    <w:unhideWhenUsed/>
    <w:rsid w:val="00165B7C"/>
    <w:rPr>
      <w:color w:val="0000FF" w:themeColor="hyperlink"/>
      <w:u w:val="single"/>
    </w:rPr>
  </w:style>
  <w:style w:type="character" w:styleId="UnresolvedMention">
    <w:name w:val="Unresolved Mention"/>
    <w:basedOn w:val="DefaultParagraphFont"/>
    <w:uiPriority w:val="99"/>
    <w:semiHidden/>
    <w:unhideWhenUsed/>
    <w:rsid w:val="00165B7C"/>
    <w:rPr>
      <w:color w:val="605E5C"/>
      <w:shd w:val="clear" w:color="auto" w:fill="E1DFDD"/>
    </w:rPr>
  </w:style>
  <w:style w:type="character" w:customStyle="1" w:styleId="Heading2Char">
    <w:name w:val="Heading 2 Char"/>
    <w:basedOn w:val="DefaultParagraphFont"/>
    <w:link w:val="Heading2"/>
    <w:uiPriority w:val="9"/>
    <w:rsid w:val="0053412A"/>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53412A"/>
    <w:pPr>
      <w:spacing w:after="0" w:line="240" w:lineRule="auto"/>
    </w:pPr>
    <w:rPr>
      <w:lang w:val="ro-RO"/>
    </w:rPr>
  </w:style>
  <w:style w:type="table" w:styleId="TableGrid">
    <w:name w:val="Table Grid"/>
    <w:basedOn w:val="TableNormal"/>
    <w:uiPriority w:val="59"/>
    <w:rsid w:val="005341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2070"/>
    <w:pPr>
      <w:ind w:left="720"/>
      <w:contextualSpacing/>
    </w:pPr>
  </w:style>
  <w:style w:type="character" w:styleId="CommentReference">
    <w:name w:val="annotation reference"/>
    <w:basedOn w:val="DefaultParagraphFont"/>
    <w:uiPriority w:val="99"/>
    <w:semiHidden/>
    <w:unhideWhenUsed/>
    <w:rsid w:val="009F3FD6"/>
    <w:rPr>
      <w:sz w:val="16"/>
      <w:szCs w:val="16"/>
    </w:rPr>
  </w:style>
  <w:style w:type="paragraph" w:styleId="CommentText">
    <w:name w:val="annotation text"/>
    <w:basedOn w:val="Normal"/>
    <w:link w:val="CommentTextChar"/>
    <w:uiPriority w:val="99"/>
    <w:semiHidden/>
    <w:unhideWhenUsed/>
    <w:rsid w:val="009F3FD6"/>
    <w:pPr>
      <w:spacing w:after="160" w:line="240" w:lineRule="auto"/>
    </w:pPr>
    <w:rPr>
      <w:sz w:val="20"/>
      <w:szCs w:val="20"/>
      <w:lang w:val="sv-SE"/>
    </w:rPr>
  </w:style>
  <w:style w:type="character" w:customStyle="1" w:styleId="CommentTextChar">
    <w:name w:val="Comment Text Char"/>
    <w:basedOn w:val="DefaultParagraphFont"/>
    <w:link w:val="CommentText"/>
    <w:uiPriority w:val="99"/>
    <w:semiHidden/>
    <w:rsid w:val="009F3FD6"/>
    <w:rPr>
      <w:sz w:val="20"/>
      <w:szCs w:val="20"/>
      <w:lang w:val="sv-SE"/>
    </w:rPr>
  </w:style>
  <w:style w:type="character" w:customStyle="1" w:styleId="Heading1Char">
    <w:name w:val="Heading 1 Char"/>
    <w:basedOn w:val="DefaultParagraphFont"/>
    <w:link w:val="Heading1"/>
    <w:uiPriority w:val="9"/>
    <w:rsid w:val="00BB7E2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947777">
      <w:bodyDiv w:val="1"/>
      <w:marLeft w:val="0"/>
      <w:marRight w:val="0"/>
      <w:marTop w:val="0"/>
      <w:marBottom w:val="0"/>
      <w:divBdr>
        <w:top w:val="none" w:sz="0" w:space="0" w:color="auto"/>
        <w:left w:val="none" w:sz="0" w:space="0" w:color="auto"/>
        <w:bottom w:val="none" w:sz="0" w:space="0" w:color="auto"/>
        <w:right w:val="none" w:sz="0" w:space="0" w:color="auto"/>
      </w:divBdr>
    </w:div>
    <w:div w:id="707610861">
      <w:bodyDiv w:val="1"/>
      <w:marLeft w:val="0"/>
      <w:marRight w:val="0"/>
      <w:marTop w:val="0"/>
      <w:marBottom w:val="0"/>
      <w:divBdr>
        <w:top w:val="none" w:sz="0" w:space="0" w:color="auto"/>
        <w:left w:val="none" w:sz="0" w:space="0" w:color="auto"/>
        <w:bottom w:val="none" w:sz="0" w:space="0" w:color="auto"/>
        <w:right w:val="none" w:sz="0" w:space="0" w:color="auto"/>
      </w:divBdr>
    </w:div>
    <w:div w:id="827674749">
      <w:bodyDiv w:val="1"/>
      <w:marLeft w:val="0"/>
      <w:marRight w:val="0"/>
      <w:marTop w:val="0"/>
      <w:marBottom w:val="0"/>
      <w:divBdr>
        <w:top w:val="none" w:sz="0" w:space="0" w:color="auto"/>
        <w:left w:val="none" w:sz="0" w:space="0" w:color="auto"/>
        <w:bottom w:val="none" w:sz="0" w:space="0" w:color="auto"/>
        <w:right w:val="none" w:sz="0" w:space="0" w:color="auto"/>
      </w:divBdr>
    </w:div>
    <w:div w:id="1055936411">
      <w:bodyDiv w:val="1"/>
      <w:marLeft w:val="0"/>
      <w:marRight w:val="0"/>
      <w:marTop w:val="0"/>
      <w:marBottom w:val="0"/>
      <w:divBdr>
        <w:top w:val="none" w:sz="0" w:space="0" w:color="auto"/>
        <w:left w:val="none" w:sz="0" w:space="0" w:color="auto"/>
        <w:bottom w:val="none" w:sz="0" w:space="0" w:color="auto"/>
        <w:right w:val="none" w:sz="0" w:space="0" w:color="auto"/>
      </w:divBdr>
    </w:div>
    <w:div w:id="189176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2105</Words>
  <Characters>12211</Characters>
  <Application>Microsoft Office Word</Application>
  <DocSecurity>0</DocSecurity>
  <Lines>101</Lines>
  <Paragraphs>28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Moldoveanu</dc:creator>
  <cp:keywords/>
  <dc:description/>
  <cp:lastModifiedBy>Alina Iordache</cp:lastModifiedBy>
  <cp:revision>2</cp:revision>
  <cp:lastPrinted>2020-09-30T11:18:00Z</cp:lastPrinted>
  <dcterms:created xsi:type="dcterms:W3CDTF">2020-11-07T11:58:00Z</dcterms:created>
  <dcterms:modified xsi:type="dcterms:W3CDTF">2020-11-07T11:58:00Z</dcterms:modified>
</cp:coreProperties>
</file>