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870C" w14:textId="2F69FA5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ab/>
      </w:r>
      <w:r w:rsidRPr="0058641D">
        <w:rPr>
          <w:rFonts w:ascii="Times New Roman" w:hAnsi="Times New Roman" w:cs="Times New Roman"/>
          <w:sz w:val="24"/>
          <w:szCs w:val="24"/>
          <w:lang w:val="ro-RO"/>
        </w:rPr>
        <w:tab/>
      </w:r>
    </w:p>
    <w:p w14:paraId="1AFEAD01" w14:textId="77777777" w:rsidR="0058641D" w:rsidRPr="0058641D" w:rsidRDefault="0058641D" w:rsidP="0058641D">
      <w:pPr>
        <w:jc w:val="both"/>
        <w:rPr>
          <w:rFonts w:ascii="Times New Roman" w:hAnsi="Times New Roman" w:cs="Times New Roman"/>
          <w:sz w:val="24"/>
          <w:szCs w:val="24"/>
          <w:lang w:val="ro-RO"/>
        </w:rPr>
      </w:pPr>
    </w:p>
    <w:p w14:paraId="0FEDFE3F" w14:textId="77777777" w:rsidR="0058641D" w:rsidRPr="0058641D" w:rsidRDefault="0058641D" w:rsidP="0058641D">
      <w:pPr>
        <w:jc w:val="both"/>
        <w:rPr>
          <w:rFonts w:ascii="Times New Roman" w:hAnsi="Times New Roman" w:cs="Times New Roman"/>
          <w:sz w:val="24"/>
          <w:szCs w:val="24"/>
          <w:lang w:val="ro-RO"/>
        </w:rPr>
      </w:pPr>
    </w:p>
    <w:p w14:paraId="383F61AC" w14:textId="175DAA74" w:rsidR="0058641D" w:rsidRPr="0058641D" w:rsidRDefault="00A81D33" w:rsidP="0058641D">
      <w:pPr>
        <w:jc w:val="center"/>
        <w:rPr>
          <w:rFonts w:ascii="Times New Roman" w:hAnsi="Times New Roman" w:cs="Times New Roman"/>
          <w:b/>
          <w:bCs/>
          <w:sz w:val="24"/>
          <w:szCs w:val="24"/>
          <w:lang w:val="ro-RO"/>
        </w:rPr>
      </w:pPr>
      <w:r w:rsidRPr="0058641D">
        <w:rPr>
          <w:rFonts w:ascii="Times New Roman" w:hAnsi="Times New Roman" w:cs="Times New Roman"/>
          <w:b/>
          <w:bCs/>
          <w:sz w:val="24"/>
          <w:szCs w:val="24"/>
          <w:lang w:val="ro-RO"/>
        </w:rPr>
        <w:t>EXTRAS</w:t>
      </w:r>
      <w:r w:rsidR="0058641D" w:rsidRPr="0058641D">
        <w:rPr>
          <w:rFonts w:ascii="Times New Roman" w:hAnsi="Times New Roman" w:cs="Times New Roman"/>
          <w:b/>
          <w:bCs/>
          <w:sz w:val="24"/>
          <w:szCs w:val="24"/>
          <w:lang w:val="ro-RO"/>
        </w:rPr>
        <w:t xml:space="preserve"> - Raport privind participarea la</w:t>
      </w:r>
    </w:p>
    <w:p w14:paraId="7292D275" w14:textId="77777777" w:rsidR="0058641D" w:rsidRPr="0058641D" w:rsidRDefault="0058641D" w:rsidP="0058641D">
      <w:pPr>
        <w:jc w:val="center"/>
        <w:rPr>
          <w:rFonts w:ascii="Times New Roman" w:hAnsi="Times New Roman" w:cs="Times New Roman"/>
          <w:b/>
          <w:bCs/>
          <w:sz w:val="24"/>
          <w:szCs w:val="24"/>
          <w:lang w:val="ro-RO"/>
        </w:rPr>
      </w:pPr>
      <w:r w:rsidRPr="0058641D">
        <w:rPr>
          <w:rFonts w:ascii="Times New Roman" w:hAnsi="Times New Roman" w:cs="Times New Roman"/>
          <w:b/>
          <w:bCs/>
          <w:sz w:val="24"/>
          <w:szCs w:val="24"/>
          <w:lang w:val="ro-RO"/>
        </w:rPr>
        <w:t>cea de-a șasea întâlnire a Rețelei Europene de Cooperare pentru Alegeri ,</w:t>
      </w:r>
    </w:p>
    <w:p w14:paraId="05A0BD95" w14:textId="499FA0D8" w:rsidR="0058641D" w:rsidRPr="0058641D" w:rsidRDefault="0058641D" w:rsidP="0058641D">
      <w:pPr>
        <w:jc w:val="center"/>
        <w:rPr>
          <w:rFonts w:ascii="Times New Roman" w:hAnsi="Times New Roman" w:cs="Times New Roman"/>
          <w:b/>
          <w:bCs/>
          <w:sz w:val="24"/>
          <w:szCs w:val="24"/>
          <w:lang w:val="ro-RO"/>
        </w:rPr>
      </w:pPr>
      <w:r w:rsidRPr="0058641D">
        <w:rPr>
          <w:rFonts w:ascii="Times New Roman" w:hAnsi="Times New Roman" w:cs="Times New Roman"/>
          <w:b/>
          <w:bCs/>
          <w:sz w:val="24"/>
          <w:szCs w:val="24"/>
          <w:lang w:val="ro-RO"/>
        </w:rPr>
        <w:t>organizată de Comisia Europeană</w:t>
      </w:r>
    </w:p>
    <w:p w14:paraId="02959FFA" w14:textId="77777777" w:rsidR="0058641D" w:rsidRPr="0058641D" w:rsidRDefault="0058641D" w:rsidP="0058641D">
      <w:pPr>
        <w:jc w:val="center"/>
        <w:rPr>
          <w:rFonts w:ascii="Times New Roman" w:hAnsi="Times New Roman" w:cs="Times New Roman"/>
          <w:b/>
          <w:bCs/>
          <w:sz w:val="24"/>
          <w:szCs w:val="24"/>
          <w:lang w:val="ro-RO"/>
        </w:rPr>
      </w:pPr>
      <w:r w:rsidRPr="0058641D">
        <w:rPr>
          <w:rFonts w:ascii="Times New Roman" w:hAnsi="Times New Roman" w:cs="Times New Roman"/>
          <w:b/>
          <w:bCs/>
          <w:sz w:val="24"/>
          <w:szCs w:val="24"/>
          <w:lang w:val="ro-RO"/>
        </w:rPr>
        <w:t>-24 iunie 2020-</w:t>
      </w:r>
    </w:p>
    <w:p w14:paraId="4126D8B1" w14:textId="77777777" w:rsidR="0058641D" w:rsidRPr="0058641D" w:rsidRDefault="0058641D" w:rsidP="0058641D">
      <w:pPr>
        <w:jc w:val="both"/>
        <w:rPr>
          <w:rFonts w:ascii="Times New Roman" w:hAnsi="Times New Roman" w:cs="Times New Roman"/>
          <w:b/>
          <w:bCs/>
          <w:sz w:val="24"/>
          <w:szCs w:val="24"/>
          <w:lang w:val="ro-RO"/>
        </w:rPr>
      </w:pPr>
    </w:p>
    <w:p w14:paraId="0A53D1DA" w14:textId="77777777" w:rsidR="0058641D" w:rsidRPr="0058641D" w:rsidRDefault="0058641D" w:rsidP="0058641D">
      <w:pPr>
        <w:jc w:val="both"/>
        <w:rPr>
          <w:rFonts w:ascii="Times New Roman" w:hAnsi="Times New Roman" w:cs="Times New Roman"/>
          <w:sz w:val="24"/>
          <w:szCs w:val="24"/>
          <w:lang w:val="ro-RO"/>
        </w:rPr>
      </w:pPr>
    </w:p>
    <w:p w14:paraId="4CA6509E" w14:textId="4F5FDDE0"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Ca urmare a invitației Comisiei Europene, adresată membrilor Rețelei europene de cooperare pentru alegeri, șeful Departamentului </w:t>
      </w:r>
      <w:r w:rsidR="0072284C">
        <w:rPr>
          <w:rFonts w:ascii="Times New Roman" w:hAnsi="Times New Roman" w:cs="Times New Roman"/>
          <w:sz w:val="24"/>
          <w:szCs w:val="24"/>
          <w:lang w:val="ro-RO"/>
        </w:rPr>
        <w:t>L</w:t>
      </w:r>
      <w:r w:rsidRPr="0058641D">
        <w:rPr>
          <w:rFonts w:ascii="Times New Roman" w:hAnsi="Times New Roman" w:cs="Times New Roman"/>
          <w:sz w:val="24"/>
          <w:szCs w:val="24"/>
          <w:lang w:val="ro-RO"/>
        </w:rPr>
        <w:t>egislativ al AEP a fost desemnat să participe la cea de-a șasea întâlnire a Rețelei, care s-a desfășurat online în data de 24 iunie 2020.</w:t>
      </w:r>
    </w:p>
    <w:p w14:paraId="236F8E9F"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Întâlnirea a reprezentant ultimul dintr-o serie de trei evenimente organizate de Comisia Europeană, Ministerul de Interne Olandez și Institutul Internațional pentru Democrație și Asistență Electorală (International IDEA), respectiv:</w:t>
      </w:r>
    </w:p>
    <w:p w14:paraId="09BF3FB5"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w:t>
      </w:r>
      <w:r w:rsidRPr="0058641D">
        <w:rPr>
          <w:rFonts w:ascii="Times New Roman" w:hAnsi="Times New Roman" w:cs="Times New Roman"/>
          <w:sz w:val="24"/>
          <w:szCs w:val="24"/>
          <w:lang w:val="ro-RO"/>
        </w:rPr>
        <w:tab/>
        <w:t>webinarul  din data de 15 iunie a.c., dedicat explorării sferei și limitelor cadrelor legale existente privind publicitatea politică online și microtargeting;</w:t>
      </w:r>
    </w:p>
    <w:p w14:paraId="08FBC359"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w:t>
      </w:r>
      <w:r w:rsidRPr="0058641D">
        <w:rPr>
          <w:rFonts w:ascii="Times New Roman" w:hAnsi="Times New Roman" w:cs="Times New Roman"/>
          <w:sz w:val="24"/>
          <w:szCs w:val="24"/>
          <w:lang w:val="ro-RO"/>
        </w:rPr>
        <w:tab/>
        <w:t>webinarul din data de 18 iunie a.c., având ca temă regulile, reglementările și experiențele cu aplicarea GDPR în microtargetingul politic online precum și evaluarea eficienței și a capacității structurilor de supraveghere;</w:t>
      </w:r>
    </w:p>
    <w:p w14:paraId="3D81D079"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w:t>
      </w:r>
      <w:r w:rsidRPr="0058641D">
        <w:rPr>
          <w:rFonts w:ascii="Times New Roman" w:hAnsi="Times New Roman" w:cs="Times New Roman"/>
          <w:sz w:val="24"/>
          <w:szCs w:val="24"/>
          <w:lang w:val="ro-RO"/>
        </w:rPr>
        <w:tab/>
        <w:t>întâlnirea online între reprezentanții statelor membre ale UE în Rețeaua Europeană de cooperare pentru Alegeri, conform Agendei evenimentului, anexată prezentei note.</w:t>
      </w:r>
    </w:p>
    <w:p w14:paraId="38279311" w14:textId="3B9F99F2"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Reuniunea a fost prezidată de Director</w:t>
      </w:r>
      <w:r w:rsidR="00AC2427">
        <w:rPr>
          <w:rFonts w:ascii="Times New Roman" w:hAnsi="Times New Roman" w:cs="Times New Roman"/>
          <w:sz w:val="24"/>
          <w:szCs w:val="24"/>
          <w:lang w:val="ro-RO"/>
        </w:rPr>
        <w:t>ul</w:t>
      </w:r>
      <w:r w:rsidRPr="0058641D">
        <w:rPr>
          <w:rFonts w:ascii="Times New Roman" w:hAnsi="Times New Roman" w:cs="Times New Roman"/>
          <w:sz w:val="24"/>
          <w:szCs w:val="24"/>
          <w:lang w:val="ro-RO"/>
        </w:rPr>
        <w:t xml:space="preserve"> pentru Egalitate și Cetățenia Uniunii din cadrul Direcției Generale pentru Justiție și Consumatori, cu participarea </w:t>
      </w:r>
      <w:r w:rsidR="00AC2427">
        <w:rPr>
          <w:rFonts w:ascii="Times New Roman" w:hAnsi="Times New Roman" w:cs="Times New Roman"/>
          <w:sz w:val="24"/>
          <w:szCs w:val="24"/>
          <w:lang w:val="ro-RO"/>
        </w:rPr>
        <w:t>Ș</w:t>
      </w:r>
      <w:r w:rsidRPr="0058641D">
        <w:rPr>
          <w:rFonts w:ascii="Times New Roman" w:hAnsi="Times New Roman" w:cs="Times New Roman"/>
          <w:sz w:val="24"/>
          <w:szCs w:val="24"/>
          <w:lang w:val="ro-RO"/>
        </w:rPr>
        <w:t>ef</w:t>
      </w:r>
      <w:r w:rsidR="00975B86">
        <w:rPr>
          <w:rFonts w:ascii="Times New Roman" w:hAnsi="Times New Roman" w:cs="Times New Roman"/>
          <w:sz w:val="24"/>
          <w:szCs w:val="24"/>
          <w:lang w:val="ro-RO"/>
        </w:rPr>
        <w:t>ei</w:t>
      </w:r>
      <w:r w:rsidR="005E35C2">
        <w:rPr>
          <w:rFonts w:ascii="Times New Roman" w:hAnsi="Times New Roman" w:cs="Times New Roman"/>
          <w:sz w:val="24"/>
          <w:szCs w:val="24"/>
          <w:lang w:val="ro-RO"/>
        </w:rPr>
        <w:t xml:space="preserve"> de ca</w:t>
      </w:r>
      <w:r w:rsidRPr="0058641D">
        <w:rPr>
          <w:rFonts w:ascii="Times New Roman" w:hAnsi="Times New Roman" w:cs="Times New Roman"/>
          <w:sz w:val="24"/>
          <w:szCs w:val="24"/>
          <w:lang w:val="ro-RO"/>
        </w:rPr>
        <w:t xml:space="preserve">binet </w:t>
      </w:r>
      <w:r w:rsidR="005E35C2">
        <w:rPr>
          <w:rFonts w:ascii="Times New Roman" w:hAnsi="Times New Roman" w:cs="Times New Roman"/>
          <w:sz w:val="24"/>
          <w:szCs w:val="24"/>
          <w:lang w:val="ro-RO"/>
        </w:rPr>
        <w:t>a</w:t>
      </w:r>
      <w:r w:rsidR="00975B86">
        <w:rPr>
          <w:rFonts w:ascii="Times New Roman" w:hAnsi="Times New Roman" w:cs="Times New Roman"/>
          <w:sz w:val="24"/>
          <w:szCs w:val="24"/>
          <w:lang w:val="ro-RO"/>
        </w:rPr>
        <w:t xml:space="preserve"> </w:t>
      </w:r>
      <w:r w:rsidRPr="0058641D">
        <w:rPr>
          <w:rFonts w:ascii="Times New Roman" w:hAnsi="Times New Roman" w:cs="Times New Roman"/>
          <w:sz w:val="24"/>
          <w:szCs w:val="24"/>
          <w:lang w:val="ro-RO"/>
        </w:rPr>
        <w:t>vicepreședintelui Jourová.</w:t>
      </w:r>
    </w:p>
    <w:p w14:paraId="6141B63C" w14:textId="5DB6DBB8" w:rsidR="0058641D" w:rsidRDefault="0058641D" w:rsidP="0058641D">
      <w:pPr>
        <w:jc w:val="both"/>
        <w:rPr>
          <w:rFonts w:ascii="Times New Roman" w:hAnsi="Times New Roman" w:cs="Times New Roman"/>
          <w:sz w:val="24"/>
          <w:szCs w:val="24"/>
          <w:lang w:val="ro-RO"/>
        </w:rPr>
      </w:pPr>
    </w:p>
    <w:p w14:paraId="4B181B61" w14:textId="77777777" w:rsidR="005B3D3C" w:rsidRPr="0058641D" w:rsidRDefault="005B3D3C" w:rsidP="0058641D">
      <w:pPr>
        <w:jc w:val="both"/>
        <w:rPr>
          <w:rFonts w:ascii="Times New Roman" w:hAnsi="Times New Roman" w:cs="Times New Roman"/>
          <w:sz w:val="24"/>
          <w:szCs w:val="24"/>
          <w:lang w:val="ro-RO"/>
        </w:rPr>
      </w:pPr>
    </w:p>
    <w:p w14:paraId="30F90B71"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lastRenderedPageBreak/>
        <w:t>1.</w:t>
      </w:r>
      <w:r w:rsidRPr="00975B86">
        <w:rPr>
          <w:rFonts w:ascii="Times New Roman" w:hAnsi="Times New Roman" w:cs="Times New Roman"/>
          <w:i/>
          <w:iCs/>
          <w:sz w:val="24"/>
          <w:szCs w:val="24"/>
          <w:lang w:val="ro-RO"/>
        </w:rPr>
        <w:tab/>
        <w:t>Deschiderea sesiunii</w:t>
      </w:r>
    </w:p>
    <w:p w14:paraId="5D38BA40" w14:textId="7C30708F" w:rsidR="0058641D" w:rsidRPr="0058641D" w:rsidRDefault="005B3D3C" w:rsidP="0058641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Reprezentanta </w:t>
      </w:r>
      <w:r w:rsidRPr="005B3D3C">
        <w:rPr>
          <w:rFonts w:ascii="Times New Roman" w:hAnsi="Times New Roman" w:cs="Times New Roman"/>
          <w:sz w:val="24"/>
          <w:szCs w:val="24"/>
          <w:lang w:val="ro-RO"/>
        </w:rPr>
        <w:t xml:space="preserve">Direcției Generale pentru Justiție și Consumatori </w:t>
      </w:r>
      <w:r w:rsidR="0058641D" w:rsidRPr="0058641D">
        <w:rPr>
          <w:rFonts w:ascii="Times New Roman" w:hAnsi="Times New Roman" w:cs="Times New Roman"/>
          <w:sz w:val="24"/>
          <w:szCs w:val="24"/>
          <w:lang w:val="ro-RO"/>
        </w:rPr>
        <w:t>a salutat în numele Comisiei Europene (COM) participanții la reuniune. Aceasta a menționat faptul că rețeaua reprezintă un element indispensabil pentru asigurarea unor alegeri libere și corecte și un forum valoros pentru schimbul de bune practici, care pot spori competențele și pot crește înțelegerea reciprocă. Comisia va continua să sprijine statele membre prin această rețea și prin programele sale.</w:t>
      </w:r>
    </w:p>
    <w:p w14:paraId="644E1F09" w14:textId="22682EE7" w:rsidR="0058641D" w:rsidRPr="0058641D" w:rsidRDefault="005B3D3C" w:rsidP="0058641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Dumneaei</w:t>
      </w:r>
      <w:r w:rsidR="0058641D" w:rsidRPr="0058641D">
        <w:rPr>
          <w:rFonts w:ascii="Times New Roman" w:hAnsi="Times New Roman" w:cs="Times New Roman"/>
          <w:sz w:val="24"/>
          <w:szCs w:val="24"/>
          <w:lang w:val="ro-RO"/>
        </w:rPr>
        <w:t xml:space="preserve"> a apreciat că webinarul de publicitate politică și microtargeting, organizat în data de 15 iunie de către Comisie, Olanda și International IDEA, reprezintă un excelent exemplu de schimburi de informații pe temele menționate. Comisia Europeană susține și încurajează organizarea și în viitor a unor astfel de seminare tematice.       </w:t>
      </w:r>
    </w:p>
    <w:p w14:paraId="1D1E3E27" w14:textId="77777777" w:rsidR="0058641D" w:rsidRPr="00975B86" w:rsidRDefault="0058641D" w:rsidP="0058641D">
      <w:pPr>
        <w:jc w:val="both"/>
        <w:rPr>
          <w:rFonts w:ascii="Times New Roman" w:hAnsi="Times New Roman" w:cs="Times New Roman"/>
          <w:i/>
          <w:iCs/>
          <w:sz w:val="24"/>
          <w:szCs w:val="24"/>
          <w:lang w:val="ro-RO"/>
        </w:rPr>
      </w:pPr>
      <w:r w:rsidRPr="0058641D">
        <w:rPr>
          <w:rFonts w:ascii="Times New Roman" w:hAnsi="Times New Roman" w:cs="Times New Roman"/>
          <w:sz w:val="24"/>
          <w:szCs w:val="24"/>
          <w:lang w:val="ro-RO"/>
        </w:rPr>
        <w:t>2.</w:t>
      </w:r>
      <w:r w:rsidRPr="0058641D">
        <w:rPr>
          <w:rFonts w:ascii="Times New Roman" w:hAnsi="Times New Roman" w:cs="Times New Roman"/>
          <w:sz w:val="24"/>
          <w:szCs w:val="24"/>
          <w:lang w:val="ro-RO"/>
        </w:rPr>
        <w:tab/>
      </w:r>
      <w:r w:rsidRPr="00975B86">
        <w:rPr>
          <w:rFonts w:ascii="Times New Roman" w:hAnsi="Times New Roman" w:cs="Times New Roman"/>
          <w:i/>
          <w:iCs/>
          <w:sz w:val="24"/>
          <w:szCs w:val="24"/>
          <w:lang w:val="ro-RO"/>
        </w:rPr>
        <w:t xml:space="preserve">Informații privind raportul Comisiei cu privire la desfășurarea alegerilor pentru Parlamentul European din 2019 </w:t>
      </w:r>
    </w:p>
    <w:p w14:paraId="2C431EAF"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Comisia a prezentat raportul său cu privire la desfășurarea alegerilor din 2019, adoptat la 19 iunie, prezentând principalele constatări și măsuri de implementat, în special cele pentru care este evidențiat rolul Rețelei, cum ar fi incluziunea și egalitatea în participarea democratică, îmbunătățirea cooperării cu platformele online, a capacității comune și schimbul de bune practici în ceea ce privește procedurile de votare. Raportul arată că alegătorii tineri și cei care votează pentru prima dată au înregistrat cifre de participare la un nivel record. Campania electorală din 2019 a înregistrat cel mai ridicat nivel de digitalizare. La nivel european a avut loc o dezbatere dinamică pe o serie de teme, fapt care indică progresul în dezvoltarea unei dimensiuni politice europene; cu toate acestea problemele naționale specifice rămân esențiale pentru candidați și alegători deopotrivă. Cetățenii europeni și-au exprimat satisfacția referitor la alegerile libere și corecte din UE, dar sunt necesare activități suplimentare pentru a proteja democrația de interferențele și manipulările externe și pentru a promova alegeri libere și corecte în Europa. </w:t>
      </w:r>
    </w:p>
    <w:p w14:paraId="25FCE21D" w14:textId="7CC7F260"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Comisia a anunțat că există două documente de politici publice în curs de elaborare, respectiv Planul European de Acțiune pentru Democrație  și Raportul privind Cetățenia UE, prevăzute a fi adoptate până la sfârșitul anului 2020 și a invitat statele membre să contribuie la consultare.</w:t>
      </w:r>
    </w:p>
    <w:p w14:paraId="717B3166"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Pe baza concluziilor raportului, un stat membru a subliniat că Rețeaua Europeană de Cooperare pentru Alegeri ar putea pune în discuție în viitor elaborarea unor indicatori mai buni cu privire la participarea unor grupuri specifice. Un alt stat membru a susținut necesitatea continuării schimbului de experiențe și de bune practici în organizarea alegerilor generale în cadrul Rețelei și </w:t>
      </w:r>
      <w:r w:rsidRPr="0058641D">
        <w:rPr>
          <w:rFonts w:ascii="Times New Roman" w:hAnsi="Times New Roman" w:cs="Times New Roman"/>
          <w:sz w:val="24"/>
          <w:szCs w:val="24"/>
          <w:lang w:val="ro-RO"/>
        </w:rPr>
        <w:lastRenderedPageBreak/>
        <w:t>grupului de experți în chestiuni electorale. De asemenea, a fost menționată și crearea unei platforme multidisciplinare, care  va aborda problema votului multiplu.</w:t>
      </w:r>
    </w:p>
    <w:p w14:paraId="3FA17BC3" w14:textId="77777777" w:rsidR="0058641D" w:rsidRPr="00374B9B" w:rsidRDefault="0058641D" w:rsidP="0058641D">
      <w:pPr>
        <w:jc w:val="both"/>
        <w:rPr>
          <w:rFonts w:ascii="Times New Roman" w:hAnsi="Times New Roman" w:cs="Times New Roman"/>
          <w:i/>
          <w:iCs/>
          <w:sz w:val="24"/>
          <w:szCs w:val="24"/>
          <w:lang w:val="ro-RO"/>
        </w:rPr>
      </w:pPr>
      <w:r w:rsidRPr="0058641D">
        <w:rPr>
          <w:rFonts w:ascii="Times New Roman" w:hAnsi="Times New Roman" w:cs="Times New Roman"/>
          <w:sz w:val="24"/>
          <w:szCs w:val="24"/>
          <w:lang w:val="ro-RO"/>
        </w:rPr>
        <w:t>3.</w:t>
      </w:r>
      <w:r w:rsidRPr="00374B9B">
        <w:rPr>
          <w:rFonts w:ascii="Times New Roman" w:hAnsi="Times New Roman" w:cs="Times New Roman"/>
          <w:i/>
          <w:iCs/>
          <w:sz w:val="24"/>
          <w:szCs w:val="24"/>
          <w:lang w:val="ro-RO"/>
        </w:rPr>
        <w:tab/>
        <w:t>Abordări ale dezinformării, inclusiv în contextul pandemiei COVID-19</w:t>
      </w:r>
    </w:p>
    <w:p w14:paraId="3115B039"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 </w:t>
      </w:r>
      <w:r w:rsidRPr="0058641D">
        <w:rPr>
          <w:rFonts w:ascii="Times New Roman" w:hAnsi="Times New Roman" w:cs="Times New Roman"/>
          <w:sz w:val="24"/>
          <w:szCs w:val="24"/>
          <w:lang w:val="ro-RO"/>
        </w:rPr>
        <w:tab/>
        <w:t xml:space="preserve">Comisia a prezentat lecțiile învățate și acțiunile propuse în Comunicarea privind combaterea dezinformării despre COVID-19 (adoptată pe 10 iunie), în special în ceea ce privește îmbunătățirea cooperări în cadrul UE, în care Rețeaua joacă un rol important. Cooperarea dintre instituțiile UE și statele membre este esențială pentru a asigura consistența mesajului și coerența efortului. Cooperarea cu platformele de socializare este un element cheie în dezvoltarea unei evaluări cuprinzătoare a provocării cât și a unui răspuns eficient la „infodemie” (pandemie informațională). Analiza cuprinsă în această comunicare comună și acțiunile propuse în aceasta se vor încadra în lucrările privind Planul European de Acțiune pentru Democrație. </w:t>
      </w:r>
    </w:p>
    <w:p w14:paraId="28164004"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Statele membre au prezentat abordările naționale privind consolidarea monitorizării dezinformării pe tema COVID-19, inclusiv prin instituirea unei structuri interministeriale și prin colectarea principalelor relatări cu caracter de dezinformare referitoare la pandemia COVID-19. Un stat membru a sugerat o actualizare periodică a Planului de Acțiune împotriva Dezinformării .</w:t>
      </w:r>
    </w:p>
    <w:p w14:paraId="78A2B3F7"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International IDEA a împărtășit principalele abordări ale webinarelor despre publicitate politică online și microtargeting, organizate în zilele de 15 și 18 iunie, în cadrul cărora participanții au convenit că este necesară mai multă monitorizare, iar creșterea transparenței și coordonării sunt cruciale. Comisia a prezentat Monitorul Media European , un instrument online care ajută la înțelegerea relatărilor, cât de citite sunt și cum se modifică în timp.</w:t>
      </w:r>
    </w:p>
    <w:p w14:paraId="48606ADA"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4.</w:t>
      </w:r>
      <w:r w:rsidRPr="0058641D">
        <w:rPr>
          <w:rFonts w:ascii="Times New Roman" w:hAnsi="Times New Roman" w:cs="Times New Roman"/>
          <w:sz w:val="24"/>
          <w:szCs w:val="24"/>
          <w:lang w:val="ro-RO"/>
        </w:rPr>
        <w:tab/>
      </w:r>
      <w:r w:rsidRPr="00374B9B">
        <w:rPr>
          <w:rFonts w:ascii="Times New Roman" w:hAnsi="Times New Roman" w:cs="Times New Roman"/>
          <w:i/>
          <w:iCs/>
          <w:sz w:val="24"/>
          <w:szCs w:val="24"/>
          <w:lang w:val="ro-RO"/>
        </w:rPr>
        <w:t>Alegeri libere și corecte, într-un context de urgență și după</w:t>
      </w:r>
      <w:r w:rsidRPr="0058641D">
        <w:rPr>
          <w:rFonts w:ascii="Times New Roman" w:hAnsi="Times New Roman" w:cs="Times New Roman"/>
          <w:sz w:val="24"/>
          <w:szCs w:val="24"/>
          <w:lang w:val="ro-RO"/>
        </w:rPr>
        <w:t xml:space="preserve">   </w:t>
      </w:r>
    </w:p>
    <w:p w14:paraId="35F005C3" w14:textId="7F019021"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Șef</w:t>
      </w:r>
      <w:r w:rsidR="00BF4887">
        <w:rPr>
          <w:rFonts w:ascii="Times New Roman" w:hAnsi="Times New Roman" w:cs="Times New Roman"/>
          <w:sz w:val="24"/>
          <w:szCs w:val="24"/>
          <w:lang w:val="ro-RO"/>
        </w:rPr>
        <w:t>a</w:t>
      </w:r>
      <w:r w:rsidRPr="0058641D">
        <w:rPr>
          <w:rFonts w:ascii="Times New Roman" w:hAnsi="Times New Roman" w:cs="Times New Roman"/>
          <w:sz w:val="24"/>
          <w:szCs w:val="24"/>
          <w:lang w:val="ro-RO"/>
        </w:rPr>
        <w:t xml:space="preserve"> </w:t>
      </w:r>
      <w:r w:rsidR="00BF4887">
        <w:rPr>
          <w:rFonts w:ascii="Times New Roman" w:hAnsi="Times New Roman" w:cs="Times New Roman"/>
          <w:sz w:val="24"/>
          <w:szCs w:val="24"/>
          <w:lang w:val="ro-RO"/>
        </w:rPr>
        <w:t xml:space="preserve">de </w:t>
      </w:r>
      <w:r w:rsidRPr="0058641D">
        <w:rPr>
          <w:rFonts w:ascii="Times New Roman" w:hAnsi="Times New Roman" w:cs="Times New Roman"/>
          <w:sz w:val="24"/>
          <w:szCs w:val="24"/>
          <w:lang w:val="ro-RO"/>
        </w:rPr>
        <w:t>cabinet</w:t>
      </w:r>
      <w:r w:rsidR="00BF4887">
        <w:rPr>
          <w:rFonts w:ascii="Times New Roman" w:hAnsi="Times New Roman" w:cs="Times New Roman"/>
          <w:sz w:val="24"/>
          <w:szCs w:val="24"/>
          <w:lang w:val="ro-RO"/>
        </w:rPr>
        <w:t xml:space="preserve"> a</w:t>
      </w:r>
      <w:r w:rsidRPr="0058641D">
        <w:rPr>
          <w:rFonts w:ascii="Times New Roman" w:hAnsi="Times New Roman" w:cs="Times New Roman"/>
          <w:sz w:val="24"/>
          <w:szCs w:val="24"/>
          <w:lang w:val="ro-RO"/>
        </w:rPr>
        <w:t xml:space="preserve"> Vicepreședintelui Jourová a deschis sesiunea, referindu-se la monitorizarea măsurilor de urgență din Statele Membre și la ridicarea lor treptată pe măsură ce se dezvoltă situația epidemiologică. D</w:t>
      </w:r>
      <w:r w:rsidR="00BF4887">
        <w:rPr>
          <w:rFonts w:ascii="Times New Roman" w:hAnsi="Times New Roman" w:cs="Times New Roman"/>
          <w:sz w:val="24"/>
          <w:szCs w:val="24"/>
          <w:lang w:val="ro-RO"/>
        </w:rPr>
        <w:t xml:space="preserve">umneaei </w:t>
      </w:r>
      <w:r w:rsidRPr="0058641D">
        <w:rPr>
          <w:rFonts w:ascii="Times New Roman" w:hAnsi="Times New Roman" w:cs="Times New Roman"/>
          <w:sz w:val="24"/>
          <w:szCs w:val="24"/>
          <w:lang w:val="ro-RO"/>
        </w:rPr>
        <w:t>a subliniat rolul deosebit de important pe care l-a jucat Rețeaua înainte de alegerile pentru Parlamentul European și va continua să îl joace, pe măsură ce alegerile se vor adapta la provocările pe care le ridică pandemia. De asemenea, Rețeaua va sprijini pregătirea inițiativelor politice viitoare, inclusiv Planul European de Acțiune pentru Democrație și Raportul privind Cetățenia UE.</w:t>
      </w:r>
    </w:p>
    <w:p w14:paraId="5419D824"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În ceea ce privește impactul COVID-19 asupra alegerilor, statele membre au împărtășit o gamă largă de bune practici și observații și au convenit asupra necesității de a continua să împărtășească cele mai bune practici în organizarea alegerilor în contextul actual. În cooperare cu autoritățile de sănătate publică, există o gamă largă de potențiale probleme care trebuie luate în considerare în contextul COVID-19, inclusiv privind asigurarea observării alegerilor, înființarea </w:t>
      </w:r>
      <w:r w:rsidRPr="0058641D">
        <w:rPr>
          <w:rFonts w:ascii="Times New Roman" w:hAnsi="Times New Roman" w:cs="Times New Roman"/>
          <w:sz w:val="24"/>
          <w:szCs w:val="24"/>
          <w:lang w:val="ro-RO"/>
        </w:rPr>
        <w:lastRenderedPageBreak/>
        <w:t xml:space="preserve">secțiilor de votare, asigurarea distanțării fizice în timpul numărării buletinelor de vot, decizia privind modul de utilizare a instrumentelor pentru vot etc. </w:t>
      </w:r>
    </w:p>
    <w:p w14:paraId="7E85AFCC"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 xml:space="preserve">S-a remarcat, de asemenea, că dificultăți specifice pot rezulta din faptul că va crește nivelul digitalizării campaniilor politice, din cauza constrângerilor cauzate de măsurile de distanțare fizică, care în sine pot prezenta riscuri suplimentare pentru procesul electoral. </w:t>
      </w:r>
    </w:p>
    <w:p w14:paraId="69B61354"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Comisia a prezentat concluziile unui studiu privind soluțiile de vot la distanță. S-a remarcat faptul că este extrem de importantă construirea încrederii alegătorilor în soluțiile de vot la distanță.</w:t>
      </w:r>
    </w:p>
    <w:p w14:paraId="558E5CA7"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5.</w:t>
      </w:r>
      <w:r w:rsidRPr="0058641D">
        <w:rPr>
          <w:rFonts w:ascii="Times New Roman" w:hAnsi="Times New Roman" w:cs="Times New Roman"/>
          <w:sz w:val="24"/>
          <w:szCs w:val="24"/>
          <w:lang w:val="ro-RO"/>
        </w:rPr>
        <w:tab/>
      </w:r>
      <w:r w:rsidRPr="00975B86">
        <w:rPr>
          <w:rFonts w:ascii="Times New Roman" w:hAnsi="Times New Roman" w:cs="Times New Roman"/>
          <w:i/>
          <w:iCs/>
          <w:sz w:val="24"/>
          <w:szCs w:val="24"/>
          <w:lang w:val="ro-RO"/>
        </w:rPr>
        <w:t>Următorul Raport privind Cetățenia UE</w:t>
      </w:r>
      <w:r w:rsidRPr="0058641D">
        <w:rPr>
          <w:rFonts w:ascii="Times New Roman" w:hAnsi="Times New Roman" w:cs="Times New Roman"/>
          <w:sz w:val="24"/>
          <w:szCs w:val="24"/>
          <w:lang w:val="ro-RO"/>
        </w:rPr>
        <w:t xml:space="preserve"> </w:t>
      </w:r>
    </w:p>
    <w:p w14:paraId="51855DE4"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Comisia a prezentat rezultatele Eurobarometrului Flash privind Cetățenia și Democrația UE , care explorează familiaritatea europenilor cu statutul lor de cetățeni ai UE și înțelegerea drepturilor oferite de cetățenia UE; atitudinea față de libera circulație în UE și sprijinul consular în timpul șederii într-o țară non-UE; cunoștințele și opiniile lor cu privire la drepturile electorale;  viziunea lor cu privire la modalitățile de creștere a participării votanților la alegerile pentru Parlamentul European.</w:t>
      </w:r>
    </w:p>
    <w:p w14:paraId="046FCAE6"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Discuțiile privind exercitarea efectivă a drepturilor electorale și creșterea participării democratice vor continua și în cadrul  Rețelei Europene de Cooperare privind Alegerile.</w:t>
      </w:r>
    </w:p>
    <w:p w14:paraId="35DBF92F" w14:textId="77777777" w:rsidR="0058641D" w:rsidRPr="0058641D" w:rsidRDefault="0058641D" w:rsidP="0058641D">
      <w:pPr>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6.</w:t>
      </w:r>
      <w:r w:rsidRPr="00975B86">
        <w:rPr>
          <w:rFonts w:ascii="Times New Roman" w:hAnsi="Times New Roman" w:cs="Times New Roman"/>
          <w:i/>
          <w:iCs/>
          <w:sz w:val="24"/>
          <w:szCs w:val="24"/>
          <w:lang w:val="ro-RO"/>
        </w:rPr>
        <w:tab/>
        <w:t>Alte subiecte</w:t>
      </w:r>
      <w:r w:rsidRPr="0058641D">
        <w:rPr>
          <w:rFonts w:ascii="Times New Roman" w:hAnsi="Times New Roman" w:cs="Times New Roman"/>
          <w:sz w:val="24"/>
          <w:szCs w:val="24"/>
          <w:lang w:val="ro-RO"/>
        </w:rPr>
        <w:t xml:space="preserve"> </w:t>
      </w:r>
    </w:p>
    <w:p w14:paraId="52F34070" w14:textId="77777777" w:rsidR="0058641D" w:rsidRPr="0058641D" w:rsidRDefault="0058641D" w:rsidP="0058641D">
      <w:pPr>
        <w:ind w:firstLine="720"/>
        <w:jc w:val="both"/>
        <w:rPr>
          <w:rFonts w:ascii="Times New Roman" w:hAnsi="Times New Roman" w:cs="Times New Roman"/>
          <w:sz w:val="24"/>
          <w:szCs w:val="24"/>
          <w:lang w:val="ro-RO"/>
        </w:rPr>
      </w:pPr>
      <w:r w:rsidRPr="0058641D">
        <w:rPr>
          <w:rFonts w:ascii="Times New Roman" w:hAnsi="Times New Roman" w:cs="Times New Roman"/>
          <w:sz w:val="24"/>
          <w:szCs w:val="24"/>
          <w:lang w:val="ro-RO"/>
        </w:rPr>
        <w:t>Comisia a anunțat că următoarea ședință va avea loc în toamnă. Formatul și potențialele subiecte ale seminarelor și atelierelor din perioada următoare vor fi discutate în continuare cu Rețeaua Europeană de Cooperare privind Alegerile.</w:t>
      </w:r>
    </w:p>
    <w:p w14:paraId="58FBE3A6" w14:textId="77777777" w:rsidR="0058641D" w:rsidRPr="0058641D" w:rsidRDefault="0058641D" w:rsidP="0058641D">
      <w:pPr>
        <w:jc w:val="both"/>
        <w:rPr>
          <w:rFonts w:ascii="Times New Roman" w:hAnsi="Times New Roman" w:cs="Times New Roman"/>
          <w:sz w:val="24"/>
          <w:szCs w:val="24"/>
          <w:lang w:val="ro-RO"/>
        </w:rPr>
      </w:pPr>
    </w:p>
    <w:p w14:paraId="525944C6" w14:textId="77777777" w:rsidR="0058641D" w:rsidRPr="0058641D" w:rsidRDefault="0058641D" w:rsidP="0058641D">
      <w:pPr>
        <w:jc w:val="both"/>
        <w:rPr>
          <w:rFonts w:ascii="Times New Roman" w:hAnsi="Times New Roman" w:cs="Times New Roman"/>
          <w:sz w:val="24"/>
          <w:szCs w:val="24"/>
          <w:lang w:val="ro-RO"/>
        </w:rPr>
      </w:pPr>
    </w:p>
    <w:p w14:paraId="45B0483B" w14:textId="77777777" w:rsidR="0058641D" w:rsidRPr="0058641D" w:rsidRDefault="0058641D" w:rsidP="0058641D">
      <w:pPr>
        <w:jc w:val="both"/>
        <w:rPr>
          <w:rFonts w:ascii="Times New Roman" w:hAnsi="Times New Roman" w:cs="Times New Roman"/>
          <w:sz w:val="24"/>
          <w:szCs w:val="24"/>
          <w:lang w:val="ro-RO"/>
        </w:rPr>
      </w:pPr>
    </w:p>
    <w:p w14:paraId="16CFD348" w14:textId="77777777" w:rsidR="0058641D" w:rsidRPr="0058641D" w:rsidRDefault="0058641D" w:rsidP="0058641D">
      <w:pPr>
        <w:jc w:val="both"/>
        <w:rPr>
          <w:rFonts w:ascii="Times New Roman" w:hAnsi="Times New Roman" w:cs="Times New Roman"/>
          <w:sz w:val="24"/>
          <w:szCs w:val="24"/>
          <w:lang w:val="ro-RO"/>
        </w:rPr>
      </w:pPr>
    </w:p>
    <w:p w14:paraId="3DE92E73" w14:textId="77777777" w:rsidR="0058641D" w:rsidRPr="0058641D" w:rsidRDefault="0058641D" w:rsidP="0058641D">
      <w:pPr>
        <w:jc w:val="both"/>
        <w:rPr>
          <w:rFonts w:ascii="Times New Roman" w:hAnsi="Times New Roman" w:cs="Times New Roman"/>
          <w:sz w:val="24"/>
          <w:szCs w:val="24"/>
          <w:lang w:val="ro-RO"/>
        </w:rPr>
      </w:pPr>
    </w:p>
    <w:sectPr w:rsidR="0058641D" w:rsidRPr="0058641D" w:rsidSect="00370F4C">
      <w:headerReference w:type="default" r:id="rId6"/>
      <w:footerReference w:type="default" r:id="rId7"/>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0B36" w14:textId="77777777" w:rsidR="00395B69" w:rsidRDefault="00395B69" w:rsidP="00490E15">
      <w:pPr>
        <w:spacing w:after="0" w:line="240" w:lineRule="auto"/>
      </w:pPr>
      <w:r>
        <w:separator/>
      </w:r>
    </w:p>
  </w:endnote>
  <w:endnote w:type="continuationSeparator" w:id="0">
    <w:p w14:paraId="3E079BD2" w14:textId="77777777" w:rsidR="00395B69" w:rsidRDefault="00395B6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DE7213" w:rsidRDefault="009909CD" w:rsidP="00370F4C">
    <w:pPr>
      <w:pStyle w:val="Footer"/>
      <w:jc w:val="center"/>
      <w:rPr>
        <w:color w:val="1E2D4E"/>
        <w:lang w:val="fr-FR"/>
      </w:rPr>
    </w:pPr>
    <w:r w:rsidRPr="00DE7213">
      <w:rPr>
        <w:color w:val="1E2D4E"/>
        <w:lang w:val="fr-FR"/>
      </w:rPr>
      <w:t>www.roaep.ro, e-mail: registratura@roaep.ro</w:t>
    </w:r>
  </w:p>
  <w:p w14:paraId="2EE2DBF0" w14:textId="1178E86A" w:rsidR="009909CD" w:rsidRPr="00DE7213"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7304" w14:textId="77777777" w:rsidR="00395B69" w:rsidRDefault="00395B69" w:rsidP="00490E15">
      <w:pPr>
        <w:spacing w:after="0" w:line="240" w:lineRule="auto"/>
      </w:pPr>
      <w:r>
        <w:separator/>
      </w:r>
    </w:p>
  </w:footnote>
  <w:footnote w:type="continuationSeparator" w:id="0">
    <w:p w14:paraId="5683FB80" w14:textId="77777777" w:rsidR="00395B69" w:rsidRDefault="00395B6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91314"/>
    <w:rsid w:val="000B2206"/>
    <w:rsid w:val="001A7FA1"/>
    <w:rsid w:val="001E050E"/>
    <w:rsid w:val="00203088"/>
    <w:rsid w:val="002319B5"/>
    <w:rsid w:val="00274F6E"/>
    <w:rsid w:val="002E19E3"/>
    <w:rsid w:val="00303128"/>
    <w:rsid w:val="00370F4C"/>
    <w:rsid w:val="00374B9B"/>
    <w:rsid w:val="00395B69"/>
    <w:rsid w:val="0045620D"/>
    <w:rsid w:val="00490E15"/>
    <w:rsid w:val="00503E16"/>
    <w:rsid w:val="005170A8"/>
    <w:rsid w:val="00540BB9"/>
    <w:rsid w:val="0058641D"/>
    <w:rsid w:val="005B3D3C"/>
    <w:rsid w:val="005E35C2"/>
    <w:rsid w:val="00612A5D"/>
    <w:rsid w:val="0072284C"/>
    <w:rsid w:val="00747BF3"/>
    <w:rsid w:val="00752941"/>
    <w:rsid w:val="007F5E91"/>
    <w:rsid w:val="008355CE"/>
    <w:rsid w:val="008855B9"/>
    <w:rsid w:val="008A305B"/>
    <w:rsid w:val="00975B86"/>
    <w:rsid w:val="009909CD"/>
    <w:rsid w:val="00A81D33"/>
    <w:rsid w:val="00A849CB"/>
    <w:rsid w:val="00AC2427"/>
    <w:rsid w:val="00BF4887"/>
    <w:rsid w:val="00C50C9C"/>
    <w:rsid w:val="00CB46EA"/>
    <w:rsid w:val="00CD07CA"/>
    <w:rsid w:val="00D1345F"/>
    <w:rsid w:val="00D67AEA"/>
    <w:rsid w:val="00DE7213"/>
    <w:rsid w:val="00F15EEE"/>
    <w:rsid w:val="00F871C2"/>
    <w:rsid w:val="00F9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1294</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CRISTINA DELCIZA MARES</cp:lastModifiedBy>
  <cp:revision>20</cp:revision>
  <cp:lastPrinted>2019-04-17T08:55:00Z</cp:lastPrinted>
  <dcterms:created xsi:type="dcterms:W3CDTF">2019-04-18T10:04:00Z</dcterms:created>
  <dcterms:modified xsi:type="dcterms:W3CDTF">2020-08-13T11:18:00Z</dcterms:modified>
</cp:coreProperties>
</file>