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225F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hanging="843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</w:pPr>
      <w:r w:rsidRPr="000E47C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Anexa nr. 4</w:t>
      </w:r>
    </w:p>
    <w:p w14:paraId="79767418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50B7E6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Modelul documentului de acreditare a observatorilor internaționali și a reprezentanţilor instituţiilor mass-media străine la alegerile pentru autorităţile administraţiei publice locale din anul 2020</w:t>
      </w:r>
    </w:p>
    <w:p w14:paraId="43ABE412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59677F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E44E9F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ACREDITARE</w:t>
      </w:r>
    </w:p>
    <w:p w14:paraId="25A921A6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.............</w:t>
      </w:r>
    </w:p>
    <w:p w14:paraId="647CA8C1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62F0F2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7C23EEA" w14:textId="53B7A4E3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Având în vedere </w:t>
      </w:r>
      <w:r w:rsidR="00952730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ererea înregistrată cu nr...................../................ , </w:t>
      </w:r>
    </w:p>
    <w:p w14:paraId="71F49064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în temeiul art. 5 din Legea nr. 135/2020 privind stabilirea datei alegerilor pentru autoritățile administrației publice locale din anul 2020, precum și a unor măsuri pentru buna organizare și desfășurare a acestora, raportat la art. 89 alin. (6) din Legea nr. 208/2015 privind alegerea Senatului şi a Camerei Deputaţilor, precum şi pentru organizarea şi funcţionarea Autorităţii Electorale Permanente, cu modificările și completările ulterioare, acreditează pe doamna/domnul...................................</w:t>
      </w:r>
      <w:r w:rsidRPr="000E47C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1) </w:t>
      </w: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observării alegerilor pentru autorităţile administraţiei publice locale din anul 2020.</w:t>
      </w:r>
    </w:p>
    <w:p w14:paraId="4E54300F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EC4804D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37ABD13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Preşedinte,</w:t>
      </w:r>
    </w:p>
    <w:p w14:paraId="36B45719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. . . . . . . . .</w:t>
      </w:r>
      <w:r w:rsidRPr="000E47C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2)</w:t>
      </w:r>
    </w:p>
    <w:p w14:paraId="3F7E21B7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4E035D5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Note:</w:t>
      </w:r>
    </w:p>
    <w:p w14:paraId="087E09BE" w14:textId="77777777" w:rsidR="000E47C6" w:rsidRPr="000E47C6" w:rsidRDefault="000E47C6" w:rsidP="000E47C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>Observatorii internaţionali şi reprezentanţii instituţiilor mass-media străine pot asista la operaţiunile electorale în ziua votării, începând cu ora 6,00 şi terminând cu momentul încheierii şi semnării de către membrii biroului electoral al secţiei de votare a procesului-verbal de constatare a rezultatelor votării în secţia respectivă numai pe baza documentului de acreditare emis de către Autoritatea Electorală Permanentă, care este valabil şi în copie, însoţit de actul de identitate.</w:t>
      </w:r>
    </w:p>
    <w:p w14:paraId="66487DEF" w14:textId="77777777" w:rsidR="000E47C6" w:rsidRPr="000E47C6" w:rsidRDefault="000E47C6" w:rsidP="000E47C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>Observatorii internaţionali şi reprezentanţii instituţiilor mass-media străine nu pot interveni în niciun mod în organizarea şi desfăşurarea alegerilor, având numai dreptul de a sesiza în scris preşedintele biroului electoral în cazul constatării unei neregularităţi. Orice act de propagandă electorală, precum şi încălcarea în orice mod a actului de acreditare atrag aplicarea sancţiunilor legale, suspendarea acreditării de către biroul electoral care a constatat abaterea, iar în ziua votării, îndepărtarea imediată a persoanei respective din secţia de votare.</w:t>
      </w:r>
    </w:p>
    <w:p w14:paraId="061437B5" w14:textId="77777777" w:rsidR="000E47C6" w:rsidRPr="000E47C6" w:rsidRDefault="000E47C6" w:rsidP="000E47C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E47C6">
        <w:rPr>
          <w:rFonts w:ascii="Times New Roman" w:eastAsia="Times New Roman" w:hAnsi="Times New Roman" w:cs="Times New Roman"/>
          <w:sz w:val="24"/>
          <w:szCs w:val="24"/>
          <w:lang w:val="ro-RO"/>
        </w:rPr>
        <w:t>La biroul electoral al secţiei de votare persoanele acreditate pot staţiona numai în spaţiul stabilit în acest sens în localul de vot de către preşedintele biroului electoral al secţiei de votare.</w:t>
      </w:r>
    </w:p>
    <w:p w14:paraId="50A9D439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3F74C3" w14:textId="77777777" w:rsidR="000E47C6" w:rsidRPr="000E47C6" w:rsidRDefault="000E47C6" w:rsidP="000E47C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6F1F75" w14:textId="77777777" w:rsidR="000E47C6" w:rsidRPr="003B203B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59166AF9" w14:textId="77777777" w:rsidR="000E47C6" w:rsidRPr="003B203B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3B203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o-RO"/>
        </w:rPr>
        <w:t xml:space="preserve">1) </w:t>
      </w:r>
      <w:r w:rsidRPr="003B203B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Se înscriu prenumele și numele observatorului internațional sau ale reprezentantului instituției mass-media străine, după caz. </w:t>
      </w:r>
    </w:p>
    <w:p w14:paraId="5D62F92F" w14:textId="686D7002" w:rsidR="002748CA" w:rsidRPr="003B203B" w:rsidRDefault="000E47C6" w:rsidP="000E4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i/>
          <w:iCs/>
          <w:sz w:val="24"/>
          <w:szCs w:val="24"/>
        </w:rPr>
      </w:pPr>
      <w:r w:rsidRPr="003B203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o-RO"/>
        </w:rPr>
        <w:t>2)</w:t>
      </w:r>
      <w:r w:rsidRPr="003B203B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Se înscriu prenumele şi numele preşedintelui Autorităţii Electorale Permanente, semnătura preşedintelui sau a persoanei împuternicite de acesta să semneze şi se aplică ştampila Autorităţii Electorale Permanente.</w:t>
      </w:r>
    </w:p>
    <w:sectPr w:rsidR="002748CA" w:rsidRPr="003B203B" w:rsidSect="00A04534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44"/>
    <w:rsid w:val="000E47C6"/>
    <w:rsid w:val="002748CA"/>
    <w:rsid w:val="003B203B"/>
    <w:rsid w:val="00901EC8"/>
    <w:rsid w:val="00952730"/>
    <w:rsid w:val="00DA5419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B3EA"/>
  <w15:chartTrackingRefBased/>
  <w15:docId w15:val="{3B3B2CFD-236F-4C44-8BF2-4823E42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3</cp:revision>
  <dcterms:created xsi:type="dcterms:W3CDTF">2020-08-19T06:07:00Z</dcterms:created>
  <dcterms:modified xsi:type="dcterms:W3CDTF">2020-08-19T09:21:00Z</dcterms:modified>
</cp:coreProperties>
</file>