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12799" w14:textId="7C5DAC80" w:rsidR="00D44B98" w:rsidRDefault="00120743" w:rsidP="000B68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43">
        <w:rPr>
          <w:rFonts w:ascii="Times New Roman" w:hAnsi="Times New Roman" w:cs="Times New Roman"/>
          <w:b/>
          <w:bCs/>
          <w:sz w:val="28"/>
          <w:szCs w:val="28"/>
        </w:rPr>
        <w:t xml:space="preserve">Situația </w:t>
      </w:r>
      <w:r w:rsidR="000B683C">
        <w:rPr>
          <w:rFonts w:ascii="Times New Roman" w:hAnsi="Times New Roman" w:cs="Times New Roman"/>
          <w:b/>
          <w:bCs/>
          <w:sz w:val="28"/>
          <w:szCs w:val="28"/>
        </w:rPr>
        <w:t xml:space="preserve">participării reprezentanților AEP la </w:t>
      </w:r>
      <w:r w:rsidRPr="00120743">
        <w:rPr>
          <w:rFonts w:ascii="Times New Roman" w:hAnsi="Times New Roman" w:cs="Times New Roman"/>
          <w:b/>
          <w:bCs/>
          <w:sz w:val="28"/>
          <w:szCs w:val="28"/>
        </w:rPr>
        <w:t>misiuni</w:t>
      </w:r>
      <w:r w:rsidR="000B683C">
        <w:rPr>
          <w:rFonts w:ascii="Times New Roman" w:hAnsi="Times New Roman" w:cs="Times New Roman"/>
          <w:b/>
          <w:bCs/>
          <w:sz w:val="28"/>
          <w:szCs w:val="28"/>
        </w:rPr>
        <w:t>le</w:t>
      </w:r>
      <w:r w:rsidRPr="00120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5A4C">
        <w:rPr>
          <w:rFonts w:ascii="Times New Roman" w:hAnsi="Times New Roman" w:cs="Times New Roman"/>
          <w:b/>
          <w:bCs/>
          <w:sz w:val="28"/>
          <w:szCs w:val="28"/>
        </w:rPr>
        <w:t xml:space="preserve">internaționale </w:t>
      </w:r>
      <w:r w:rsidRPr="00120743">
        <w:rPr>
          <w:rFonts w:ascii="Times New Roman" w:hAnsi="Times New Roman" w:cs="Times New Roman"/>
          <w:b/>
          <w:bCs/>
          <w:sz w:val="28"/>
          <w:szCs w:val="28"/>
        </w:rPr>
        <w:t xml:space="preserve">de observare a alegerilor </w:t>
      </w:r>
      <w:r w:rsidR="00295A4C">
        <w:rPr>
          <w:rFonts w:ascii="Times New Roman" w:hAnsi="Times New Roman" w:cs="Times New Roman"/>
          <w:b/>
          <w:bCs/>
          <w:sz w:val="28"/>
          <w:szCs w:val="28"/>
        </w:rPr>
        <w:t>în</w:t>
      </w:r>
      <w:r w:rsidRPr="00120743">
        <w:rPr>
          <w:rFonts w:ascii="Times New Roman" w:hAnsi="Times New Roman" w:cs="Times New Roman"/>
          <w:b/>
          <w:bCs/>
          <w:sz w:val="28"/>
          <w:szCs w:val="28"/>
        </w:rPr>
        <w:t xml:space="preserve"> anul 2019</w:t>
      </w:r>
    </w:p>
    <w:p w14:paraId="40BA3AC1" w14:textId="77777777" w:rsidR="00120743" w:rsidRPr="00120743" w:rsidRDefault="00120743" w:rsidP="00120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9016" w:type="dxa"/>
        <w:tblLook w:val="04A0" w:firstRow="1" w:lastRow="0" w:firstColumn="1" w:lastColumn="0" w:noHBand="0" w:noVBand="1"/>
      </w:tblPr>
      <w:tblGrid>
        <w:gridCol w:w="846"/>
        <w:gridCol w:w="4718"/>
        <w:gridCol w:w="2240"/>
        <w:gridCol w:w="1212"/>
      </w:tblGrid>
      <w:tr w:rsidR="00120743" w:rsidRPr="00120743" w14:paraId="649727D4" w14:textId="77777777" w:rsidTr="00250759">
        <w:trPr>
          <w:trHeight w:val="10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E6C8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497F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Misiunea de observare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4183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1728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Numărul de persoane</w:t>
            </w:r>
          </w:p>
        </w:tc>
      </w:tr>
      <w:tr w:rsidR="00120743" w:rsidRPr="00120743" w14:paraId="031E085E" w14:textId="77777777" w:rsidTr="00250759">
        <w:trPr>
          <w:trHeight w:val="10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91A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524D" w14:textId="741F34E6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Misiune</w:t>
            </w:r>
            <w:r w:rsidR="00295A4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observare a alegerilor parlamentare, organizat de Comisia Electorală Centrală a Republicii Moldova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353B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22.02-25.02.2019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E96F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120743" w:rsidRPr="00120743" w14:paraId="3760124B" w14:textId="77777777" w:rsidTr="00250759">
        <w:trPr>
          <w:trHeight w:val="1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4BD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F0C" w14:textId="0FAF3171" w:rsidR="00120743" w:rsidRPr="00120743" w:rsidRDefault="00B00FBE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Misiune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observare a alegerilor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prezidențiale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organizat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Comisia Electorală Centrală a Ucrainei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154E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29.03-01.04.2019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4926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120743" w:rsidRPr="00120743" w14:paraId="09BAB398" w14:textId="77777777" w:rsidTr="00250759">
        <w:trPr>
          <w:trHeight w:val="1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8C4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905" w14:textId="108ECC85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Misiunea de observare a alegerilor </w:t>
            </w:r>
            <w:r w:rsidR="00B00FB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rezidențiale și a două Referendumuri hotărâte de Parlamentul Republicii Lituania, organizată de Comisia Electorală Centrală a Lituaniei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5B5C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10.05-13.05.2019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AA64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120743" w:rsidRPr="00120743" w14:paraId="47E8E7F0" w14:textId="77777777" w:rsidTr="00250759">
        <w:trPr>
          <w:trHeight w:val="14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888C09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097D" w14:textId="723ADD29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Misiunea de observare </w:t>
            </w:r>
            <w:r w:rsidR="00B00FB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 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alegerilor generale pentru </w:t>
            </w:r>
            <w:proofErr w:type="spellStart"/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Lok</w:t>
            </w:r>
            <w:proofErr w:type="spellEnd"/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Sabha</w:t>
            </w:r>
            <w:proofErr w:type="spellEnd"/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(Camera inferioară a Parlamentului) din India, organizată de Comisia Electorală a Indiei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E08B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09.05-13.05.2019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100F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120743" w:rsidRPr="00120743" w14:paraId="3E6F51F0" w14:textId="77777777" w:rsidTr="00250759">
        <w:trPr>
          <w:trHeight w:val="11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CFE2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E7F1" w14:textId="1A766132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Misiunea de observare a Alegerilor Naționale și Locale,  organizată de Comisia pentru Alegeri din Filipine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F665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11.05-17.05.2019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659E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120743" w:rsidRPr="00120743" w14:paraId="0F197664" w14:textId="77777777" w:rsidTr="00250759">
        <w:trPr>
          <w:trHeight w:val="12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179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9E44" w14:textId="29CC26EC" w:rsidR="00120743" w:rsidRPr="00120743" w:rsidRDefault="00B00FBE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Misiune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observare a alegerilor 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prezidențiale, organizat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Comisia Electorală Centrală a Republicii </w:t>
            </w:r>
            <w:proofErr w:type="spellStart"/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Kazakhstan</w:t>
            </w:r>
            <w:proofErr w:type="spellEnd"/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7258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07.06.-10.06.2019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5311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120743" w:rsidRPr="00120743" w14:paraId="0FA783F7" w14:textId="77777777" w:rsidTr="00250759">
        <w:trPr>
          <w:trHeight w:val="11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8B2E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4E09" w14:textId="01FE4799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Misiunea de observare a alegerilor parlamentare anticipate, organizată de Comisia Electorală Centrală a Ucraine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7F72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19.07-22.07.2019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F986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120743" w:rsidRPr="00120743" w14:paraId="26C5EDA0" w14:textId="77777777" w:rsidTr="00250759">
        <w:trPr>
          <w:trHeight w:val="14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EFE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FBF6" w14:textId="1ABDDF0D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Misiunea de observare a alegerilor locale generale și  parlamentare anticipate, organizată de Comisia Electorală Centrală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Republicii 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Moldova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BCFF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18.10-21.10.2019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580F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120743" w:rsidRPr="00120743" w14:paraId="2393E720" w14:textId="77777777" w:rsidTr="000B683C">
        <w:trPr>
          <w:trHeight w:val="9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D31E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DE05" w14:textId="04BCB6F8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Misiunea de observare a alegerilor municipale, organizată de Comisia Electorală Centrală a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epublicii 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Azerbaidjan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4187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21.12.-24.12.2019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BE78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</w:tr>
    </w:tbl>
    <w:p w14:paraId="35768E85" w14:textId="77777777" w:rsidR="00120743" w:rsidRPr="00120743" w:rsidRDefault="00120743" w:rsidP="000B68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0743" w:rsidRPr="00120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DE1"/>
    <w:multiLevelType w:val="hybridMultilevel"/>
    <w:tmpl w:val="C41025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2974"/>
    <w:multiLevelType w:val="hybridMultilevel"/>
    <w:tmpl w:val="AEBCF4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7C2C"/>
    <w:multiLevelType w:val="hybridMultilevel"/>
    <w:tmpl w:val="A914D7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7F"/>
    <w:rsid w:val="000B683C"/>
    <w:rsid w:val="00120743"/>
    <w:rsid w:val="00250759"/>
    <w:rsid w:val="00295A4C"/>
    <w:rsid w:val="0038147F"/>
    <w:rsid w:val="003B56DB"/>
    <w:rsid w:val="00B00FBE"/>
    <w:rsid w:val="00B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E0FF"/>
  <w15:chartTrackingRefBased/>
  <w15:docId w15:val="{21C9FD42-8248-4734-8B4D-425F51E9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Iordache</dc:creator>
  <cp:keywords/>
  <dc:description/>
  <cp:lastModifiedBy>Alina Iordache</cp:lastModifiedBy>
  <cp:revision>2</cp:revision>
  <dcterms:created xsi:type="dcterms:W3CDTF">2020-01-29T09:32:00Z</dcterms:created>
  <dcterms:modified xsi:type="dcterms:W3CDTF">2020-01-29T09:32:00Z</dcterms:modified>
</cp:coreProperties>
</file>