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9" w:rsidRPr="00555509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555509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F33953" w:rsidRDefault="00F33953" w:rsidP="006A1FAF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C945B8" w:rsidRPr="006A1FAF" w:rsidRDefault="006A1FAF" w:rsidP="006A1FAF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 xml:space="preserve">CONSULTANT </w:t>
      </w:r>
      <w:r w:rsidR="00C05BDE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P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ARLAMENTAR</w:t>
      </w:r>
    </w:p>
    <w:p w:rsidR="00C460BA" w:rsidRDefault="00C460BA" w:rsidP="000511BC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</w:p>
    <w:p w:rsidR="00524911" w:rsidRPr="00F93056" w:rsidRDefault="00524911" w:rsidP="000511BC">
      <w:pPr>
        <w:ind w:left="360"/>
        <w:jc w:val="both"/>
        <w:rPr>
          <w:rFonts w:ascii="Arial" w:hAnsi="Arial" w:cs="Arial"/>
          <w:color w:val="FF0000"/>
          <w:sz w:val="28"/>
          <w:szCs w:val="28"/>
          <w:lang w:val="ro-RO"/>
        </w:rPr>
      </w:pPr>
    </w:p>
    <w:p w:rsidR="000511BC" w:rsidRPr="00832816" w:rsidRDefault="000511BC" w:rsidP="000511B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TEMATICĂ </w:t>
      </w:r>
      <w:r w:rsidR="00C460BA">
        <w:rPr>
          <w:rFonts w:ascii="Arial" w:hAnsi="Arial" w:cs="Arial"/>
          <w:b/>
          <w:sz w:val="28"/>
          <w:szCs w:val="28"/>
          <w:lang w:val="es-ES"/>
        </w:rPr>
        <w:t>PENTRU C</w:t>
      </w:r>
      <w:r w:rsidRPr="00832816">
        <w:rPr>
          <w:rFonts w:ascii="Arial" w:hAnsi="Arial" w:cs="Arial"/>
          <w:b/>
          <w:sz w:val="28"/>
          <w:szCs w:val="28"/>
          <w:lang w:val="es-ES"/>
        </w:rPr>
        <w:t>ONCURS</w:t>
      </w:r>
    </w:p>
    <w:p w:rsidR="00C460BA" w:rsidRPr="00725278" w:rsidRDefault="00C460BA" w:rsidP="000511BC">
      <w:pPr>
        <w:jc w:val="both"/>
        <w:rPr>
          <w:rFonts w:ascii="Arial" w:hAnsi="Arial" w:cs="Arial"/>
          <w:lang w:val="ro-RO"/>
        </w:rPr>
      </w:pP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Organizarea şi funcţionarea Autorităţii Electorale Permanente </w:t>
      </w: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Organizarea şi desfăşurarea alegerilor </w:t>
      </w:r>
      <w:r w:rsidR="006A1FAF">
        <w:rPr>
          <w:rFonts w:ascii="Arial" w:hAnsi="Arial" w:cs="Arial"/>
          <w:sz w:val="28"/>
          <w:szCs w:val="28"/>
          <w:lang w:val="ro-RO"/>
        </w:rPr>
        <w:t>în România</w:t>
      </w: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Constatarea şi aplicarea sancţiunilor contravenţionale</w:t>
      </w:r>
      <w:r w:rsidR="006A1FAF">
        <w:rPr>
          <w:rFonts w:ascii="Arial" w:hAnsi="Arial" w:cs="Arial"/>
          <w:sz w:val="28"/>
          <w:szCs w:val="28"/>
          <w:lang w:val="ro-RO"/>
        </w:rPr>
        <w:t xml:space="preserve"> în materie electorală</w:t>
      </w:r>
    </w:p>
    <w:p w:rsidR="009B54B4" w:rsidRDefault="009B54B4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Finanţarea activităţii partidelor politice şi a campaniilor electorale</w:t>
      </w:r>
    </w:p>
    <w:p w:rsidR="006A1FAF" w:rsidRDefault="006A1FAF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Drepturile şi obligaţiile funcţionarului public parlamentar</w:t>
      </w:r>
    </w:p>
    <w:p w:rsidR="00F5291B" w:rsidRPr="00C460BA" w:rsidRDefault="00F5291B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5291B">
        <w:rPr>
          <w:rFonts w:ascii="Arial" w:hAnsi="Arial" w:cs="Arial"/>
          <w:sz w:val="28"/>
          <w:szCs w:val="28"/>
          <w:lang w:val="ro-RO"/>
        </w:rPr>
        <w:t>Principiile patrimoniului electoral european</w:t>
      </w:r>
    </w:p>
    <w:p w:rsidR="000511BC" w:rsidRPr="00725278" w:rsidRDefault="000511BC" w:rsidP="000511B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C945B8" w:rsidRDefault="00C945B8" w:rsidP="000511B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C460BA" w:rsidRPr="00832816" w:rsidRDefault="00C460BA" w:rsidP="00C460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BIBLIOGRAFIE PENTRU</w:t>
      </w: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 CONCURS</w:t>
      </w:r>
    </w:p>
    <w:p w:rsidR="00C945B8" w:rsidRPr="00725278" w:rsidRDefault="00C945B8" w:rsidP="000511B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436B0" w:rsidRPr="00204AD1" w:rsidRDefault="00A436B0" w:rsidP="00204A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 xml:space="preserve">Regulamentul </w:t>
      </w:r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de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organizare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şi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funcţionare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a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Autorităţii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Electorale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Permanente</w:t>
      </w:r>
      <w:r w:rsidRPr="00BC7EF0">
        <w:rPr>
          <w:rFonts w:ascii="Arial" w:hAnsi="Arial" w:cs="Arial"/>
          <w:b/>
          <w:sz w:val="28"/>
          <w:szCs w:val="28"/>
          <w:lang w:val="ro-RO"/>
        </w:rPr>
        <w:t xml:space="preserve">, </w:t>
      </w:r>
      <w:r w:rsidRPr="00BC7EF0">
        <w:rPr>
          <w:rFonts w:ascii="Arial" w:hAnsi="Arial" w:cs="Arial"/>
          <w:sz w:val="28"/>
          <w:szCs w:val="28"/>
          <w:lang w:val="ro-RO"/>
        </w:rPr>
        <w:t>aprobat prin Hotărârea Birourilor permanente ale Camerei Deputaților și a Senatului nr. 2/2007;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7/2006 privind statutul funcţionarului public parlamentar;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33/2007 privind organizarea şi desfăşurarea alegerilor pentru Parlamentul European;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215/2001 a administraţiei publice locale;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 xml:space="preserve">Ordonanţa Guvernului nr. </w:t>
      </w:r>
      <w:r w:rsidR="00BC7EF0" w:rsidRPr="00BC7EF0">
        <w:rPr>
          <w:rFonts w:ascii="Arial" w:hAnsi="Arial" w:cs="Arial"/>
          <w:sz w:val="28"/>
          <w:szCs w:val="28"/>
          <w:lang w:val="ro-RO"/>
        </w:rPr>
        <w:t>2</w:t>
      </w:r>
      <w:r w:rsidRPr="00BC7EF0">
        <w:rPr>
          <w:rFonts w:ascii="Arial" w:hAnsi="Arial" w:cs="Arial"/>
          <w:sz w:val="28"/>
          <w:szCs w:val="28"/>
          <w:lang w:val="ro-RO"/>
        </w:rPr>
        <w:t xml:space="preserve">/2001 privind </w:t>
      </w:r>
      <w:r w:rsidR="00BC7EF0" w:rsidRPr="00BC7EF0">
        <w:rPr>
          <w:rFonts w:ascii="Arial" w:hAnsi="Arial" w:cs="Arial"/>
          <w:sz w:val="28"/>
          <w:szCs w:val="28"/>
          <w:lang w:val="ro-RO"/>
        </w:rPr>
        <w:t>regimul juridic al contravenţiilor, aprobată cu modificări prin Legea nr. 180/2002</w:t>
      </w:r>
      <w:r w:rsidRPr="00BC7EF0">
        <w:rPr>
          <w:rFonts w:ascii="Arial" w:hAnsi="Arial" w:cs="Arial"/>
          <w:sz w:val="28"/>
          <w:szCs w:val="28"/>
          <w:lang w:val="ro-RO"/>
        </w:rPr>
        <w:t>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9B54B4" w:rsidRPr="00BC7EF0" w:rsidRDefault="009B54B4" w:rsidP="009B54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</w:rPr>
      </w:pPr>
      <w:r w:rsidRPr="00BC7EF0">
        <w:rPr>
          <w:rFonts w:ascii="Arial" w:hAnsi="Arial" w:cs="Arial"/>
          <w:sz w:val="28"/>
          <w:szCs w:val="28"/>
          <w:lang w:val="ro-RO"/>
        </w:rPr>
        <w:t xml:space="preserve">Legea nr. 334/2006, republicată,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privind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finanţarea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activităţii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partidelor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politice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şi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campaniilor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electorale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>;</w:t>
      </w:r>
    </w:p>
    <w:p w:rsidR="00A86E6D" w:rsidRPr="00A86E6D" w:rsidRDefault="00A86E6D" w:rsidP="00A86E6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86E6D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EB7DD0" w:rsidRPr="00BC7EF0" w:rsidRDefault="00EB7DD0" w:rsidP="00A436B0">
      <w:pPr>
        <w:rPr>
          <w:rFonts w:ascii="Arial" w:hAnsi="Arial" w:cs="Arial"/>
          <w:b/>
          <w:sz w:val="28"/>
          <w:szCs w:val="28"/>
        </w:rPr>
      </w:pPr>
    </w:p>
    <w:p w:rsidR="003F07DF" w:rsidRDefault="0020342B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93657E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93657E">
        <w:rPr>
          <w:rFonts w:ascii="Arial" w:hAnsi="Arial" w:cs="Arial"/>
          <w:sz w:val="28"/>
          <w:szCs w:val="28"/>
        </w:rPr>
        <w:t>vor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studia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versiunile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actualizate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93657E">
        <w:rPr>
          <w:rFonts w:ascii="Arial" w:hAnsi="Arial" w:cs="Arial"/>
          <w:sz w:val="28"/>
          <w:szCs w:val="28"/>
        </w:rPr>
        <w:t>actelor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normative </w:t>
      </w:r>
      <w:proofErr w:type="gramStart"/>
      <w:r w:rsidRPr="0093657E">
        <w:rPr>
          <w:rFonts w:ascii="Arial" w:hAnsi="Arial" w:cs="Arial"/>
          <w:sz w:val="28"/>
          <w:szCs w:val="28"/>
        </w:rPr>
        <w:t xml:space="preserve">anterior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</w:t>
      </w:r>
      <w:r w:rsidR="009B54B4">
        <w:rPr>
          <w:rFonts w:ascii="Arial" w:hAnsi="Arial" w:cs="Arial"/>
          <w:sz w:val="28"/>
          <w:szCs w:val="28"/>
        </w:rPr>
        <w:t>enţionate</w:t>
      </w:r>
      <w:proofErr w:type="spellEnd"/>
      <w:proofErr w:type="gramEnd"/>
      <w:r w:rsidR="009B54B4">
        <w:rPr>
          <w:rFonts w:ascii="Arial" w:hAnsi="Arial" w:cs="Arial"/>
          <w:sz w:val="28"/>
          <w:szCs w:val="28"/>
        </w:rPr>
        <w:t>.</w:t>
      </w:r>
    </w:p>
    <w:p w:rsidR="0049120C" w:rsidRPr="006A1FAF" w:rsidRDefault="0049120C" w:rsidP="0049120C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lastRenderedPageBreak/>
        <w:t>EXPERT  PARLAMENTAR</w:t>
      </w:r>
    </w:p>
    <w:p w:rsidR="0049120C" w:rsidRDefault="0049120C" w:rsidP="0049120C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9120C" w:rsidRDefault="0049120C" w:rsidP="0049120C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9120C" w:rsidRPr="00832816" w:rsidRDefault="0049120C" w:rsidP="0049120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TEMATICĂ </w:t>
      </w:r>
      <w:r>
        <w:rPr>
          <w:rFonts w:ascii="Arial" w:hAnsi="Arial" w:cs="Arial"/>
          <w:b/>
          <w:sz w:val="28"/>
          <w:szCs w:val="28"/>
          <w:lang w:val="es-ES"/>
        </w:rPr>
        <w:t>PENTRU C</w:t>
      </w:r>
      <w:r w:rsidRPr="00832816">
        <w:rPr>
          <w:rFonts w:ascii="Arial" w:hAnsi="Arial" w:cs="Arial"/>
          <w:b/>
          <w:sz w:val="28"/>
          <w:szCs w:val="28"/>
          <w:lang w:val="es-ES"/>
        </w:rPr>
        <w:t>ONCURS</w:t>
      </w:r>
    </w:p>
    <w:p w:rsidR="0049120C" w:rsidRPr="00725278" w:rsidRDefault="0049120C" w:rsidP="0049120C">
      <w:pPr>
        <w:jc w:val="both"/>
        <w:rPr>
          <w:rFonts w:ascii="Arial" w:hAnsi="Arial" w:cs="Arial"/>
          <w:lang w:val="ro-RO"/>
        </w:rPr>
      </w:pPr>
    </w:p>
    <w:p w:rsidR="00C33A94" w:rsidRDefault="00C33A94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Principiile patrimoniului electoral european</w:t>
      </w:r>
    </w:p>
    <w:p w:rsidR="0049120C" w:rsidRPr="0049120C" w:rsidRDefault="0049120C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 xml:space="preserve">Organizarea şi funcţionarea Autorităţii Electorale Permanente </w:t>
      </w:r>
    </w:p>
    <w:p w:rsidR="0049120C" w:rsidRPr="0049120C" w:rsidRDefault="0049120C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 xml:space="preserve">Organizarea şi desfăşurarea alegerilor </w:t>
      </w:r>
      <w:r w:rsidR="00C33A94">
        <w:rPr>
          <w:rFonts w:ascii="Arial" w:hAnsi="Arial" w:cs="Arial"/>
          <w:sz w:val="28"/>
          <w:szCs w:val="28"/>
          <w:lang w:val="ro-RO"/>
        </w:rPr>
        <w:t>în România</w:t>
      </w:r>
    </w:p>
    <w:p w:rsidR="0049120C" w:rsidRPr="0049120C" w:rsidRDefault="0049120C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>Constatarea şi aplicarea sancţiunilor contravenţionale</w:t>
      </w:r>
      <w:r w:rsidR="00C33A94">
        <w:rPr>
          <w:rFonts w:ascii="Arial" w:hAnsi="Arial" w:cs="Arial"/>
          <w:sz w:val="28"/>
          <w:szCs w:val="28"/>
          <w:lang w:val="ro-RO"/>
        </w:rPr>
        <w:t xml:space="preserve"> în materie electorală</w:t>
      </w:r>
    </w:p>
    <w:p w:rsidR="0049120C" w:rsidRPr="0049120C" w:rsidRDefault="0049120C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>A</w:t>
      </w:r>
      <w:r w:rsidR="00C33A94">
        <w:rPr>
          <w:rFonts w:ascii="Arial" w:hAnsi="Arial" w:cs="Arial"/>
          <w:sz w:val="28"/>
          <w:szCs w:val="28"/>
          <w:lang w:val="ro-RO"/>
        </w:rPr>
        <w:t>tribuţiile în materie electorală ale autorităţilor administraţiei publice locale</w:t>
      </w:r>
    </w:p>
    <w:p w:rsidR="0049120C" w:rsidRPr="0049120C" w:rsidRDefault="0049120C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>Finanţarea activităţii partidelor politice şi a campaniilor electorale</w:t>
      </w:r>
    </w:p>
    <w:p w:rsidR="00C33A94" w:rsidRPr="00C460BA" w:rsidRDefault="00C33A94" w:rsidP="00C33A94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Drepturile şi obligaţiile funcţionarului public parlamentar</w:t>
      </w:r>
    </w:p>
    <w:p w:rsidR="0049120C" w:rsidRPr="00725278" w:rsidRDefault="0049120C" w:rsidP="0049120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49120C" w:rsidRDefault="0049120C" w:rsidP="0049120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49120C" w:rsidRDefault="00551FD5" w:rsidP="0049120C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120C" w:rsidRPr="00832816" w:rsidRDefault="0049120C" w:rsidP="0049120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BIBLIOGRAFIE PENTRU</w:t>
      </w: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 CONCURS</w:t>
      </w:r>
    </w:p>
    <w:p w:rsidR="0049120C" w:rsidRPr="00725278" w:rsidRDefault="0049120C" w:rsidP="0049120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49120C" w:rsidRPr="00204AD1" w:rsidRDefault="0049120C" w:rsidP="004912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20C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 xml:space="preserve">Regulamentul </w:t>
      </w:r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de </w:t>
      </w:r>
      <w:proofErr w:type="spellStart"/>
      <w:r w:rsidRPr="00AC04F5">
        <w:rPr>
          <w:rStyle w:val="do1"/>
          <w:rFonts w:ascii="Arial" w:hAnsi="Arial" w:cs="Arial"/>
          <w:b w:val="0"/>
          <w:sz w:val="28"/>
          <w:szCs w:val="28"/>
        </w:rPr>
        <w:t>organizare</w:t>
      </w:r>
      <w:proofErr w:type="spellEnd"/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AC04F5">
        <w:rPr>
          <w:rStyle w:val="do1"/>
          <w:rFonts w:ascii="Arial" w:hAnsi="Arial" w:cs="Arial"/>
          <w:b w:val="0"/>
          <w:sz w:val="28"/>
          <w:szCs w:val="28"/>
        </w:rPr>
        <w:t>şi</w:t>
      </w:r>
      <w:proofErr w:type="spellEnd"/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AC04F5">
        <w:rPr>
          <w:rStyle w:val="do1"/>
          <w:rFonts w:ascii="Arial" w:hAnsi="Arial" w:cs="Arial"/>
          <w:b w:val="0"/>
          <w:sz w:val="28"/>
          <w:szCs w:val="28"/>
        </w:rPr>
        <w:t>funcţionare</w:t>
      </w:r>
      <w:proofErr w:type="spellEnd"/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 a </w:t>
      </w:r>
      <w:proofErr w:type="spellStart"/>
      <w:r w:rsidRPr="00AC04F5">
        <w:rPr>
          <w:rStyle w:val="do1"/>
          <w:rFonts w:ascii="Arial" w:hAnsi="Arial" w:cs="Arial"/>
          <w:b w:val="0"/>
          <w:sz w:val="28"/>
          <w:szCs w:val="28"/>
        </w:rPr>
        <w:t>Autorităţii</w:t>
      </w:r>
      <w:proofErr w:type="spellEnd"/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AC04F5">
        <w:rPr>
          <w:rStyle w:val="do1"/>
          <w:rFonts w:ascii="Arial" w:hAnsi="Arial" w:cs="Arial"/>
          <w:b w:val="0"/>
          <w:sz w:val="28"/>
          <w:szCs w:val="28"/>
        </w:rPr>
        <w:t>Electorale</w:t>
      </w:r>
      <w:proofErr w:type="spellEnd"/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 Permanente</w:t>
      </w:r>
      <w:r w:rsidRPr="00AC04F5">
        <w:rPr>
          <w:rFonts w:ascii="Arial" w:hAnsi="Arial" w:cs="Arial"/>
          <w:b/>
          <w:sz w:val="28"/>
          <w:szCs w:val="28"/>
          <w:lang w:val="ro-RO"/>
        </w:rPr>
        <w:t xml:space="preserve">, </w:t>
      </w:r>
      <w:r w:rsidRPr="00AC04F5">
        <w:rPr>
          <w:rFonts w:ascii="Arial" w:hAnsi="Arial" w:cs="Arial"/>
          <w:sz w:val="28"/>
          <w:szCs w:val="28"/>
          <w:lang w:val="ro-RO"/>
        </w:rPr>
        <w:t>aprobat prin Hotărârea Birourilor permanente ale Camerei Deputaților și a Senatului nr. 2/2007;</w:t>
      </w:r>
    </w:p>
    <w:p w:rsidR="0049120C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7/2006 privind statutul funcţionarului public parlamentar;</w:t>
      </w:r>
    </w:p>
    <w:p w:rsidR="0049120C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49120C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370/2004 pentru alegerea Preşedintelui României;</w:t>
      </w:r>
    </w:p>
    <w:p w:rsidR="0049120C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67/2004 pentru alegerea autorităţilor administraţiei publice locale;</w:t>
      </w:r>
    </w:p>
    <w:p w:rsidR="00A86E6D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33/2007 privind organizarea şi desfăşurarea alegerilor pentru Parlamentul European</w:t>
      </w:r>
      <w:r w:rsidR="00A86E6D" w:rsidRPr="00AC04F5">
        <w:rPr>
          <w:rFonts w:ascii="Arial" w:hAnsi="Arial" w:cs="Arial"/>
          <w:sz w:val="28"/>
          <w:szCs w:val="28"/>
          <w:lang w:val="ro-RO"/>
        </w:rPr>
        <w:t>;</w:t>
      </w:r>
    </w:p>
    <w:p w:rsidR="0049120C" w:rsidRPr="00AC04F5" w:rsidRDefault="00A86E6D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</w:t>
      </w:r>
      <w:r w:rsidR="0049120C" w:rsidRPr="00AC04F5">
        <w:rPr>
          <w:rFonts w:ascii="Arial" w:hAnsi="Arial" w:cs="Arial"/>
          <w:sz w:val="28"/>
          <w:szCs w:val="28"/>
          <w:lang w:val="ro-RO"/>
        </w:rPr>
        <w:t>;</w:t>
      </w:r>
    </w:p>
    <w:p w:rsidR="000A64D1" w:rsidRPr="00AC04F5" w:rsidRDefault="000A64D1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215/2001 a administraţiei publice locale;</w:t>
      </w:r>
    </w:p>
    <w:p w:rsidR="000A64D1" w:rsidRPr="00AC04F5" w:rsidRDefault="000A64D1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0A64D1" w:rsidRPr="00AC04F5" w:rsidRDefault="000A64D1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0A64D1" w:rsidRPr="00AC04F5" w:rsidRDefault="000A64D1" w:rsidP="00AC04F5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</w:rPr>
      </w:pPr>
      <w:r w:rsidRPr="00AC04F5">
        <w:rPr>
          <w:rFonts w:ascii="Arial" w:hAnsi="Arial" w:cs="Arial"/>
          <w:sz w:val="28"/>
          <w:szCs w:val="28"/>
          <w:lang w:val="ro-RO"/>
        </w:rPr>
        <w:lastRenderedPageBreak/>
        <w:t xml:space="preserve">Legea nr. 334/2006, republicată,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privind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finanţarea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activităţii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partidelor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politice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şi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campaniilor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electorale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>;</w:t>
      </w:r>
    </w:p>
    <w:p w:rsidR="0049120C" w:rsidRDefault="0049120C" w:rsidP="0049120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9120C" w:rsidRPr="00A436B0" w:rsidRDefault="0049120C" w:rsidP="0049120C">
      <w:pPr>
        <w:rPr>
          <w:rFonts w:ascii="Arial" w:hAnsi="Arial" w:cs="Arial"/>
          <w:b/>
          <w:sz w:val="28"/>
          <w:szCs w:val="28"/>
        </w:rPr>
      </w:pPr>
    </w:p>
    <w:p w:rsidR="0049120C" w:rsidRDefault="0049120C" w:rsidP="0049120C">
      <w:pPr>
        <w:rPr>
          <w:b/>
          <w:lang w:val="ro-RO"/>
        </w:rPr>
      </w:pPr>
    </w:p>
    <w:p w:rsidR="0049120C" w:rsidRPr="009B54B4" w:rsidRDefault="0049120C" w:rsidP="0049120C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93657E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93657E">
        <w:rPr>
          <w:rFonts w:ascii="Arial" w:hAnsi="Arial" w:cs="Arial"/>
          <w:sz w:val="28"/>
          <w:szCs w:val="28"/>
        </w:rPr>
        <w:t>vor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studia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versiunile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actualizate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93657E">
        <w:rPr>
          <w:rFonts w:ascii="Arial" w:hAnsi="Arial" w:cs="Arial"/>
          <w:sz w:val="28"/>
          <w:szCs w:val="28"/>
        </w:rPr>
        <w:t>actelor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normative </w:t>
      </w:r>
      <w:proofErr w:type="gramStart"/>
      <w:r w:rsidRPr="0093657E">
        <w:rPr>
          <w:rFonts w:ascii="Arial" w:hAnsi="Arial" w:cs="Arial"/>
          <w:sz w:val="28"/>
          <w:szCs w:val="28"/>
        </w:rPr>
        <w:t xml:space="preserve">anterior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menţionate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</w:t>
      </w:r>
    </w:p>
    <w:p w:rsidR="00C05BDE" w:rsidRDefault="00C05BDE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  <w:r>
        <w:rPr>
          <w:rFonts w:ascii="Arial" w:hAnsi="Arial" w:cs="Arial"/>
          <w:b/>
          <w:sz w:val="36"/>
          <w:szCs w:val="36"/>
          <w:u w:val="thick"/>
        </w:rPr>
        <w:t>NOTĂ</w:t>
      </w: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</w:p>
    <w:p w:rsidR="000A64D1" w:rsidRPr="000A64D1" w:rsidRDefault="000A64D1" w:rsidP="00AC04F5">
      <w:pPr>
        <w:spacing w:line="360" w:lineRule="auto"/>
        <w:ind w:left="448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0A64D1">
        <w:rPr>
          <w:rFonts w:ascii="Arial" w:hAnsi="Arial" w:cs="Arial"/>
          <w:sz w:val="28"/>
          <w:szCs w:val="28"/>
        </w:rPr>
        <w:t>Lucrarea</w:t>
      </w:r>
      <w:proofErr w:type="spellEnd"/>
      <w:r w:rsidRPr="000A64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0A64D1">
        <w:rPr>
          <w:rFonts w:ascii="Arial" w:hAnsi="Arial" w:cs="Arial"/>
          <w:sz w:val="28"/>
          <w:szCs w:val="28"/>
        </w:rPr>
        <w:t>“</w:t>
      </w:r>
      <w:r w:rsidRPr="000A64D1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</w:t>
      </w:r>
      <w:r>
        <w:rPr>
          <w:rFonts w:ascii="Arial" w:hAnsi="Arial" w:cs="Arial"/>
          <w:sz w:val="28"/>
          <w:szCs w:val="28"/>
          <w:lang w:val="ro-RO"/>
        </w:rPr>
        <w:t>” se găseşte pe site-ul Autorităţii Electorale Permanente</w:t>
      </w:r>
      <w:r w:rsidR="00AC04F5">
        <w:rPr>
          <w:rFonts w:ascii="Arial" w:hAnsi="Arial" w:cs="Arial"/>
          <w:sz w:val="28"/>
          <w:szCs w:val="28"/>
          <w:lang w:val="ro-RO"/>
        </w:rPr>
        <w:t xml:space="preserve">, </w:t>
      </w:r>
      <w:hyperlink r:id="rId6" w:history="1">
        <w:r w:rsidRPr="007252B4">
          <w:rPr>
            <w:rStyle w:val="Hyperlink"/>
            <w:rFonts w:ascii="Arial" w:hAnsi="Arial" w:cs="Arial"/>
            <w:sz w:val="28"/>
            <w:szCs w:val="28"/>
            <w:lang w:val="ro-RO"/>
          </w:rPr>
          <w:t>www.roaep.ro</w:t>
        </w:r>
      </w:hyperlink>
      <w:r>
        <w:rPr>
          <w:rFonts w:ascii="Arial" w:hAnsi="Arial" w:cs="Arial"/>
          <w:sz w:val="28"/>
          <w:szCs w:val="28"/>
          <w:lang w:val="ro-RO"/>
        </w:rPr>
        <w:t xml:space="preserve">, în calea „Legislaţie </w:t>
      </w:r>
      <w:r w:rsidR="00AC04F5">
        <w:rPr>
          <w:rFonts w:ascii="Arial" w:hAnsi="Arial" w:cs="Arial"/>
          <w:sz w:val="28"/>
          <w:szCs w:val="28"/>
          <w:lang w:val="ro-RO"/>
        </w:rPr>
        <w:t>E</w:t>
      </w:r>
      <w:r>
        <w:rPr>
          <w:rFonts w:ascii="Arial" w:hAnsi="Arial" w:cs="Arial"/>
          <w:sz w:val="28"/>
          <w:szCs w:val="28"/>
          <w:lang w:val="ro-RO"/>
        </w:rPr>
        <w:t>lectorală</w:t>
      </w:r>
      <w:r w:rsidR="00AC04F5">
        <w:rPr>
          <w:rFonts w:ascii="Arial" w:hAnsi="Arial" w:cs="Arial"/>
          <w:sz w:val="28"/>
          <w:szCs w:val="28"/>
          <w:lang w:val="ro-RO"/>
        </w:rPr>
        <w:t xml:space="preserve"> – Accesează site – LEGISLAŢIE ELECTORALĂ – INSTRUMENTE JURIDICE COMUNITARE ŞI INTERNAŢIONALE. </w:t>
      </w:r>
    </w:p>
    <w:p w:rsidR="000A64D1" w:rsidRP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sectPr w:rsidR="000A64D1" w:rsidRPr="000A64D1" w:rsidSect="00555509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333"/>
    <w:multiLevelType w:val="hybridMultilevel"/>
    <w:tmpl w:val="7828007E"/>
    <w:lvl w:ilvl="0" w:tplc="1A00F6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3921FF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942ECE"/>
    <w:multiLevelType w:val="hybridMultilevel"/>
    <w:tmpl w:val="1740466A"/>
    <w:lvl w:ilvl="0" w:tplc="A1801E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4388C"/>
    <w:multiLevelType w:val="hybridMultilevel"/>
    <w:tmpl w:val="061C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07464"/>
    <w:multiLevelType w:val="hybridMultilevel"/>
    <w:tmpl w:val="AD54FDA0"/>
    <w:lvl w:ilvl="0" w:tplc="8BDE38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B4812"/>
    <w:multiLevelType w:val="hybridMultilevel"/>
    <w:tmpl w:val="18BE837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13FF4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73CED"/>
    <w:multiLevelType w:val="hybridMultilevel"/>
    <w:tmpl w:val="2D744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0DEE"/>
    <w:multiLevelType w:val="hybridMultilevel"/>
    <w:tmpl w:val="43B83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48279A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66DBC"/>
    <w:multiLevelType w:val="hybridMultilevel"/>
    <w:tmpl w:val="E1702C9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89E79DF"/>
    <w:multiLevelType w:val="multilevel"/>
    <w:tmpl w:val="5DD66358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D80ADE"/>
    <w:multiLevelType w:val="hybridMultilevel"/>
    <w:tmpl w:val="455EA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C25622"/>
    <w:multiLevelType w:val="hybridMultilevel"/>
    <w:tmpl w:val="954A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42264"/>
    <w:multiLevelType w:val="hybridMultilevel"/>
    <w:tmpl w:val="0F9EA00A"/>
    <w:lvl w:ilvl="0" w:tplc="9E549BCA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F75672C"/>
    <w:multiLevelType w:val="hybridMultilevel"/>
    <w:tmpl w:val="A46C7320"/>
    <w:lvl w:ilvl="0" w:tplc="3924A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06761B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9271C7"/>
    <w:multiLevelType w:val="multilevel"/>
    <w:tmpl w:val="72DA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0131D"/>
    <w:multiLevelType w:val="hybridMultilevel"/>
    <w:tmpl w:val="2312DC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76004B"/>
    <w:multiLevelType w:val="hybridMultilevel"/>
    <w:tmpl w:val="010A3D58"/>
    <w:lvl w:ilvl="0" w:tplc="DD8E31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2D2F22"/>
    <w:multiLevelType w:val="hybridMultilevel"/>
    <w:tmpl w:val="C8F603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C7DE0"/>
    <w:multiLevelType w:val="hybridMultilevel"/>
    <w:tmpl w:val="864E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73AE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C3345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887CF5"/>
    <w:multiLevelType w:val="hybridMultilevel"/>
    <w:tmpl w:val="4A700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497926"/>
    <w:multiLevelType w:val="hybridMultilevel"/>
    <w:tmpl w:val="1506DF46"/>
    <w:lvl w:ilvl="0" w:tplc="C7049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E6C2F"/>
    <w:multiLevelType w:val="hybridMultilevel"/>
    <w:tmpl w:val="CF103DB8"/>
    <w:lvl w:ilvl="0" w:tplc="4C4EBE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894D18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DC4823"/>
    <w:multiLevelType w:val="hybridMultilevel"/>
    <w:tmpl w:val="4ABC8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AE294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0F7253"/>
    <w:multiLevelType w:val="hybridMultilevel"/>
    <w:tmpl w:val="0F9EA00A"/>
    <w:lvl w:ilvl="0" w:tplc="9E549B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BD3D95"/>
    <w:multiLevelType w:val="hybridMultilevel"/>
    <w:tmpl w:val="2DC65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157742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50CD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475AFD"/>
    <w:multiLevelType w:val="hybridMultilevel"/>
    <w:tmpl w:val="BD68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A7EEC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952D4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74133E"/>
    <w:multiLevelType w:val="hybridMultilevel"/>
    <w:tmpl w:val="CA022D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7"/>
  </w:num>
  <w:num w:numId="5">
    <w:abstractNumId w:val="30"/>
  </w:num>
  <w:num w:numId="6">
    <w:abstractNumId w:val="39"/>
  </w:num>
  <w:num w:numId="7">
    <w:abstractNumId w:val="20"/>
  </w:num>
  <w:num w:numId="8">
    <w:abstractNumId w:val="13"/>
  </w:num>
  <w:num w:numId="9">
    <w:abstractNumId w:val="15"/>
  </w:num>
  <w:num w:numId="10">
    <w:abstractNumId w:val="40"/>
  </w:num>
  <w:num w:numId="11">
    <w:abstractNumId w:val="29"/>
  </w:num>
  <w:num w:numId="12">
    <w:abstractNumId w:val="17"/>
  </w:num>
  <w:num w:numId="13">
    <w:abstractNumId w:val="34"/>
  </w:num>
  <w:num w:numId="14">
    <w:abstractNumId w:val="27"/>
  </w:num>
  <w:num w:numId="15">
    <w:abstractNumId w:val="16"/>
  </w:num>
  <w:num w:numId="16">
    <w:abstractNumId w:val="42"/>
  </w:num>
  <w:num w:numId="17">
    <w:abstractNumId w:val="43"/>
  </w:num>
  <w:num w:numId="18">
    <w:abstractNumId w:val="33"/>
  </w:num>
  <w:num w:numId="19">
    <w:abstractNumId w:val="35"/>
  </w:num>
  <w:num w:numId="20">
    <w:abstractNumId w:val="41"/>
  </w:num>
  <w:num w:numId="21">
    <w:abstractNumId w:val="38"/>
  </w:num>
  <w:num w:numId="22">
    <w:abstractNumId w:val="5"/>
  </w:num>
  <w:num w:numId="23">
    <w:abstractNumId w:val="0"/>
  </w:num>
  <w:num w:numId="24">
    <w:abstractNumId w:val="32"/>
  </w:num>
  <w:num w:numId="25">
    <w:abstractNumId w:val="1"/>
  </w:num>
  <w:num w:numId="26">
    <w:abstractNumId w:val="11"/>
  </w:num>
  <w:num w:numId="27">
    <w:abstractNumId w:val="14"/>
  </w:num>
  <w:num w:numId="28">
    <w:abstractNumId w:val="37"/>
  </w:num>
  <w:num w:numId="29">
    <w:abstractNumId w:val="8"/>
  </w:num>
  <w:num w:numId="30">
    <w:abstractNumId w:val="31"/>
  </w:num>
  <w:num w:numId="31">
    <w:abstractNumId w:val="36"/>
  </w:num>
  <w:num w:numId="32">
    <w:abstractNumId w:val="23"/>
  </w:num>
  <w:num w:numId="33">
    <w:abstractNumId w:val="28"/>
  </w:num>
  <w:num w:numId="34">
    <w:abstractNumId w:val="22"/>
  </w:num>
  <w:num w:numId="35">
    <w:abstractNumId w:val="10"/>
  </w:num>
  <w:num w:numId="36">
    <w:abstractNumId w:val="24"/>
  </w:num>
  <w:num w:numId="37">
    <w:abstractNumId w:val="25"/>
  </w:num>
  <w:num w:numId="38">
    <w:abstractNumId w:val="6"/>
  </w:num>
  <w:num w:numId="39">
    <w:abstractNumId w:val="9"/>
  </w:num>
  <w:num w:numId="40">
    <w:abstractNumId w:val="3"/>
  </w:num>
  <w:num w:numId="41">
    <w:abstractNumId w:val="4"/>
  </w:num>
  <w:num w:numId="42">
    <w:abstractNumId w:val="19"/>
  </w:num>
  <w:num w:numId="43">
    <w:abstractNumId w:val="2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511BC"/>
    <w:rsid w:val="00096E32"/>
    <w:rsid w:val="000A2C2D"/>
    <w:rsid w:val="000A64D1"/>
    <w:rsid w:val="000D5C30"/>
    <w:rsid w:val="001634D0"/>
    <w:rsid w:val="00183B03"/>
    <w:rsid w:val="0020342B"/>
    <w:rsid w:val="00204AD1"/>
    <w:rsid w:val="002365CE"/>
    <w:rsid w:val="00251234"/>
    <w:rsid w:val="0029181C"/>
    <w:rsid w:val="002B546E"/>
    <w:rsid w:val="002E4BDC"/>
    <w:rsid w:val="002F3E42"/>
    <w:rsid w:val="00300E3E"/>
    <w:rsid w:val="00337644"/>
    <w:rsid w:val="00337B80"/>
    <w:rsid w:val="003F07DF"/>
    <w:rsid w:val="00400979"/>
    <w:rsid w:val="00401AC4"/>
    <w:rsid w:val="00410F24"/>
    <w:rsid w:val="004322F3"/>
    <w:rsid w:val="00441A47"/>
    <w:rsid w:val="00451290"/>
    <w:rsid w:val="0049120C"/>
    <w:rsid w:val="004C1FA5"/>
    <w:rsid w:val="004C65F3"/>
    <w:rsid w:val="00524911"/>
    <w:rsid w:val="00551FD5"/>
    <w:rsid w:val="00555509"/>
    <w:rsid w:val="005A26EA"/>
    <w:rsid w:val="00600105"/>
    <w:rsid w:val="006A1FAF"/>
    <w:rsid w:val="00725278"/>
    <w:rsid w:val="00807899"/>
    <w:rsid w:val="00832816"/>
    <w:rsid w:val="00840EE9"/>
    <w:rsid w:val="00873E75"/>
    <w:rsid w:val="008E77D3"/>
    <w:rsid w:val="0093657E"/>
    <w:rsid w:val="00950D2E"/>
    <w:rsid w:val="009B54B4"/>
    <w:rsid w:val="009C01F2"/>
    <w:rsid w:val="00A436B0"/>
    <w:rsid w:val="00A86E6D"/>
    <w:rsid w:val="00AC04F5"/>
    <w:rsid w:val="00AD1664"/>
    <w:rsid w:val="00AF3293"/>
    <w:rsid w:val="00AF60EE"/>
    <w:rsid w:val="00B42E0B"/>
    <w:rsid w:val="00B94BCD"/>
    <w:rsid w:val="00BC050E"/>
    <w:rsid w:val="00BC7EF0"/>
    <w:rsid w:val="00BE3DB4"/>
    <w:rsid w:val="00C05BDE"/>
    <w:rsid w:val="00C05F58"/>
    <w:rsid w:val="00C33A94"/>
    <w:rsid w:val="00C460BA"/>
    <w:rsid w:val="00C85D7A"/>
    <w:rsid w:val="00C945B8"/>
    <w:rsid w:val="00C94881"/>
    <w:rsid w:val="00CB1F1E"/>
    <w:rsid w:val="00D17894"/>
    <w:rsid w:val="00D3426F"/>
    <w:rsid w:val="00DE2F83"/>
    <w:rsid w:val="00E13848"/>
    <w:rsid w:val="00E13F77"/>
    <w:rsid w:val="00E5771B"/>
    <w:rsid w:val="00EB7DD0"/>
    <w:rsid w:val="00F33953"/>
    <w:rsid w:val="00F5291B"/>
    <w:rsid w:val="00F74101"/>
    <w:rsid w:val="00F77A58"/>
    <w:rsid w:val="00F93056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ep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10</cp:revision>
  <cp:lastPrinted>2014-04-25T12:02:00Z</cp:lastPrinted>
  <dcterms:created xsi:type="dcterms:W3CDTF">2014-04-25T10:53:00Z</dcterms:created>
  <dcterms:modified xsi:type="dcterms:W3CDTF">2014-05-05T15:34:00Z</dcterms:modified>
</cp:coreProperties>
</file>