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C" w:rsidRDefault="000511BC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555509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4C1FA5" w:rsidRDefault="004C1FA5" w:rsidP="004C1FA5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0511BC" w:rsidRPr="00337644" w:rsidRDefault="000511BC" w:rsidP="003376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37644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Filiala </w:t>
      </w:r>
      <w:r w:rsidR="00524911" w:rsidRPr="00337644">
        <w:rPr>
          <w:rFonts w:ascii="Arial" w:hAnsi="Arial" w:cs="Arial"/>
          <w:b/>
          <w:sz w:val="28"/>
          <w:szCs w:val="28"/>
          <w:u w:val="single"/>
          <w:lang w:val="ro-RO"/>
        </w:rPr>
        <w:t>SUD</w:t>
      </w:r>
      <w:r w:rsidR="00F93056" w:rsidRPr="00337644">
        <w:rPr>
          <w:rFonts w:ascii="Arial" w:hAnsi="Arial" w:cs="Arial"/>
          <w:b/>
          <w:sz w:val="28"/>
          <w:szCs w:val="28"/>
          <w:u w:val="single"/>
          <w:lang w:val="ro-RO"/>
        </w:rPr>
        <w:t>-EST</w:t>
      </w:r>
      <w:r w:rsidRPr="00337644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   </w:t>
      </w:r>
    </w:p>
    <w:p w:rsidR="000511BC" w:rsidRDefault="000511BC" w:rsidP="000511BC">
      <w:pPr>
        <w:ind w:left="360"/>
        <w:jc w:val="both"/>
        <w:rPr>
          <w:rFonts w:ascii="Arial" w:hAnsi="Arial" w:cs="Arial"/>
          <w:sz w:val="28"/>
          <w:szCs w:val="28"/>
          <w:u w:val="single"/>
          <w:lang w:val="ro-RO"/>
        </w:rPr>
      </w:pPr>
    </w:p>
    <w:p w:rsidR="000511BC" w:rsidRPr="00792EA7" w:rsidRDefault="000511BC" w:rsidP="000511BC">
      <w:pPr>
        <w:ind w:left="36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792EA7">
        <w:rPr>
          <w:rFonts w:ascii="Arial" w:hAnsi="Arial" w:cs="Arial"/>
          <w:b/>
          <w:sz w:val="28"/>
          <w:szCs w:val="28"/>
          <w:lang w:val="ro-RO"/>
        </w:rPr>
        <w:t>Postu</w:t>
      </w:r>
      <w:r w:rsidR="00AF3293">
        <w:rPr>
          <w:rFonts w:ascii="Arial" w:hAnsi="Arial" w:cs="Arial"/>
          <w:b/>
          <w:sz w:val="28"/>
          <w:szCs w:val="28"/>
          <w:lang w:val="ro-RO"/>
        </w:rPr>
        <w:t>l</w:t>
      </w:r>
      <w:r w:rsidRPr="00792EA7">
        <w:rPr>
          <w:rFonts w:ascii="Arial" w:hAnsi="Arial" w:cs="Arial"/>
          <w:b/>
          <w:sz w:val="28"/>
          <w:szCs w:val="28"/>
          <w:lang w:val="ro-RO"/>
        </w:rPr>
        <w:t xml:space="preserve"> scos la concurs: </w:t>
      </w:r>
    </w:p>
    <w:p w:rsidR="000511BC" w:rsidRPr="00792EA7" w:rsidRDefault="000511BC" w:rsidP="000511BC">
      <w:pPr>
        <w:ind w:left="36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511BC" w:rsidRPr="00792EA7" w:rsidRDefault="000511BC" w:rsidP="00337644">
      <w:pPr>
        <w:numPr>
          <w:ilvl w:val="1"/>
          <w:numId w:val="3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792EA7">
        <w:rPr>
          <w:rFonts w:ascii="Arial" w:hAnsi="Arial" w:cs="Arial"/>
          <w:b/>
          <w:sz w:val="28"/>
          <w:szCs w:val="28"/>
          <w:lang w:val="ro-RO"/>
        </w:rPr>
        <w:t xml:space="preserve">1 funcţie publică parlamentară de </w:t>
      </w:r>
      <w:r w:rsidR="00C945B8">
        <w:rPr>
          <w:rFonts w:ascii="Arial" w:hAnsi="Arial" w:cs="Arial"/>
          <w:b/>
          <w:sz w:val="28"/>
          <w:szCs w:val="28"/>
          <w:lang w:val="ro-RO"/>
        </w:rPr>
        <w:t>execuţie</w:t>
      </w:r>
      <w:r w:rsidR="00524911">
        <w:rPr>
          <w:rFonts w:ascii="Arial" w:hAnsi="Arial" w:cs="Arial"/>
          <w:b/>
          <w:sz w:val="28"/>
          <w:szCs w:val="28"/>
          <w:lang w:val="ro-RO"/>
        </w:rPr>
        <w:t xml:space="preserve"> de </w:t>
      </w:r>
      <w:r w:rsidR="00C945B8">
        <w:rPr>
          <w:rFonts w:ascii="Arial" w:hAnsi="Arial" w:cs="Arial"/>
          <w:b/>
          <w:sz w:val="28"/>
          <w:szCs w:val="28"/>
          <w:lang w:val="ro-RO"/>
        </w:rPr>
        <w:t>expert parlamentar</w:t>
      </w:r>
      <w:r w:rsidRPr="00792EA7">
        <w:rPr>
          <w:rFonts w:ascii="Arial" w:hAnsi="Arial" w:cs="Arial"/>
          <w:b/>
          <w:sz w:val="28"/>
          <w:szCs w:val="28"/>
          <w:lang w:val="ro-RO"/>
        </w:rPr>
        <w:t>, perioadă nedeterminată</w:t>
      </w:r>
    </w:p>
    <w:p w:rsidR="000511BC" w:rsidRDefault="000511BC" w:rsidP="000511BC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0511BC" w:rsidRDefault="00524911" w:rsidP="000511BC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Candidatul angajat definitiv în această funcţie publică parlamentară îşi va desfăşura activitatea în cadrul Filialei SUD</w:t>
      </w:r>
      <w:r w:rsidR="00F93056">
        <w:rPr>
          <w:rFonts w:ascii="Arial" w:hAnsi="Arial" w:cs="Arial"/>
          <w:sz w:val="28"/>
          <w:szCs w:val="28"/>
          <w:lang w:val="ro-RO"/>
        </w:rPr>
        <w:t>-EST</w:t>
      </w:r>
      <w:r>
        <w:rPr>
          <w:rFonts w:ascii="Arial" w:hAnsi="Arial" w:cs="Arial"/>
          <w:sz w:val="28"/>
          <w:szCs w:val="28"/>
          <w:lang w:val="ro-RO"/>
        </w:rPr>
        <w:t xml:space="preserve">, cu sediul în municipiul </w:t>
      </w:r>
      <w:r w:rsidR="00F93056">
        <w:rPr>
          <w:rFonts w:ascii="Arial" w:hAnsi="Arial" w:cs="Arial"/>
          <w:sz w:val="28"/>
          <w:szCs w:val="28"/>
          <w:lang w:val="ro-RO"/>
        </w:rPr>
        <w:t>Galați</w:t>
      </w:r>
    </w:p>
    <w:p w:rsidR="00524911" w:rsidRDefault="00524911" w:rsidP="000511BC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Default="00C945B8" w:rsidP="000511BC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Default="00C945B8" w:rsidP="000511BC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524911" w:rsidRPr="00F93056" w:rsidRDefault="00524911" w:rsidP="000511BC">
      <w:pPr>
        <w:ind w:left="360"/>
        <w:jc w:val="both"/>
        <w:rPr>
          <w:rFonts w:ascii="Arial" w:hAnsi="Arial" w:cs="Arial"/>
          <w:color w:val="FF0000"/>
          <w:sz w:val="28"/>
          <w:szCs w:val="28"/>
          <w:lang w:val="ro-RO"/>
        </w:rPr>
      </w:pPr>
    </w:p>
    <w:p w:rsidR="000511BC" w:rsidRPr="00832816" w:rsidRDefault="000511BC" w:rsidP="000511B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>TEMATICĂ CONCURS</w:t>
      </w:r>
    </w:p>
    <w:p w:rsidR="000511BC" w:rsidRPr="00725278" w:rsidRDefault="000511BC" w:rsidP="000511BC">
      <w:pPr>
        <w:jc w:val="both"/>
        <w:rPr>
          <w:rFonts w:ascii="Arial" w:hAnsi="Arial" w:cs="Arial"/>
          <w:lang w:val="ro-RO"/>
        </w:rPr>
      </w:pPr>
    </w:p>
    <w:p w:rsidR="00C945B8" w:rsidRPr="00C945B8" w:rsidRDefault="00C945B8" w:rsidP="00C945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Organizarea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şi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funcţionarea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Autorităţii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Electorale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Permanente; </w:t>
      </w:r>
    </w:p>
    <w:p w:rsidR="00C945B8" w:rsidRPr="00C945B8" w:rsidRDefault="00C945B8" w:rsidP="00C945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Structura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organizatorică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aparatului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specialitate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Autorităţii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Electorale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Permanente; </w:t>
      </w:r>
    </w:p>
    <w:p w:rsidR="00C945B8" w:rsidRPr="00C945B8" w:rsidRDefault="00C945B8" w:rsidP="00C945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Reguli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privind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organizarea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şi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desfăşurarea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alegerilor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C945B8" w:rsidRPr="00C945B8" w:rsidRDefault="00C945B8" w:rsidP="00C945B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Cerinţe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privind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activitatea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indrumare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945B8">
        <w:rPr>
          <w:rFonts w:ascii="Arial" w:hAnsi="Arial" w:cs="Arial"/>
          <w:color w:val="000000"/>
          <w:sz w:val="28"/>
          <w:szCs w:val="28"/>
        </w:rPr>
        <w:t>şi</w:t>
      </w:r>
      <w:proofErr w:type="spellEnd"/>
      <w:r w:rsidRPr="00C945B8">
        <w:rPr>
          <w:rFonts w:ascii="Arial" w:hAnsi="Arial" w:cs="Arial"/>
          <w:color w:val="000000"/>
          <w:sz w:val="28"/>
          <w:szCs w:val="28"/>
        </w:rPr>
        <w:t xml:space="preserve"> control electoral. </w:t>
      </w:r>
    </w:p>
    <w:p w:rsidR="000511BC" w:rsidRPr="00725278" w:rsidRDefault="000511BC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511BC" w:rsidRDefault="000511BC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Default="00C945B8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Default="00C945B8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Pr="00725278" w:rsidRDefault="00C945B8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511BC" w:rsidRPr="00832816" w:rsidRDefault="00832816" w:rsidP="00832816">
      <w:pPr>
        <w:ind w:left="36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32816">
        <w:rPr>
          <w:rFonts w:ascii="Arial" w:hAnsi="Arial" w:cs="Arial"/>
          <w:b/>
          <w:sz w:val="28"/>
          <w:szCs w:val="28"/>
          <w:lang w:val="ro-RO"/>
        </w:rPr>
        <w:t>BIBLIOGRAFIE DE CONCURS</w:t>
      </w:r>
    </w:p>
    <w:p w:rsidR="000511BC" w:rsidRPr="00725278" w:rsidRDefault="000511BC" w:rsidP="000511BC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Pr="00C945B8" w:rsidRDefault="00C945B8" w:rsidP="00C945B8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Regulamentul de organizare şi funcţionare a aparatului propriu de specialitate al AEP aprobat prin Hotărârea Birourilor permanente ale Camerei Deputaților și a Senatului nr. 2/2007</w:t>
      </w:r>
      <w:r w:rsidRPr="00C945B8">
        <w:rPr>
          <w:rFonts w:ascii="Arial" w:hAnsi="Arial" w:cs="Arial"/>
          <w:sz w:val="28"/>
          <w:szCs w:val="28"/>
        </w:rPr>
        <w:t xml:space="preserve"> </w:t>
      </w:r>
      <w:r w:rsidRPr="00C945B8">
        <w:rPr>
          <w:rFonts w:ascii="Arial" w:hAnsi="Arial" w:cs="Arial"/>
          <w:sz w:val="28"/>
          <w:szCs w:val="28"/>
          <w:lang w:val="ro-RO"/>
        </w:rPr>
        <w:t>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Legea nr. 7/2006 privind statutul funcţionarului public parlamentar, 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 xml:space="preserve">Legea nr. 35/2008 pentru alegerea Camerei Deputaţilor şi a Senatului şi pentru modificarea şi completarea Legii nr. 67/2004 pentru alegerea autorităţilor administraţiei publice locale, a Legii administraţiei publice locale nr. 215/2001 şi a Legii nr. 393/2004 </w:t>
      </w:r>
      <w:r w:rsidRPr="00C945B8">
        <w:rPr>
          <w:rFonts w:ascii="Arial" w:hAnsi="Arial" w:cs="Arial"/>
          <w:sz w:val="28"/>
          <w:szCs w:val="28"/>
          <w:lang w:val="ro-RO"/>
        </w:rPr>
        <w:lastRenderedPageBreak/>
        <w:t>privind Statutul aleşilor locali, 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Legea nr. 370/2004 pentru alegerea Preşedintelui României 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locale, 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European, 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Legea nr. 3/2000 privind organizarea şi desfăşurarea referendumului, 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Legea nr. 215/2001- Legea administraţiei publice locale, 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O.G. nr. 2/2001 privind regimul juridic al contravenţiilor aprobată cu modificări prin Legea 180/2002, 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Hotărârea Autorității Electorale Permanente nr. 4 din 29 septembrie 2008, privind condiţiile pe care trebuie să le îndeplinească localurile secţiilor de votare pentru alegerea Camerei Deputaţilor şi a Senatului;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Ordonanţa nr.  84/2001 privind înfiinţarea, organizarea şi funcţionarea serviciilor publice comunitare de evidenţă a persoanelor, 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români, 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H.G. nr. 839/2006 privind forma şi conţinutul actelor de identitate, ale autocolantului privind stabilirea reşedinţei şi ale cărţii de imobil, cu modificările şi completările ulterioare;</w:t>
      </w:r>
    </w:p>
    <w:p w:rsidR="00C945B8" w:rsidRPr="00C945B8" w:rsidRDefault="00C945B8" w:rsidP="00C945B8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945B8">
        <w:rPr>
          <w:rFonts w:ascii="Arial" w:hAnsi="Arial" w:cs="Arial"/>
          <w:sz w:val="28"/>
          <w:szCs w:val="28"/>
          <w:lang w:val="ro-RO"/>
        </w:rPr>
        <w:t>Legea nr. 677/2001 pentru protecţia persoanelor cu privire la prelucrarea datelor cu caracter personal şi libera circulaţie a acestor date;</w:t>
      </w:r>
    </w:p>
    <w:p w:rsidR="001634D0" w:rsidRPr="00C945B8" w:rsidRDefault="001634D0">
      <w:pPr>
        <w:rPr>
          <w:rFonts w:ascii="Arial" w:hAnsi="Arial" w:cs="Arial"/>
          <w:sz w:val="28"/>
          <w:szCs w:val="28"/>
        </w:rPr>
      </w:pPr>
    </w:p>
    <w:p w:rsidR="001634D0" w:rsidRPr="00725278" w:rsidRDefault="001634D0">
      <w:pPr>
        <w:rPr>
          <w:sz w:val="28"/>
          <w:szCs w:val="28"/>
        </w:rPr>
      </w:pPr>
    </w:p>
    <w:p w:rsidR="001634D0" w:rsidRPr="00725278" w:rsidRDefault="001634D0">
      <w:pPr>
        <w:rPr>
          <w:sz w:val="28"/>
          <w:szCs w:val="28"/>
        </w:rPr>
      </w:pPr>
    </w:p>
    <w:p w:rsidR="009C01F2" w:rsidRPr="00725278" w:rsidRDefault="009C01F2" w:rsidP="005A26EA">
      <w:pPr>
        <w:tabs>
          <w:tab w:val="left" w:pos="6705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ro-RO"/>
        </w:rPr>
      </w:pPr>
    </w:p>
    <w:p w:rsidR="009C01F2" w:rsidRPr="00725278" w:rsidRDefault="009C01F2" w:rsidP="005A26EA">
      <w:pPr>
        <w:tabs>
          <w:tab w:val="left" w:pos="6705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ro-RO"/>
        </w:rPr>
      </w:pPr>
    </w:p>
    <w:p w:rsidR="009C01F2" w:rsidRDefault="009C01F2" w:rsidP="005A26EA">
      <w:pPr>
        <w:tabs>
          <w:tab w:val="left" w:pos="6705"/>
        </w:tabs>
        <w:autoSpaceDE w:val="0"/>
        <w:autoSpaceDN w:val="0"/>
        <w:adjustRightInd w:val="0"/>
        <w:ind w:left="360"/>
        <w:jc w:val="both"/>
        <w:rPr>
          <w:b/>
          <w:lang w:val="ro-RO"/>
        </w:rPr>
      </w:pPr>
    </w:p>
    <w:p w:rsidR="009C01F2" w:rsidRDefault="009C01F2" w:rsidP="005A26EA">
      <w:pPr>
        <w:tabs>
          <w:tab w:val="left" w:pos="6705"/>
        </w:tabs>
        <w:autoSpaceDE w:val="0"/>
        <w:autoSpaceDN w:val="0"/>
        <w:adjustRightInd w:val="0"/>
        <w:ind w:left="360"/>
        <w:jc w:val="both"/>
        <w:rPr>
          <w:b/>
          <w:lang w:val="ro-RO"/>
        </w:rPr>
      </w:pPr>
    </w:p>
    <w:p w:rsidR="009C01F2" w:rsidRDefault="009C01F2" w:rsidP="005A26EA">
      <w:pPr>
        <w:tabs>
          <w:tab w:val="left" w:pos="6705"/>
        </w:tabs>
        <w:autoSpaceDE w:val="0"/>
        <w:autoSpaceDN w:val="0"/>
        <w:adjustRightInd w:val="0"/>
        <w:ind w:left="360"/>
        <w:jc w:val="both"/>
        <w:rPr>
          <w:b/>
          <w:lang w:val="ro-RO"/>
        </w:rPr>
      </w:pPr>
    </w:p>
    <w:p w:rsidR="009C01F2" w:rsidRDefault="009C01F2" w:rsidP="00C94881">
      <w:pPr>
        <w:tabs>
          <w:tab w:val="left" w:pos="6705"/>
        </w:tabs>
        <w:autoSpaceDE w:val="0"/>
        <w:autoSpaceDN w:val="0"/>
        <w:adjustRightInd w:val="0"/>
        <w:jc w:val="both"/>
        <w:rPr>
          <w:b/>
          <w:lang w:val="ro-RO"/>
        </w:rPr>
      </w:pPr>
      <w:bookmarkStart w:id="0" w:name="_GoBack"/>
      <w:bookmarkEnd w:id="0"/>
    </w:p>
    <w:sectPr w:rsidR="009C01F2" w:rsidSect="00555509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66DBC"/>
    <w:multiLevelType w:val="hybridMultilevel"/>
    <w:tmpl w:val="E1702C9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9E79DF"/>
    <w:multiLevelType w:val="multilevel"/>
    <w:tmpl w:val="5DD66358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>
    <w:nsid w:val="2CC25622"/>
    <w:multiLevelType w:val="hybridMultilevel"/>
    <w:tmpl w:val="954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271C7"/>
    <w:multiLevelType w:val="multilevel"/>
    <w:tmpl w:val="72DA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97926"/>
    <w:multiLevelType w:val="hybridMultilevel"/>
    <w:tmpl w:val="1506DF46"/>
    <w:lvl w:ilvl="0" w:tplc="C704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6C2F"/>
    <w:multiLevelType w:val="hybridMultilevel"/>
    <w:tmpl w:val="CF103DB8"/>
    <w:lvl w:ilvl="0" w:tplc="4C4EB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75AFD"/>
    <w:multiLevelType w:val="hybridMultilevel"/>
    <w:tmpl w:val="BD68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D5C30"/>
    <w:rsid w:val="001634D0"/>
    <w:rsid w:val="00183B03"/>
    <w:rsid w:val="002F3E42"/>
    <w:rsid w:val="00337644"/>
    <w:rsid w:val="00337B80"/>
    <w:rsid w:val="00410F24"/>
    <w:rsid w:val="004322F3"/>
    <w:rsid w:val="00441A47"/>
    <w:rsid w:val="004C1FA5"/>
    <w:rsid w:val="004C65F3"/>
    <w:rsid w:val="00524911"/>
    <w:rsid w:val="00555509"/>
    <w:rsid w:val="005A26EA"/>
    <w:rsid w:val="00725278"/>
    <w:rsid w:val="00807899"/>
    <w:rsid w:val="00832816"/>
    <w:rsid w:val="009C01F2"/>
    <w:rsid w:val="00AF3293"/>
    <w:rsid w:val="00AF60EE"/>
    <w:rsid w:val="00B42E0B"/>
    <w:rsid w:val="00B94BCD"/>
    <w:rsid w:val="00C85D7A"/>
    <w:rsid w:val="00C945B8"/>
    <w:rsid w:val="00C94881"/>
    <w:rsid w:val="00D3426F"/>
    <w:rsid w:val="00DE2F83"/>
    <w:rsid w:val="00E13848"/>
    <w:rsid w:val="00E13F77"/>
    <w:rsid w:val="00E5771B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29</cp:revision>
  <cp:lastPrinted>2013-11-05T15:45:00Z</cp:lastPrinted>
  <dcterms:created xsi:type="dcterms:W3CDTF">2013-06-18T11:06:00Z</dcterms:created>
  <dcterms:modified xsi:type="dcterms:W3CDTF">2013-11-05T15:45:00Z</dcterms:modified>
</cp:coreProperties>
</file>