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32" w:rsidRPr="006B2D32" w:rsidRDefault="006B2D32" w:rsidP="006B2D32">
      <w:pPr>
        <w:ind w:firstLine="360"/>
        <w:jc w:val="both"/>
        <w:rPr>
          <w:b/>
          <w:bCs/>
        </w:rPr>
      </w:pPr>
      <w:r w:rsidRPr="006B2D32">
        <w:rPr>
          <w:b/>
          <w:bCs/>
        </w:rPr>
        <w:t xml:space="preserve">1.DIRECŢIA GENERALĂ ADMINISTRATIVĂ ŞI ACHIZIŢII PUBLICE - </w:t>
      </w:r>
    </w:p>
    <w:p w:rsidR="006B2D32" w:rsidRPr="006B2D32" w:rsidRDefault="006B2D32" w:rsidP="006B2D32">
      <w:pPr>
        <w:ind w:firstLine="360"/>
        <w:jc w:val="both"/>
        <w:rPr>
          <w:bCs/>
        </w:rPr>
      </w:pPr>
      <w:r w:rsidRPr="006B2D32">
        <w:rPr>
          <w:b/>
          <w:bCs/>
        </w:rPr>
        <w:t>DIRECȚIA TEHNOLOGIA INFORMAȚIEI</w:t>
      </w:r>
    </w:p>
    <w:p w:rsidR="006B2D32" w:rsidRPr="006B2D32" w:rsidRDefault="006B2D32" w:rsidP="006B2D32">
      <w:pPr>
        <w:pStyle w:val="ListParagraph"/>
        <w:ind w:left="426" w:hanging="66"/>
        <w:jc w:val="both"/>
        <w:rPr>
          <w:bCs/>
          <w:sz w:val="28"/>
          <w:szCs w:val="28"/>
          <w:lang w:val="ro-RO"/>
        </w:rPr>
      </w:pPr>
    </w:p>
    <w:p w:rsidR="006B2D32" w:rsidRPr="00390FAC" w:rsidRDefault="006B2D32" w:rsidP="006B2D32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lang w:val="ro-RO"/>
        </w:rPr>
      </w:pPr>
      <w:r w:rsidRPr="00390FAC">
        <w:rPr>
          <w:b/>
          <w:bCs/>
          <w:sz w:val="28"/>
          <w:szCs w:val="28"/>
          <w:lang w:val="ro-RO"/>
        </w:rPr>
        <w:t>consilier parlamentar</w:t>
      </w:r>
    </w:p>
    <w:p w:rsidR="006B2D32" w:rsidRPr="006B2D32" w:rsidRDefault="006B2D32" w:rsidP="006B2D32">
      <w:pPr>
        <w:pStyle w:val="ListParagraph"/>
        <w:ind w:left="426" w:hanging="66"/>
        <w:jc w:val="both"/>
        <w:rPr>
          <w:b/>
          <w:bCs/>
          <w:sz w:val="28"/>
          <w:szCs w:val="28"/>
          <w:lang w:val="ro-RO"/>
        </w:rPr>
      </w:pPr>
    </w:p>
    <w:p w:rsidR="006B2D32" w:rsidRPr="00D45312" w:rsidRDefault="006B2D32" w:rsidP="006B2D32">
      <w:pPr>
        <w:pStyle w:val="Default"/>
        <w:spacing w:line="276" w:lineRule="auto"/>
        <w:ind w:left="426" w:right="720" w:hanging="6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TEMATICĂ DE CONCURS</w:t>
      </w:r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Administrarea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reţelelor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calculatoare</w:t>
      </w:r>
      <w:proofErr w:type="spellEnd"/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Securitatea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informatică</w:t>
      </w:r>
      <w:proofErr w:type="spellEnd"/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Mentenața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depanarea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sisteme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informatice</w:t>
      </w:r>
      <w:proofErr w:type="spellEnd"/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Instalare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și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configurarea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aplicațiilor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informatice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pe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sistemele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operare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2D32" w:rsidRPr="00D45312" w:rsidRDefault="006B2D32" w:rsidP="006B2D32">
      <w:pPr>
        <w:pStyle w:val="Defaul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Windows(7,8,10, Server) </w:t>
      </w:r>
    </w:p>
    <w:p w:rsidR="006B2D32" w:rsidRPr="00D45312" w:rsidRDefault="006B2D32" w:rsidP="006B2D32">
      <w:pPr>
        <w:pStyle w:val="Defaul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Linux (Ubuntu,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Debian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>, Red Hat)</w:t>
      </w:r>
    </w:p>
    <w:p w:rsidR="006B2D32" w:rsidRPr="00D45312" w:rsidRDefault="006B2D32" w:rsidP="006B2D32">
      <w:pPr>
        <w:pStyle w:val="Defaul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45312">
        <w:rPr>
          <w:rFonts w:ascii="Times New Roman" w:hAnsi="Times New Roman" w:cs="Times New Roman"/>
          <w:color w:val="auto"/>
          <w:sz w:val="28"/>
          <w:szCs w:val="28"/>
        </w:rPr>
        <w:t>Android</w:t>
      </w:r>
    </w:p>
    <w:p w:rsidR="006B2D32" w:rsidRPr="00D45312" w:rsidRDefault="006B2D32" w:rsidP="006B2D32">
      <w:pPr>
        <w:pStyle w:val="Defaul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45312">
        <w:rPr>
          <w:rFonts w:ascii="Times New Roman" w:hAnsi="Times New Roman" w:cs="Times New Roman"/>
          <w:color w:val="auto"/>
          <w:sz w:val="28"/>
          <w:szCs w:val="28"/>
        </w:rPr>
        <w:t>IOS</w:t>
      </w:r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Administrare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active directory</w:t>
      </w:r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Cunostințe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de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grafica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(Corel Draw, Photoshop)</w:t>
      </w:r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Utilizarea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utilitarelor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din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suita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Microsoft Office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Profesional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Organizarea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funcţionarea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Autorităţii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Electorale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Permanente</w:t>
      </w:r>
    </w:p>
    <w:p w:rsidR="006B2D32" w:rsidRPr="00D45312" w:rsidRDefault="006B2D32" w:rsidP="006B2D32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Reguli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privind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organizarea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şi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desfăşurarea</w:t>
      </w:r>
      <w:proofErr w:type="spellEnd"/>
      <w:r w:rsidRPr="00D45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color w:val="auto"/>
          <w:sz w:val="28"/>
          <w:szCs w:val="28"/>
        </w:rPr>
        <w:t>alegerilor</w:t>
      </w:r>
      <w:proofErr w:type="spellEnd"/>
    </w:p>
    <w:p w:rsidR="006B2D32" w:rsidRPr="00D45312" w:rsidRDefault="006B2D32" w:rsidP="006B2D32">
      <w:pPr>
        <w:pStyle w:val="Default"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6B2D32" w:rsidRPr="00D45312" w:rsidRDefault="006B2D32" w:rsidP="006B2D32">
      <w:pPr>
        <w:pStyle w:val="Default"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  <w:lang w:val="da-DK"/>
        </w:rPr>
        <w:t>BIBLIOGRAFIE DE CONCURS</w:t>
      </w:r>
    </w:p>
    <w:p w:rsidR="006B2D32" w:rsidRPr="00D45312" w:rsidRDefault="006B2D32" w:rsidP="006B2D32">
      <w:pPr>
        <w:pStyle w:val="Default"/>
        <w:spacing w:line="276" w:lineRule="auto"/>
        <w:ind w:left="426" w:right="720" w:hanging="66"/>
        <w:jc w:val="both"/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</w:pP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rFonts w:eastAsia="Arial"/>
          <w:sz w:val="28"/>
          <w:szCs w:val="28"/>
        </w:rPr>
      </w:pPr>
      <w:r w:rsidRPr="00D45312">
        <w:rPr>
          <w:b/>
          <w:bCs/>
          <w:sz w:val="28"/>
          <w:szCs w:val="28"/>
        </w:rPr>
        <w:t>Barrie Sosinsky</w:t>
      </w:r>
      <w:r w:rsidRPr="00D45312">
        <w:rPr>
          <w:sz w:val="28"/>
          <w:szCs w:val="28"/>
        </w:rPr>
        <w:t>, Networking Bible, ISBN: 978-0-470-54342-9, Wiley Publishing, Inc, 2009</w:t>
      </w: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Radu Lucian Lupșa, Rețele de calculatoare, Casa Cărții de Știința 2008</w:t>
      </w: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Microsoft Office Professional 2013 Step by Step Paperback de Beth Melton (Autor), Mark Dodge (Autor), Echo Swinford (Autor), Andrew Couch (Autor)</w:t>
      </w: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Prof.univ.dr.Rodica MIHALCA, Prof.univ.dr.Csaba FABIAN, Conf.univ.dr.Adina UTA, Asist.univ.dr.Iulian INTORSUREANU, Asist.univ.drd.Oana MUNTEAN, Prep.univ.drd.Anca ANDRONESCU, Utilizarea produselor software - Word, Excel, PMT, WinQSB, Systat; Curs Digital, Biblioteca digitala a Academiei de Studii Economice Bucuresti</w:t>
      </w: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[Cristea et al., 1997] Cristea, V., Athanasiu, I., Kalisz, E., Iorga, V.,Tehnici de programare, Editura. Teora,Bucureşti, 1997</w:t>
      </w: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John Walkenbach, Excel 2016 Bible, ISBN-13: 978-1119067511; ISBN-10: 1119067510</w:t>
      </w: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t xml:space="preserve">Materialele destinate predări, învățării și evaluării pentru Tehnician echipamente de calcul și Tehnician operator tehnică de calcul ce se regăsesc pe portalul http://cndiptfsetic.tvet.ro/ </w:t>
      </w:r>
    </w:p>
    <w:p w:rsidR="006B2D32" w:rsidRPr="00D45312" w:rsidRDefault="001C2BF1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hyperlink r:id="rId6" w:history="1">
        <w:r w:rsidR="006B2D32" w:rsidRPr="00D45312">
          <w:rPr>
            <w:rStyle w:val="Hyperlink1"/>
            <w:sz w:val="28"/>
            <w:szCs w:val="28"/>
          </w:rPr>
          <w:t>http://product.corel.com/help/CorelDRAW/540223850/Main/EN/User-Guide/CorelDRAW-2017.pdf</w:t>
        </w:r>
      </w:hyperlink>
    </w:p>
    <w:p w:rsidR="006B2D32" w:rsidRPr="00D45312" w:rsidRDefault="001C2BF1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hyperlink r:id="rId7" w:history="1">
        <w:r w:rsidR="006B2D32" w:rsidRPr="00D45312">
          <w:rPr>
            <w:rStyle w:val="Hyperlink1"/>
            <w:sz w:val="28"/>
            <w:szCs w:val="28"/>
          </w:rPr>
          <w:t>https://helpx.adobe.com/photoshop/user-guide.html</w:t>
        </w:r>
      </w:hyperlink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ISO/IEC 27001:2013</w:t>
      </w:r>
    </w:p>
    <w:p w:rsidR="006B2D32" w:rsidRPr="00D45312" w:rsidRDefault="006B2D32" w:rsidP="006B2D3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66"/>
        <w:contextualSpacing w:val="0"/>
        <w:jc w:val="both"/>
        <w:rPr>
          <w:sz w:val="28"/>
          <w:szCs w:val="28"/>
        </w:rPr>
      </w:pPr>
      <w:r w:rsidRPr="00D45312">
        <w:rPr>
          <w:sz w:val="28"/>
          <w:szCs w:val="28"/>
        </w:rPr>
        <w:lastRenderedPageBreak/>
        <w:t>Legislaţie:</w:t>
      </w:r>
    </w:p>
    <w:p w:rsidR="006B2D32" w:rsidRPr="00D45312" w:rsidRDefault="006B2D32" w:rsidP="006B2D32">
      <w:pPr>
        <w:pStyle w:val="ListParagraph"/>
        <w:ind w:left="426" w:hanging="66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- 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ulterioare;</w:t>
      </w:r>
    </w:p>
    <w:p w:rsidR="006B2D32" w:rsidRPr="00D45312" w:rsidRDefault="006B2D32" w:rsidP="006B2D32">
      <w:pPr>
        <w:pStyle w:val="ListParagraph"/>
        <w:ind w:left="426" w:hanging="66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- Legea nr. 370/2004 pentru alegerea Preşedintelui României, republicată, cu modificările şi completările ulterioare;</w:t>
      </w:r>
    </w:p>
    <w:p w:rsidR="006B2D32" w:rsidRPr="00D45312" w:rsidRDefault="006B2D32" w:rsidP="006B2D32">
      <w:pPr>
        <w:pStyle w:val="ListParagraph"/>
        <w:ind w:left="426" w:hanging="66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- Legea nr. 33/2007 privind organizarea şi desfăşurarea alegerilor pentru Parlamentul European, republicată, cu modificările şi completările ulterioare;</w:t>
      </w:r>
    </w:p>
    <w:p w:rsidR="006B2D32" w:rsidRPr="00D45312" w:rsidRDefault="006B2D32" w:rsidP="006B2D32">
      <w:pPr>
        <w:pStyle w:val="ListParagraph"/>
        <w:ind w:left="426" w:hanging="66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- Legea nr. 208/2015 privind alegerea Senatului şi a Camerei Deputaţilor, precum şi pentru organizarea şi funcţionarea Autorităţii Electorale Permanente, cu modificările şi completările ulterioare;</w:t>
      </w:r>
    </w:p>
    <w:p w:rsidR="006B2D32" w:rsidRPr="00D45312" w:rsidRDefault="006B2D32" w:rsidP="006B2D32">
      <w:pPr>
        <w:pStyle w:val="ListParagraph"/>
        <w:ind w:left="426" w:hanging="66"/>
        <w:jc w:val="both"/>
        <w:rPr>
          <w:sz w:val="28"/>
          <w:szCs w:val="28"/>
        </w:rPr>
      </w:pPr>
      <w:r w:rsidRPr="00D45312">
        <w:rPr>
          <w:sz w:val="28"/>
          <w:szCs w:val="28"/>
        </w:rPr>
        <w:t>- Hotărârea nr. 2/2019 privind aprobarea Regulamentului de organizare şi funcţionare a Autorităţii Electorale Permanente,  publicată în Monitorul Oficial nr. 313 din 22 aprilie 2019</w:t>
      </w:r>
    </w:p>
    <w:p w:rsidR="006B2D32" w:rsidRPr="00D45312" w:rsidRDefault="006B2D32" w:rsidP="006B2D32">
      <w:pPr>
        <w:pStyle w:val="Default"/>
        <w:spacing w:line="276" w:lineRule="auto"/>
        <w:ind w:left="426" w:right="720" w:hanging="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2D32" w:rsidRPr="00D45312" w:rsidRDefault="006B2D32" w:rsidP="00390FAC">
      <w:pPr>
        <w:pStyle w:val="Default"/>
        <w:spacing w:line="276" w:lineRule="auto"/>
        <w:ind w:right="72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vor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studia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versiunile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actualizate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ale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actelor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normative anterior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menţ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  <w:proofErr w:type="gramEnd"/>
    </w:p>
    <w:p w:rsidR="00886E73" w:rsidRDefault="00886E73" w:rsidP="006B2D32">
      <w:pPr>
        <w:ind w:left="426" w:hanging="66"/>
        <w:jc w:val="both"/>
      </w:pPr>
    </w:p>
    <w:p w:rsidR="006B2D32" w:rsidRDefault="00C26172" w:rsidP="006B2D32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2. </w:t>
      </w:r>
      <w:r w:rsidR="006B2D32" w:rsidRPr="00D45312">
        <w:rPr>
          <w:b/>
        </w:rPr>
        <w:t>DEPARTAMENTUL LEGISLATIV</w:t>
      </w:r>
    </w:p>
    <w:p w:rsidR="00C26172" w:rsidRPr="00D45312" w:rsidRDefault="00C26172" w:rsidP="006B2D32">
      <w:pPr>
        <w:tabs>
          <w:tab w:val="left" w:pos="284"/>
        </w:tabs>
        <w:jc w:val="both"/>
        <w:rPr>
          <w:b/>
        </w:rPr>
      </w:pPr>
    </w:p>
    <w:p w:rsidR="006B2D32" w:rsidRPr="00C26172" w:rsidRDefault="00C26172" w:rsidP="00C26172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C26172">
        <w:rPr>
          <w:b/>
          <w:sz w:val="28"/>
          <w:szCs w:val="28"/>
          <w:lang w:val="ro-RO"/>
        </w:rPr>
        <w:t>consilier parlamentar</w:t>
      </w:r>
    </w:p>
    <w:p w:rsidR="006B2D32" w:rsidRPr="00D45312" w:rsidRDefault="006B2D32" w:rsidP="006B2D32">
      <w:pPr>
        <w:spacing w:line="276" w:lineRule="auto"/>
        <w:jc w:val="both"/>
        <w:rPr>
          <w:rFonts w:eastAsia="Calibri"/>
          <w:b/>
        </w:rPr>
      </w:pPr>
    </w:p>
    <w:p w:rsidR="006B2D32" w:rsidRDefault="006B2D32" w:rsidP="00C26172">
      <w:pPr>
        <w:spacing w:line="276" w:lineRule="auto"/>
        <w:ind w:firstLine="360"/>
        <w:jc w:val="both"/>
        <w:rPr>
          <w:rFonts w:eastAsia="Calibri"/>
          <w:b/>
        </w:rPr>
      </w:pPr>
      <w:r w:rsidRPr="00D45312">
        <w:rPr>
          <w:rFonts w:eastAsia="Calibri"/>
          <w:b/>
        </w:rPr>
        <w:t xml:space="preserve">TEMATICĂ </w:t>
      </w:r>
      <w:r w:rsidR="00C26172">
        <w:rPr>
          <w:rFonts w:eastAsia="Calibri"/>
          <w:b/>
        </w:rPr>
        <w:t xml:space="preserve">DE </w:t>
      </w:r>
      <w:r w:rsidRPr="00D45312">
        <w:rPr>
          <w:rFonts w:eastAsia="Calibri"/>
          <w:b/>
        </w:rPr>
        <w:t>CONCURS</w:t>
      </w:r>
    </w:p>
    <w:p w:rsidR="00C26172" w:rsidRPr="00D45312" w:rsidRDefault="00C26172" w:rsidP="00C26172">
      <w:pPr>
        <w:spacing w:line="276" w:lineRule="auto"/>
        <w:ind w:firstLine="360"/>
        <w:jc w:val="both"/>
        <w:rPr>
          <w:rFonts w:eastAsia="Calibri"/>
          <w:b/>
        </w:rPr>
      </w:pP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1. Normele de tehnică legislativă, elaborarea și adoptarea actelor normative;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2. Organizarea și desfășurarea alegerilor;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3. Finanțarea partidelor politice și a campaniilor electorale;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4. Principii și standarde internaționale și europene în materie electorală;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5. Contenciosul administrativ;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6. Soluționarea petițiilor;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7. Constatarea și sancționarea contravențiilor;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 xml:space="preserve">8.Organizarea şi funcţionarea Autorităţii Electorale Permanente; 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9. Statutul funcţionarului public parlamentar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rFonts w:eastAsia="Calibri"/>
        </w:rPr>
      </w:pPr>
      <w:r w:rsidRPr="00D45312">
        <w:rPr>
          <w:rFonts w:eastAsia="Calibri"/>
        </w:rPr>
        <w:t>10. Norme generală de conduită profesională a funcţionarilor publici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lang w:eastAsia="x-none"/>
        </w:rPr>
      </w:pPr>
      <w:r w:rsidRPr="00D45312">
        <w:rPr>
          <w:rFonts w:eastAsia="Calibri"/>
        </w:rPr>
        <w:t xml:space="preserve">11. </w:t>
      </w:r>
      <w:r w:rsidRPr="00D45312">
        <w:rPr>
          <w:lang w:eastAsia="x-none"/>
        </w:rPr>
        <w:t>Obiectivele și principiile care guvernează conduita funcționarilor publici</w:t>
      </w:r>
    </w:p>
    <w:p w:rsidR="006B2D32" w:rsidRPr="00D45312" w:rsidRDefault="006B2D32" w:rsidP="00C26172">
      <w:pPr>
        <w:spacing w:line="276" w:lineRule="auto"/>
        <w:ind w:firstLine="284"/>
        <w:jc w:val="both"/>
        <w:rPr>
          <w:lang w:eastAsia="x-none"/>
        </w:rPr>
      </w:pPr>
      <w:r w:rsidRPr="00D45312">
        <w:rPr>
          <w:lang w:eastAsia="x-none"/>
        </w:rPr>
        <w:t xml:space="preserve">12. </w:t>
      </w:r>
      <w:r w:rsidRPr="00D45312">
        <w:t>Căile de atac ale procesului-verbal de constatare și sancționare a contravențiilor</w:t>
      </w:r>
    </w:p>
    <w:p w:rsidR="006B2D32" w:rsidRPr="00D45312" w:rsidRDefault="006B2D32" w:rsidP="00C26172">
      <w:pPr>
        <w:spacing w:line="276" w:lineRule="auto"/>
        <w:ind w:firstLine="284"/>
        <w:jc w:val="both"/>
      </w:pPr>
      <w:r w:rsidRPr="00D45312">
        <w:rPr>
          <w:lang w:eastAsia="x-none"/>
        </w:rPr>
        <w:t xml:space="preserve">13. </w:t>
      </w:r>
      <w:r w:rsidRPr="00D45312">
        <w:t>Executarea sancțiunilor contravenționale</w:t>
      </w:r>
    </w:p>
    <w:p w:rsidR="006B2D32" w:rsidRDefault="006B2D32" w:rsidP="00C26172">
      <w:pPr>
        <w:autoSpaceDE w:val="0"/>
        <w:autoSpaceDN w:val="0"/>
        <w:adjustRightInd w:val="0"/>
        <w:ind w:firstLine="284"/>
        <w:jc w:val="both"/>
      </w:pPr>
      <w:r w:rsidRPr="00D45312">
        <w:t>14. Procedurile, la nivelul Guvernului, pentru elaborarea, avizarea şi prezentarea proiectelor de documente de politici publice, a proiectelor de acte normative, precum şi a altor documente, în vederea adoptării/aprobării.</w:t>
      </w:r>
    </w:p>
    <w:p w:rsidR="00C445A2" w:rsidRDefault="00C445A2" w:rsidP="00C26172">
      <w:pPr>
        <w:autoSpaceDE w:val="0"/>
        <w:autoSpaceDN w:val="0"/>
        <w:adjustRightInd w:val="0"/>
        <w:ind w:firstLine="284"/>
        <w:jc w:val="both"/>
      </w:pPr>
    </w:p>
    <w:p w:rsidR="00C445A2" w:rsidRDefault="00C445A2" w:rsidP="00C26172">
      <w:pPr>
        <w:autoSpaceDE w:val="0"/>
        <w:autoSpaceDN w:val="0"/>
        <w:adjustRightInd w:val="0"/>
        <w:ind w:firstLine="284"/>
        <w:jc w:val="both"/>
      </w:pPr>
    </w:p>
    <w:p w:rsidR="00C445A2" w:rsidRPr="00D45312" w:rsidRDefault="00C445A2" w:rsidP="00C26172">
      <w:pPr>
        <w:autoSpaceDE w:val="0"/>
        <w:autoSpaceDN w:val="0"/>
        <w:adjustRightInd w:val="0"/>
        <w:ind w:firstLine="284"/>
        <w:jc w:val="both"/>
      </w:pPr>
    </w:p>
    <w:p w:rsidR="006B2D32" w:rsidRPr="00D45312" w:rsidRDefault="006B2D32" w:rsidP="006B2D32">
      <w:pPr>
        <w:spacing w:line="276" w:lineRule="auto"/>
        <w:jc w:val="both"/>
        <w:rPr>
          <w:b/>
        </w:rPr>
      </w:pPr>
    </w:p>
    <w:p w:rsidR="006B2D32" w:rsidRPr="00D45312" w:rsidRDefault="006B2D32" w:rsidP="00C26172">
      <w:pPr>
        <w:spacing w:line="276" w:lineRule="auto"/>
        <w:ind w:firstLine="284"/>
        <w:jc w:val="both"/>
        <w:rPr>
          <w:b/>
        </w:rPr>
      </w:pPr>
      <w:r w:rsidRPr="00D45312">
        <w:rPr>
          <w:b/>
        </w:rPr>
        <w:t xml:space="preserve">BIBLIOGRAFIE </w:t>
      </w:r>
      <w:r w:rsidR="00C26172">
        <w:rPr>
          <w:b/>
        </w:rPr>
        <w:t xml:space="preserve">DE </w:t>
      </w:r>
      <w:r w:rsidRPr="00D45312">
        <w:rPr>
          <w:b/>
        </w:rPr>
        <w:t>CONCURS</w:t>
      </w:r>
    </w:p>
    <w:p w:rsidR="006B2D32" w:rsidRPr="00D4531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Constituția României, republicată;</w:t>
      </w:r>
    </w:p>
    <w:p w:rsidR="006B2D32" w:rsidRPr="00D4531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Legea nr. 24/2000 privind normele de tehnică legislativă pentru elaborarea actelor normative, republicată, cu modificările și completările ulterioare;</w:t>
      </w:r>
    </w:p>
    <w:p w:rsidR="006B2D32" w:rsidRPr="00D4531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Ordonanța privind regimul juridic al contravenţiilor nr. 2/2001, aprobată prin Legea nr. 180/2002, cu modificările și completările ulterioare;</w:t>
      </w:r>
    </w:p>
    <w:p w:rsidR="00C2617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Ordonanța Guvernului nr. 27/2002 privind reglementarea activităţii de soluţionare a petiţiilor, aprobată cu modificări prin Legea nr. 233/2002;</w:t>
      </w:r>
    </w:p>
    <w:p w:rsidR="006B2D32" w:rsidRPr="00D45312" w:rsidRDefault="00C2617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>
        <w:t xml:space="preserve"> </w:t>
      </w:r>
      <w:r w:rsidR="006B2D32" w:rsidRPr="00D45312">
        <w:t>Legea nr. 7/2004 privind Codul de conduită a funcționarilor publici, republicată;</w:t>
      </w:r>
    </w:p>
    <w:p w:rsidR="006B2D32" w:rsidRPr="00D4531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Legea contenciosului administrativ nr. 554/2004, cu modificările și completările ulterioare;</w:t>
      </w:r>
    </w:p>
    <w:p w:rsidR="006B2D32" w:rsidRPr="00D4531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Legea nr. 370/2004 pentru alegerea Preşedintelui României, republicată, cu modificările și completările ulterioare;</w:t>
      </w:r>
    </w:p>
    <w:p w:rsidR="006B2D32" w:rsidRPr="00D4531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Legea nr. 7/2006 privind statutul funcţionarului public parlamentar, republicată, cu modificările și completările ulterioare;</w:t>
      </w:r>
    </w:p>
    <w:p w:rsidR="00C26172" w:rsidRDefault="006B2D32" w:rsidP="00C26172">
      <w:pPr>
        <w:numPr>
          <w:ilvl w:val="0"/>
          <w:numId w:val="6"/>
        </w:numPr>
        <w:spacing w:after="200" w:line="276" w:lineRule="auto"/>
        <w:ind w:left="0" w:firstLine="426"/>
        <w:contextualSpacing/>
        <w:jc w:val="both"/>
      </w:pPr>
      <w:r w:rsidRPr="00D45312">
        <w:t>Legea nr. 334/2006 privind finanţarea activităţii partidelor politice şi a campaniilor electorale, republicată, cu modificările și completările ulterioare;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>10.</w:t>
      </w:r>
      <w:r w:rsidR="006B2D32" w:rsidRPr="00D45312">
        <w:t xml:space="preserve">Legea nr. 33/2007 privind organizarea şi desfăşurarea alegerilor pentru Parlamentul European, republicată, cu modificările și completările ulterioare; 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>11.</w:t>
      </w:r>
      <w:r w:rsidR="006B2D32" w:rsidRPr="00D45312">
        <w:t xml:space="preserve">Legea nr. 115/2015 pentru alegerea autorităţilor administraţiei publice locale, pentru modificarea Legii administraţiei publice locale nr. 215/2001, precum şi pentru modificarea şi completarea Legii nr. 393/2004 privind Statutul aleşilor locali; 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>12.</w:t>
      </w:r>
      <w:r w:rsidR="006B2D32" w:rsidRPr="00D45312">
        <w:t>Legea nr. 208/2015 privind alegerea Senatului şi a Camerei Deputaţilor, precum şi pentru organizarea şi funcţionarea Autorităţii Electorale Permanente, cu modificările şi completările ulterioare;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>13.</w:t>
      </w:r>
      <w:r w:rsidR="006B2D32" w:rsidRPr="00D45312">
        <w:t>Legea nr. 288/2015 privind votul prin corespondenţă, precum şi modificarea şi completarea Legii nr. 208/2015 privind alegerea Senatului şi a Camerei Deputaţilor, precum şi pentru organizarea şi funcţionarea Autorităţii Electorale Permanente;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>14.</w:t>
      </w:r>
      <w:r w:rsidR="006B2D32" w:rsidRPr="00D45312">
        <w:t>Hotărârea Guvernului nr. 561/2009 pentru aprobarea Regulamentului privind procedurile, la nivelul Guvernului, pentru elaborarea, avizarea şi prezentarea proiectelor de documente de politici publice, a proiectelor de acte normative, precum şi a altor documente, în vederea adoptării/aprobării;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>15.</w:t>
      </w:r>
      <w:r w:rsidR="006B2D32" w:rsidRPr="00D45312">
        <w:t>Hotărârea Guvernului nr. 1361/2006 privind conţinutul instrumentului de prezentare şi motivare a proiectelor de acte normative supuse aprobării Guvernului, cu modificările și completările ulterioare;</w:t>
      </w:r>
    </w:p>
    <w:p w:rsidR="006B2D32" w:rsidRDefault="00C26172" w:rsidP="00C26172">
      <w:pPr>
        <w:spacing w:after="200" w:line="276" w:lineRule="auto"/>
        <w:ind w:firstLine="426"/>
        <w:contextualSpacing/>
        <w:jc w:val="both"/>
      </w:pPr>
      <w:r>
        <w:t>16.</w:t>
      </w:r>
      <w:r w:rsidR="006B2D32" w:rsidRPr="00D45312">
        <w:t>Hotărârea birourilor permanente ale Camerei Deputaților și Senatului nr. 2/2019 privind aprobarea Regulamentului de organizare şi funcţionare a Autorităţii Electorale Permanente.</w:t>
      </w:r>
    </w:p>
    <w:p w:rsidR="00C26172" w:rsidRPr="00D45312" w:rsidRDefault="00C26172" w:rsidP="00C26172">
      <w:pPr>
        <w:spacing w:after="200" w:line="276" w:lineRule="auto"/>
        <w:ind w:firstLine="426"/>
        <w:contextualSpacing/>
        <w:jc w:val="both"/>
      </w:pPr>
    </w:p>
    <w:p w:rsidR="006B2D32" w:rsidRPr="00D45312" w:rsidRDefault="006B2D32" w:rsidP="006B2D32">
      <w:pPr>
        <w:spacing w:line="276" w:lineRule="auto"/>
        <w:contextualSpacing/>
        <w:jc w:val="both"/>
        <w:rPr>
          <w:b/>
        </w:rPr>
      </w:pPr>
      <w:r w:rsidRPr="00D45312">
        <w:rPr>
          <w:b/>
        </w:rPr>
        <w:t>Se vor studia versiunile actualizate ale actelor normative anterior menţionate.</w:t>
      </w:r>
    </w:p>
    <w:p w:rsidR="006B2D32" w:rsidRPr="00D45312" w:rsidRDefault="006B2D32" w:rsidP="006B2D32">
      <w:pPr>
        <w:spacing w:line="276" w:lineRule="auto"/>
        <w:ind w:firstLine="720"/>
        <w:jc w:val="both"/>
        <w:rPr>
          <w:b/>
        </w:rPr>
      </w:pPr>
      <w:r w:rsidRPr="00D45312">
        <w:rPr>
          <w:b/>
        </w:rPr>
        <w:lastRenderedPageBreak/>
        <w:t>DEPARTAMENTUL LEGISLATIV</w:t>
      </w:r>
    </w:p>
    <w:p w:rsidR="00C26172" w:rsidRDefault="00C26172" w:rsidP="006B2D32">
      <w:pPr>
        <w:spacing w:line="276" w:lineRule="auto"/>
        <w:ind w:firstLine="720"/>
        <w:jc w:val="both"/>
        <w:rPr>
          <w:b/>
        </w:rPr>
      </w:pPr>
    </w:p>
    <w:p w:rsidR="006B2D32" w:rsidRPr="00D45312" w:rsidRDefault="00C26172" w:rsidP="006B2D32">
      <w:pPr>
        <w:spacing w:line="276" w:lineRule="auto"/>
        <w:ind w:firstLine="720"/>
        <w:jc w:val="both"/>
        <w:rPr>
          <w:b/>
        </w:rPr>
      </w:pPr>
      <w:r>
        <w:rPr>
          <w:b/>
        </w:rPr>
        <w:t>-</w:t>
      </w:r>
      <w:r w:rsidR="006B2D32" w:rsidRPr="00D45312">
        <w:rPr>
          <w:b/>
        </w:rPr>
        <w:t xml:space="preserve"> consultant parlamentar</w:t>
      </w:r>
    </w:p>
    <w:p w:rsidR="006B2D32" w:rsidRPr="00D45312" w:rsidRDefault="006B2D32" w:rsidP="006B2D32">
      <w:pPr>
        <w:spacing w:line="276" w:lineRule="auto"/>
        <w:jc w:val="both"/>
        <w:rPr>
          <w:b/>
        </w:rPr>
      </w:pPr>
      <w:r w:rsidRPr="00D45312">
        <w:rPr>
          <w:b/>
        </w:rPr>
        <w:tab/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  <w:b/>
        </w:rPr>
      </w:pPr>
      <w:r w:rsidRPr="00D45312">
        <w:rPr>
          <w:rFonts w:eastAsia="Calibri"/>
          <w:b/>
        </w:rPr>
        <w:t>TEMATICĂ</w:t>
      </w:r>
      <w:r w:rsidR="00C26172">
        <w:rPr>
          <w:rFonts w:eastAsia="Calibri"/>
          <w:b/>
        </w:rPr>
        <w:t xml:space="preserve"> DE</w:t>
      </w:r>
      <w:r w:rsidRPr="00D45312">
        <w:rPr>
          <w:rFonts w:eastAsia="Calibri"/>
          <w:b/>
        </w:rPr>
        <w:t xml:space="preserve"> CONCURS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>1. Normele de tehnică legislativă, elaborarea și adoptarea actelor normative;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>2. Organizarea și desfășurarea alegerilor;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>3. Principii și standarde internaționale în materie electorală;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>4. Contenciosul administrativ;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>5. Soluționarea petițiilor;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 xml:space="preserve">6. Organizarea și funcționarea Autorității Electorale Permanente 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>7. Statutul funcţionarului public parlamentar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t>8. Căile de atac ale procesului-verbal de constatare și sancționare a contravențiilor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rFonts w:eastAsia="Calibri"/>
        </w:rPr>
      </w:pPr>
      <w:r w:rsidRPr="00D45312">
        <w:rPr>
          <w:rFonts w:eastAsia="Calibri"/>
        </w:rPr>
        <w:t>9. Norme generală de conduită profesională a funcţionarilor publici</w:t>
      </w:r>
    </w:p>
    <w:p w:rsidR="006B2D32" w:rsidRPr="00D45312" w:rsidRDefault="006B2D32" w:rsidP="00C26172">
      <w:pPr>
        <w:spacing w:line="276" w:lineRule="auto"/>
        <w:ind w:firstLine="709"/>
        <w:jc w:val="both"/>
        <w:rPr>
          <w:lang w:eastAsia="x-none"/>
        </w:rPr>
      </w:pPr>
      <w:r w:rsidRPr="00D45312">
        <w:rPr>
          <w:rFonts w:eastAsia="Calibri"/>
        </w:rPr>
        <w:t xml:space="preserve">10. </w:t>
      </w:r>
      <w:r w:rsidRPr="00D45312">
        <w:rPr>
          <w:lang w:eastAsia="x-none"/>
        </w:rPr>
        <w:t>Obiectivele și principiile care guvernează conduita funcționarilor publici</w:t>
      </w:r>
    </w:p>
    <w:p w:rsidR="006B2D32" w:rsidRPr="00D45312" w:rsidRDefault="006B2D32" w:rsidP="00C26172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D45312">
        <w:t>11. Procedurile, la nivelul Guvernului, pentru elaborarea, avizarea şi prezentarea proiectelor de documente de politici publice, a proiectelor de acte normative, precum şi a altor documente, în vederea adoptării/aprobării.</w:t>
      </w:r>
    </w:p>
    <w:p w:rsidR="006B2D32" w:rsidRPr="00D45312" w:rsidRDefault="006B2D32" w:rsidP="006B2D32">
      <w:pPr>
        <w:spacing w:line="276" w:lineRule="auto"/>
        <w:jc w:val="both"/>
        <w:rPr>
          <w:rFonts w:eastAsia="Calibri"/>
        </w:rPr>
      </w:pPr>
    </w:p>
    <w:p w:rsidR="006B2D32" w:rsidRPr="00D45312" w:rsidRDefault="006B2D32" w:rsidP="00C26172">
      <w:pPr>
        <w:spacing w:line="276" w:lineRule="auto"/>
        <w:ind w:firstLine="708"/>
        <w:jc w:val="both"/>
        <w:rPr>
          <w:b/>
        </w:rPr>
      </w:pPr>
      <w:r w:rsidRPr="00D45312">
        <w:rPr>
          <w:b/>
        </w:rPr>
        <w:t xml:space="preserve">BIBLIOGRAFIE </w:t>
      </w:r>
      <w:r w:rsidR="00C26172">
        <w:rPr>
          <w:b/>
        </w:rPr>
        <w:t xml:space="preserve">DE </w:t>
      </w:r>
      <w:r w:rsidRPr="00D45312">
        <w:rPr>
          <w:b/>
        </w:rPr>
        <w:t>CONCURS</w:t>
      </w:r>
    </w:p>
    <w:p w:rsidR="006B2D32" w:rsidRPr="00D45312" w:rsidRDefault="006B2D32" w:rsidP="00C261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0" w:firstLine="426"/>
        <w:contextualSpacing/>
        <w:jc w:val="both"/>
      </w:pPr>
      <w:r w:rsidRPr="00D45312">
        <w:t>Constituția României, republicată;</w:t>
      </w:r>
    </w:p>
    <w:p w:rsidR="006B2D32" w:rsidRPr="00D45312" w:rsidRDefault="006B2D32" w:rsidP="00C261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0" w:firstLine="426"/>
        <w:contextualSpacing/>
        <w:jc w:val="both"/>
      </w:pPr>
      <w:r w:rsidRPr="00D45312">
        <w:t>Legea nr. 24/2000 privind normele de tehnică legislativă pentru elaborarea actelor normative, republicată, cu modificările și completările ulterioare;</w:t>
      </w:r>
    </w:p>
    <w:p w:rsidR="006B2D32" w:rsidRPr="00D45312" w:rsidRDefault="006B2D32" w:rsidP="00C261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0" w:firstLine="426"/>
        <w:contextualSpacing/>
        <w:jc w:val="both"/>
      </w:pPr>
      <w:r w:rsidRPr="00D45312">
        <w:t>Ordonanța Guvernului nr. 27/2002 privind reglementarea activităţii de soluţionare a petiţiilor, aprobată cu modificări prin Legea nr. 233/2002;</w:t>
      </w:r>
    </w:p>
    <w:p w:rsidR="006B2D32" w:rsidRPr="00D45312" w:rsidRDefault="006B2D32" w:rsidP="00C261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0" w:firstLine="426"/>
        <w:contextualSpacing/>
        <w:jc w:val="both"/>
      </w:pPr>
      <w:r w:rsidRPr="00D45312">
        <w:t>Legea nr. 7/2004 privind Codul de conduită a funcționarilor publici, republicată;</w:t>
      </w:r>
    </w:p>
    <w:p w:rsidR="006B2D32" w:rsidRPr="00D45312" w:rsidRDefault="006B2D32" w:rsidP="00C261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0" w:firstLine="426"/>
        <w:contextualSpacing/>
        <w:jc w:val="both"/>
      </w:pPr>
      <w:r w:rsidRPr="00D45312">
        <w:t>Legea contenciosului administrativ nr. 554/2004, cu modificările și completările ulterioare;</w:t>
      </w:r>
    </w:p>
    <w:p w:rsidR="006B2D32" w:rsidRPr="00D45312" w:rsidRDefault="006B2D32" w:rsidP="00C26172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</w:pPr>
      <w:r w:rsidRPr="00D45312">
        <w:t>Legea nr. 7/2006 privind statutul funcţionarului public parlamentar, republicată, cu modificările și completările ulterioare;</w:t>
      </w:r>
    </w:p>
    <w:p w:rsidR="006B2D32" w:rsidRPr="00D45312" w:rsidRDefault="006B2D32" w:rsidP="00C26172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</w:pPr>
      <w:r w:rsidRPr="00D45312">
        <w:t xml:space="preserve">Legea nr. 115/2015 pentru alegerea autorităţilor administraţiei publice locale, pentru modificarea Legii administraţiei publice locale nr. 215/2001, precum şi pentru modificarea şi completarea Legii nr. 393/2004 privind Statutul aleşilor locali; </w:t>
      </w:r>
    </w:p>
    <w:p w:rsidR="006B2D32" w:rsidRPr="00D45312" w:rsidRDefault="006B2D32" w:rsidP="00C261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0" w:firstLine="426"/>
        <w:contextualSpacing/>
        <w:jc w:val="both"/>
      </w:pPr>
      <w:r w:rsidRPr="00D45312">
        <w:t>Legea nr. 208/2015 privind alegerea Senatului şi a Camerei Deputaţilor, precum şi pentru organizarea şi funcţionarea Autorităţii Electorale Permanente, cu modificările şi completările ulterioare;</w:t>
      </w:r>
    </w:p>
    <w:p w:rsidR="006B2D32" w:rsidRPr="00D45312" w:rsidRDefault="006B2D32" w:rsidP="00C261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0" w:firstLine="426"/>
        <w:contextualSpacing/>
        <w:jc w:val="both"/>
      </w:pPr>
      <w:r w:rsidRPr="00D45312">
        <w:t>Legea nr. 288/2015 privind votul prin corespondenţă, precum şi modificarea şi completarea Legii nr. 208/2015 privind alegerea Senatului şi a Camerei Deputaţilor, precum şi pentru organizarea şi funcţionarea Autorităţii Electorale Permanente;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 xml:space="preserve">10. </w:t>
      </w:r>
      <w:r w:rsidR="006B2D32" w:rsidRPr="00D45312">
        <w:t xml:space="preserve">Hotărârea Guvernului nr. 561/2009 pentru aprobarea Regulamentului privind procedurile, la nivelul Guvernului, pentru elaborarea, avizarea şi prezentarea proiectelor </w:t>
      </w:r>
      <w:r w:rsidR="006B2D32" w:rsidRPr="00D45312">
        <w:lastRenderedPageBreak/>
        <w:t>de documente de politici publice, a proiectelor de acte normative, precum şi a altor documente, în vederea adoptării/aprobării;</w:t>
      </w:r>
    </w:p>
    <w:p w:rsidR="006B2D32" w:rsidRPr="00D45312" w:rsidRDefault="00C26172" w:rsidP="00C26172">
      <w:pPr>
        <w:spacing w:after="200" w:line="276" w:lineRule="auto"/>
        <w:ind w:firstLine="426"/>
        <w:contextualSpacing/>
        <w:jc w:val="both"/>
      </w:pPr>
      <w:r>
        <w:t xml:space="preserve">11. </w:t>
      </w:r>
      <w:r w:rsidR="006B2D32" w:rsidRPr="00D45312">
        <w:t>Hotărârea Guvernului nr. 1361/2006 privind conţinutul instrumentului de prezentare şi motivare a proiectelor de acte normative supuse aprobării Guvernului, cu modificările și completările ulterioare;</w:t>
      </w:r>
    </w:p>
    <w:p w:rsidR="006B2D32" w:rsidRPr="00D45312" w:rsidRDefault="00C26172" w:rsidP="00C26172">
      <w:pPr>
        <w:tabs>
          <w:tab w:val="left" w:pos="567"/>
        </w:tabs>
        <w:spacing w:after="200" w:line="276" w:lineRule="auto"/>
        <w:contextualSpacing/>
        <w:jc w:val="both"/>
        <w:rPr>
          <w:b/>
        </w:rPr>
      </w:pPr>
      <w:r>
        <w:tab/>
        <w:t xml:space="preserve">12. </w:t>
      </w:r>
      <w:r w:rsidR="006B2D32" w:rsidRPr="00D45312">
        <w:t>Hotărârea birourilor permanente ale Camerei Deputaților și Senatului nr. 2/2019 privind aprobarea Regulamentului de organizare şi funcţionare a Autorităţii Electorale Permanente.</w:t>
      </w:r>
    </w:p>
    <w:p w:rsidR="006B2D32" w:rsidRPr="00D45312" w:rsidRDefault="006B2D32" w:rsidP="006B2D32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6B2D32" w:rsidRPr="00D45312" w:rsidRDefault="006B2D32" w:rsidP="006B2D32">
      <w:pPr>
        <w:spacing w:line="276" w:lineRule="auto"/>
        <w:contextualSpacing/>
        <w:jc w:val="both"/>
        <w:rPr>
          <w:b/>
        </w:rPr>
      </w:pPr>
      <w:r w:rsidRPr="00D45312">
        <w:rPr>
          <w:b/>
        </w:rPr>
        <w:t>Se vor studia versiunile actualizate ale actelor normative anterior menţionate.</w:t>
      </w:r>
    </w:p>
    <w:p w:rsidR="006B2D32" w:rsidRPr="00D45312" w:rsidRDefault="006B2D32" w:rsidP="006B2D32">
      <w:pPr>
        <w:spacing w:line="276" w:lineRule="auto"/>
        <w:jc w:val="both"/>
        <w:rPr>
          <w:b/>
        </w:rPr>
      </w:pPr>
    </w:p>
    <w:p w:rsidR="00C26172" w:rsidRPr="00C26172" w:rsidRDefault="00C26172" w:rsidP="00C26172">
      <w:pPr>
        <w:ind w:left="709"/>
        <w:jc w:val="both"/>
        <w:rPr>
          <w:b/>
          <w:bCs/>
        </w:rPr>
      </w:pPr>
      <w:r w:rsidRPr="00C26172">
        <w:rPr>
          <w:b/>
          <w:bCs/>
        </w:rPr>
        <w:t xml:space="preserve">3. DIRECŢIA COMUNICARE </w:t>
      </w:r>
    </w:p>
    <w:p w:rsidR="00C26172" w:rsidRDefault="00C26172" w:rsidP="00C26172">
      <w:pPr>
        <w:pStyle w:val="ListParagraph"/>
        <w:spacing w:line="276" w:lineRule="auto"/>
        <w:jc w:val="both"/>
        <w:rPr>
          <w:b/>
          <w:bCs/>
          <w:sz w:val="28"/>
          <w:szCs w:val="28"/>
          <w:lang w:val="ro-RO"/>
        </w:rPr>
      </w:pPr>
    </w:p>
    <w:p w:rsidR="00C26172" w:rsidRPr="00D45312" w:rsidRDefault="00C26172" w:rsidP="00C26172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8"/>
          <w:szCs w:val="28"/>
          <w:u w:val="thick"/>
          <w:lang w:val="ro-RO"/>
        </w:rPr>
      </w:pPr>
      <w:r>
        <w:rPr>
          <w:b/>
          <w:bCs/>
          <w:sz w:val="28"/>
          <w:szCs w:val="28"/>
          <w:lang w:val="ro-RO"/>
        </w:rPr>
        <w:t>consilier parlamentar</w:t>
      </w:r>
    </w:p>
    <w:p w:rsidR="00C26172" w:rsidRPr="00D45312" w:rsidRDefault="00C26172" w:rsidP="00C26172">
      <w:pPr>
        <w:pStyle w:val="ListParagraph"/>
        <w:spacing w:line="276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C26172" w:rsidRPr="00D45312" w:rsidRDefault="00C26172" w:rsidP="00C26172">
      <w:pPr>
        <w:jc w:val="both"/>
        <w:rPr>
          <w:b/>
        </w:rPr>
      </w:pPr>
      <w:r w:rsidRPr="00D45312">
        <w:rPr>
          <w:b/>
        </w:rPr>
        <w:t>TEMATICĂ PENTRU CONCURS</w:t>
      </w:r>
    </w:p>
    <w:p w:rsidR="00C26172" w:rsidRPr="00D45312" w:rsidRDefault="00C26172" w:rsidP="00C26172">
      <w:pPr>
        <w:jc w:val="both"/>
      </w:pPr>
      <w:r w:rsidRPr="00D45312">
        <w:t>1. Organizarea și funcționarea Autorității Electorale Permanente:</w:t>
      </w:r>
    </w:p>
    <w:p w:rsidR="00C26172" w:rsidRPr="00D45312" w:rsidRDefault="00C26172" w:rsidP="00C26172">
      <w:pPr>
        <w:jc w:val="both"/>
      </w:pPr>
      <w:r w:rsidRPr="00D45312">
        <w:t xml:space="preserve">2. Atribuțiile </w:t>
      </w:r>
      <w:r w:rsidRPr="00D45312">
        <w:rPr>
          <w:bCs/>
        </w:rPr>
        <w:t>Direcţiei Comunicare din cadrul</w:t>
      </w:r>
      <w:r w:rsidRPr="00D45312">
        <w:t xml:space="preserve"> Autorității Electorale Permanente</w:t>
      </w:r>
      <w:r w:rsidRPr="00D45312">
        <w:rPr>
          <w:bCs/>
        </w:rPr>
        <w:t>;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  <w:rPr>
          <w:bCs/>
        </w:rPr>
      </w:pPr>
      <w:r w:rsidRPr="00D45312">
        <w:t xml:space="preserve">3. </w:t>
      </w:r>
      <w:r w:rsidRPr="00D45312">
        <w:rPr>
          <w:bCs/>
        </w:rPr>
        <w:t>Organizarea şi asigurarea accesului la informaţiile de interes public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rPr>
          <w:bCs/>
        </w:rPr>
        <w:t>4. Accesul mijloacelor de informare în masă la informaţiile de interes public</w:t>
      </w:r>
    </w:p>
    <w:p w:rsidR="00C26172" w:rsidRPr="00D45312" w:rsidRDefault="00C26172" w:rsidP="00C26172">
      <w:pPr>
        <w:jc w:val="both"/>
      </w:pPr>
      <w:r w:rsidRPr="00D45312">
        <w:t>5. Statutul funcționarului public parlamentar;</w:t>
      </w:r>
    </w:p>
    <w:p w:rsidR="00C26172" w:rsidRPr="00D45312" w:rsidRDefault="00C26172" w:rsidP="00C26172">
      <w:pPr>
        <w:jc w:val="both"/>
      </w:pPr>
      <w:r w:rsidRPr="00D45312">
        <w:t>6. Principiile patrimoniului electoral european;</w:t>
      </w:r>
    </w:p>
    <w:p w:rsidR="00C26172" w:rsidRPr="00D45312" w:rsidRDefault="00C26172" w:rsidP="00C26172">
      <w:pPr>
        <w:tabs>
          <w:tab w:val="left" w:pos="142"/>
        </w:tabs>
        <w:jc w:val="both"/>
      </w:pPr>
      <w:r w:rsidRPr="00D45312">
        <w:t>7. Relațiile Autorității Electorale Permanente cu organizațiile internaționale din domeniul electoral;</w:t>
      </w:r>
    </w:p>
    <w:p w:rsidR="00C26172" w:rsidRPr="00D45312" w:rsidRDefault="00C26172" w:rsidP="00C26172">
      <w:pPr>
        <w:jc w:val="both"/>
      </w:pPr>
      <w:r w:rsidRPr="00D45312">
        <w:t>8. Libertatea de exprimare</w:t>
      </w:r>
      <w:r w:rsidRPr="00D45312">
        <w:rPr>
          <w:rFonts w:eastAsiaTheme="minorEastAsia"/>
          <w:lang w:eastAsia="ko-KR"/>
        </w:rPr>
        <w:t xml:space="preserve"> </w:t>
      </w:r>
      <w:r w:rsidRPr="00D45312">
        <w:t>şi libertatea opiniilor;</w:t>
      </w:r>
    </w:p>
    <w:p w:rsidR="00C26172" w:rsidRPr="00D45312" w:rsidRDefault="00C26172" w:rsidP="00C26172">
      <w:pPr>
        <w:jc w:val="both"/>
        <w:rPr>
          <w:lang w:eastAsia="x-none"/>
        </w:rPr>
      </w:pPr>
      <w:r w:rsidRPr="00D45312">
        <w:t xml:space="preserve">9. </w:t>
      </w:r>
      <w:r w:rsidRPr="00D45312">
        <w:rPr>
          <w:lang w:eastAsia="x-none"/>
        </w:rPr>
        <w:t>Obiectivele și principiile care guvernează conduita funcționarilor publici</w:t>
      </w:r>
    </w:p>
    <w:p w:rsidR="00C26172" w:rsidRPr="00D45312" w:rsidRDefault="00C26172" w:rsidP="00C26172">
      <w:pPr>
        <w:jc w:val="both"/>
      </w:pPr>
      <w:r w:rsidRPr="00D45312">
        <w:rPr>
          <w:lang w:eastAsia="x-none"/>
        </w:rPr>
        <w:t>10. Norme generale de conduită profesională a funcţionarilor publici</w:t>
      </w:r>
    </w:p>
    <w:p w:rsidR="00C26172" w:rsidRPr="00D45312" w:rsidRDefault="00C26172" w:rsidP="00C26172">
      <w:pPr>
        <w:jc w:val="both"/>
      </w:pPr>
      <w:r w:rsidRPr="00D45312">
        <w:t>11. Organizarea şi desfăşurarea alegerilor în România</w:t>
      </w:r>
    </w:p>
    <w:p w:rsidR="00C26172" w:rsidRPr="00D45312" w:rsidRDefault="00C26172" w:rsidP="00C26172">
      <w:pPr>
        <w:jc w:val="both"/>
      </w:pPr>
      <w:r w:rsidRPr="00D45312">
        <w:t>12. Drepturile și obligațiile personalului român trimis în străinătate pentru îndeplinirea unor misiuni cu caracter temporar</w:t>
      </w:r>
    </w:p>
    <w:p w:rsidR="00C26172" w:rsidRPr="003600E1" w:rsidRDefault="00C26172" w:rsidP="00C26172">
      <w:pPr>
        <w:autoSpaceDE w:val="0"/>
        <w:autoSpaceDN w:val="0"/>
        <w:adjustRightInd w:val="0"/>
        <w:jc w:val="both"/>
      </w:pPr>
      <w:r w:rsidRPr="00D45312">
        <w:t>13</w:t>
      </w:r>
      <w:r w:rsidRPr="003600E1">
        <w:t xml:space="preserve">. </w:t>
      </w:r>
      <w:r w:rsidRPr="003600E1">
        <w:rPr>
          <w:bCs/>
        </w:rPr>
        <w:t>Procedurile privind accesul liber la informaţiile de interes public</w:t>
      </w:r>
    </w:p>
    <w:p w:rsidR="00C26172" w:rsidRPr="003600E1" w:rsidRDefault="00C26172" w:rsidP="00C26172">
      <w:pPr>
        <w:autoSpaceDE w:val="0"/>
        <w:autoSpaceDN w:val="0"/>
        <w:adjustRightInd w:val="0"/>
        <w:jc w:val="both"/>
      </w:pPr>
      <w:r w:rsidRPr="003600E1">
        <w:t xml:space="preserve">14. </w:t>
      </w:r>
      <w:r w:rsidRPr="003600E1">
        <w:rPr>
          <w:bCs/>
        </w:rPr>
        <w:t>Funcţionarea structurilor responsabile de informarea publică directă</w:t>
      </w:r>
    </w:p>
    <w:p w:rsidR="00C26172" w:rsidRPr="003600E1" w:rsidRDefault="00C26172" w:rsidP="00C26172">
      <w:pPr>
        <w:autoSpaceDE w:val="0"/>
        <w:autoSpaceDN w:val="0"/>
        <w:adjustRightInd w:val="0"/>
        <w:jc w:val="both"/>
        <w:rPr>
          <w:bCs/>
        </w:rPr>
      </w:pPr>
      <w:r w:rsidRPr="003600E1">
        <w:t xml:space="preserve">15. </w:t>
      </w:r>
      <w:r w:rsidRPr="003600E1">
        <w:rPr>
          <w:bCs/>
        </w:rPr>
        <w:t>Funcţionarea structurilor responsabile de relaţia cu presa</w:t>
      </w:r>
    </w:p>
    <w:p w:rsidR="00C26172" w:rsidRPr="003600E1" w:rsidRDefault="00C26172" w:rsidP="00C26172">
      <w:pPr>
        <w:autoSpaceDE w:val="0"/>
        <w:autoSpaceDN w:val="0"/>
        <w:adjustRightInd w:val="0"/>
        <w:jc w:val="both"/>
      </w:pPr>
      <w:r w:rsidRPr="003600E1">
        <w:rPr>
          <w:bCs/>
        </w:rPr>
        <w:t>16. Reclamația administrativă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</w:p>
    <w:p w:rsidR="00C26172" w:rsidRPr="00D45312" w:rsidRDefault="00C26172" w:rsidP="00C26172">
      <w:pPr>
        <w:ind w:left="360"/>
        <w:jc w:val="both"/>
        <w:rPr>
          <w:b/>
        </w:rPr>
      </w:pPr>
      <w:r w:rsidRPr="00D45312">
        <w:rPr>
          <w:b/>
        </w:rPr>
        <w:t>BIBLIOGRAFIE DE CONCURS</w:t>
      </w:r>
    </w:p>
    <w:p w:rsidR="00C26172" w:rsidRPr="00D45312" w:rsidRDefault="00C26172" w:rsidP="00C26172">
      <w:pPr>
        <w:ind w:left="360"/>
        <w:jc w:val="both"/>
        <w:rPr>
          <w:b/>
        </w:rPr>
      </w:pPr>
    </w:p>
    <w:p w:rsidR="00C26172" w:rsidRPr="00D45312" w:rsidRDefault="00C26172" w:rsidP="00C26172">
      <w:pPr>
        <w:jc w:val="both"/>
      </w:pPr>
      <w:r w:rsidRPr="00D45312">
        <w:t>1. Legea nr. 208 din 20 iulie 2015 privind alegerea Senatului şi a Camerei Deputaţilor, precum şi pentru organizarea şi funcţionarea Autorităţii Electorale Permanente, cu modificările și completările ulterioare;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2. Hotărârea nr. 2 din 22 aprilie 2019 a Birourilor permanente ale Camerei Deputaților și Senatului privind aprobarea Regulamentului de organizare și funcționare a Autorității Electorale Permanente;</w:t>
      </w:r>
    </w:p>
    <w:p w:rsidR="00C26172" w:rsidRPr="00D45312" w:rsidRDefault="00C26172" w:rsidP="00C26172">
      <w:pPr>
        <w:jc w:val="both"/>
      </w:pPr>
      <w:r w:rsidRPr="00D45312">
        <w:t xml:space="preserve">3. Legea nr. 544/2001 </w:t>
      </w:r>
      <w:r w:rsidRPr="00D45312">
        <w:rPr>
          <w:rFonts w:eastAsiaTheme="minorEastAsia"/>
          <w:lang w:eastAsia="ko-KR"/>
        </w:rPr>
        <w:t xml:space="preserve">din 12 octombrie 2001 </w:t>
      </w:r>
      <w:r w:rsidRPr="00D45312">
        <w:t>privind liberul acces la informaţiile de interes public, cu modificările și completările ulterioare;</w:t>
      </w:r>
    </w:p>
    <w:p w:rsidR="00C26172" w:rsidRPr="00D45312" w:rsidRDefault="00C26172" w:rsidP="00C26172">
      <w:pPr>
        <w:jc w:val="both"/>
      </w:pPr>
      <w:r w:rsidRPr="00D45312">
        <w:lastRenderedPageBreak/>
        <w:t>4. Legea nr. 7 din 11 ianuarie 2006 privind statutul funcţionarului public parlamentar, republicată, cu modificările și completările ulterioare</w:t>
      </w:r>
    </w:p>
    <w:p w:rsidR="00C26172" w:rsidRPr="00D45312" w:rsidRDefault="00C26172" w:rsidP="00C26172">
      <w:pPr>
        <w:jc w:val="both"/>
      </w:pPr>
      <w:r w:rsidRPr="00D45312">
        <w:t>5. Codul bunelor practici în materie electorală. Linii directoare şi raport explicativ adoptate de Comisia Europeană pentru Democraţie prin Drept (Comisia de la Veneţia) în cadrul celei de-a 52-a Sesiuni Plenare (Veneţia, 18-19 octombrie 2002);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6. Organizații regionale și internaționale în domeniul electoral (ACEEEO, A-WEB, RECEF, OSCE/ODIHR);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7. Legea nr. 7/2004 privind Codul de conduită a funcţionarilor publici, republicată;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 xml:space="preserve">8. Constituția României, republicată 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9. Legea nr. 370/2004 pentru alegerea Președintelui României, republicată, cu modificările și completările ulterioare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10. Legea nr. 115/2015 pentru alegerea autorităților administrației publice locale, pentru modificarea Legii administrației publice locale nr. 215/2001, precum și pentru modificarea și completarea Legii nr. 393/2004 privind Statutul aleșilor locali, cu modificările și completările ulterioare;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11.Legea nr. 33/2007 privind organizarea și desfășurarea alegerilor pentru Parlamentul European, republicată, cu modificările și completările ulterioare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12. H.G nr. 518 din 10 iulie 1995 privind unele drepturi şi obligaţii ale personalului român trimis în străinătate pentru îndeplinirea unor misiuni cu caracter temporar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13. H.G nr. 552/1991 privind normele de organizare în ţară a acţiunilor de protocol, cu modificările și completările ulterioare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14. Hotărârea AEP nr. 9/2015 din 28 octombrie 2015 pentru aprobarea Normelor metodologice privind funcţionarea Sistemului informatic de monitorizare a prezenţei la vot şi de prevenire a votului ilegal, selecţia şi desemnarea operatorilor de calculator ai birourilor electorale ale secţiilor de votare, cu modificările și completările ulterioare</w:t>
      </w:r>
    </w:p>
    <w:p w:rsidR="00C26172" w:rsidRDefault="00C26172" w:rsidP="00C26172">
      <w:pPr>
        <w:autoSpaceDE w:val="0"/>
        <w:autoSpaceDN w:val="0"/>
        <w:adjustRightInd w:val="0"/>
        <w:jc w:val="both"/>
      </w:pPr>
      <w:r w:rsidRPr="00D45312">
        <w:t xml:space="preserve">15.  H.G nr. 123/2002 pentru aprobarea Normelor metodologice de aplicare a </w:t>
      </w:r>
      <w:r w:rsidRPr="00D45312">
        <w:rPr>
          <w:u w:val="single"/>
        </w:rPr>
        <w:t>Legii nr. 544/2001</w:t>
      </w:r>
      <w:r w:rsidRPr="00D45312">
        <w:t xml:space="preserve"> privind liberul acces la informaţiile de interes public, cu modificările și completările ulterioare</w:t>
      </w:r>
    </w:p>
    <w:p w:rsidR="005F03E8" w:rsidRDefault="005F03E8" w:rsidP="00C26172">
      <w:pPr>
        <w:autoSpaceDE w:val="0"/>
        <w:autoSpaceDN w:val="0"/>
        <w:adjustRightInd w:val="0"/>
        <w:jc w:val="both"/>
      </w:pPr>
    </w:p>
    <w:p w:rsidR="005F03E8" w:rsidRPr="00D45312" w:rsidRDefault="005F03E8" w:rsidP="005F03E8">
      <w:pPr>
        <w:pStyle w:val="Default"/>
        <w:spacing w:line="276" w:lineRule="auto"/>
        <w:ind w:right="72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vor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studia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versiunile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actualizate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ale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actelor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normative anterior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menţ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  <w:proofErr w:type="gramEnd"/>
    </w:p>
    <w:p w:rsidR="00C26172" w:rsidRPr="00D45312" w:rsidRDefault="00C26172" w:rsidP="00C26172">
      <w:pPr>
        <w:autoSpaceDE w:val="0"/>
        <w:autoSpaceDN w:val="0"/>
        <w:adjustRightInd w:val="0"/>
        <w:jc w:val="both"/>
      </w:pPr>
    </w:p>
    <w:p w:rsidR="00C26172" w:rsidRPr="00C26172" w:rsidRDefault="00C26172" w:rsidP="00C26172">
      <w:pPr>
        <w:ind w:left="709"/>
        <w:jc w:val="both"/>
        <w:rPr>
          <w:b/>
          <w:bCs/>
        </w:rPr>
      </w:pPr>
      <w:r w:rsidRPr="00C26172">
        <w:rPr>
          <w:b/>
          <w:bCs/>
        </w:rPr>
        <w:t xml:space="preserve">DIRECŢIA COMUNICARE </w:t>
      </w:r>
    </w:p>
    <w:p w:rsidR="00C26172" w:rsidRPr="00D45312" w:rsidRDefault="00C26172" w:rsidP="00C26172">
      <w:pPr>
        <w:ind w:left="709"/>
        <w:jc w:val="both"/>
        <w:rPr>
          <w:b/>
          <w:bCs/>
        </w:rPr>
      </w:pPr>
    </w:p>
    <w:p w:rsidR="00C26172" w:rsidRPr="00D45312" w:rsidRDefault="00390FAC" w:rsidP="00390FAC">
      <w:pPr>
        <w:pStyle w:val="ListParagraph"/>
        <w:spacing w:line="276" w:lineRule="auto"/>
        <w:jc w:val="both"/>
        <w:rPr>
          <w:b/>
          <w:bCs/>
          <w:sz w:val="28"/>
          <w:szCs w:val="28"/>
          <w:u w:val="thick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="00C26172">
        <w:rPr>
          <w:b/>
          <w:bCs/>
          <w:sz w:val="28"/>
          <w:szCs w:val="28"/>
          <w:lang w:val="ro-RO"/>
        </w:rPr>
        <w:t>expert parlamentar</w:t>
      </w:r>
    </w:p>
    <w:p w:rsidR="00C26172" w:rsidRPr="00D45312" w:rsidRDefault="00C26172" w:rsidP="00C26172">
      <w:pPr>
        <w:pStyle w:val="ListParagraph"/>
        <w:spacing w:line="276" w:lineRule="auto"/>
        <w:jc w:val="both"/>
        <w:rPr>
          <w:b/>
          <w:bCs/>
          <w:sz w:val="28"/>
          <w:szCs w:val="28"/>
          <w:u w:val="thick"/>
          <w:lang w:val="ro-RO"/>
        </w:rPr>
      </w:pPr>
    </w:p>
    <w:p w:rsidR="00C26172" w:rsidRPr="00D45312" w:rsidRDefault="00C26172" w:rsidP="00C26172">
      <w:pPr>
        <w:jc w:val="both"/>
        <w:rPr>
          <w:b/>
        </w:rPr>
      </w:pPr>
      <w:r w:rsidRPr="00D45312">
        <w:rPr>
          <w:b/>
        </w:rPr>
        <w:t xml:space="preserve">TEMATICĂ </w:t>
      </w:r>
      <w:r w:rsidR="00390FAC">
        <w:rPr>
          <w:b/>
        </w:rPr>
        <w:t>DE</w:t>
      </w:r>
      <w:r w:rsidRPr="00D45312">
        <w:rPr>
          <w:b/>
        </w:rPr>
        <w:t xml:space="preserve"> CONCURS</w:t>
      </w:r>
    </w:p>
    <w:p w:rsidR="00C26172" w:rsidRPr="00D45312" w:rsidRDefault="00C26172" w:rsidP="00C26172">
      <w:pPr>
        <w:jc w:val="both"/>
      </w:pPr>
      <w:r w:rsidRPr="00D45312">
        <w:t>1. Organizarea și funcționarea Autorității Electorale Permanente:</w:t>
      </w:r>
    </w:p>
    <w:p w:rsidR="00C26172" w:rsidRPr="00D45312" w:rsidRDefault="00C26172" w:rsidP="00C26172">
      <w:pPr>
        <w:jc w:val="both"/>
      </w:pPr>
      <w:r w:rsidRPr="00D45312">
        <w:t xml:space="preserve">2. Atribuțiile </w:t>
      </w:r>
      <w:r w:rsidRPr="00D45312">
        <w:rPr>
          <w:bCs/>
        </w:rPr>
        <w:t>Direcţiei Comunicare din cadrul</w:t>
      </w:r>
      <w:r w:rsidRPr="00D45312">
        <w:t xml:space="preserve"> Autorității Electorale Permanente</w:t>
      </w:r>
      <w:r w:rsidRPr="00D45312">
        <w:rPr>
          <w:bCs/>
        </w:rPr>
        <w:t>;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  <w:rPr>
          <w:bCs/>
        </w:rPr>
      </w:pPr>
      <w:r w:rsidRPr="00D45312">
        <w:t xml:space="preserve">3. </w:t>
      </w:r>
      <w:r w:rsidRPr="00D45312">
        <w:rPr>
          <w:bCs/>
        </w:rPr>
        <w:t>Organizarea şi asigurarea accesului la informaţiile de interes public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rPr>
          <w:bCs/>
        </w:rPr>
        <w:t>4. Accesul mijloacelor de informare în masă la informaţiile de interes public</w:t>
      </w:r>
    </w:p>
    <w:p w:rsidR="00C26172" w:rsidRPr="00D45312" w:rsidRDefault="00C26172" w:rsidP="00C26172">
      <w:pPr>
        <w:jc w:val="both"/>
      </w:pPr>
      <w:r w:rsidRPr="00D45312">
        <w:t>5. Statutul funcționarului public parlamentar;</w:t>
      </w:r>
    </w:p>
    <w:p w:rsidR="00C26172" w:rsidRPr="00D45312" w:rsidRDefault="00C26172" w:rsidP="00C26172">
      <w:pPr>
        <w:jc w:val="both"/>
      </w:pPr>
      <w:r w:rsidRPr="00D45312">
        <w:t>6. Principiile patrimoniului electoral european;</w:t>
      </w:r>
    </w:p>
    <w:p w:rsidR="00C26172" w:rsidRPr="00D45312" w:rsidRDefault="00C26172" w:rsidP="00C26172">
      <w:pPr>
        <w:tabs>
          <w:tab w:val="left" w:pos="142"/>
        </w:tabs>
        <w:jc w:val="both"/>
      </w:pPr>
      <w:r w:rsidRPr="00D45312">
        <w:t>7. Relațiile Autorității Electorale Permanente cu organizațiile internaționale din domeniul electoral;</w:t>
      </w:r>
    </w:p>
    <w:p w:rsidR="00C26172" w:rsidRPr="00D45312" w:rsidRDefault="00C26172" w:rsidP="00C26172">
      <w:pPr>
        <w:jc w:val="both"/>
      </w:pPr>
      <w:r w:rsidRPr="00D45312">
        <w:t>8. Libertatea de exprimare</w:t>
      </w:r>
      <w:r w:rsidRPr="00D45312">
        <w:rPr>
          <w:rFonts w:eastAsiaTheme="minorEastAsia"/>
          <w:lang w:eastAsia="ko-KR"/>
        </w:rPr>
        <w:t xml:space="preserve"> </w:t>
      </w:r>
      <w:r w:rsidRPr="00D45312">
        <w:t>şi libertatea opiniilor;</w:t>
      </w:r>
    </w:p>
    <w:p w:rsidR="00C26172" w:rsidRPr="00D45312" w:rsidRDefault="00C26172" w:rsidP="00C26172">
      <w:pPr>
        <w:jc w:val="both"/>
        <w:rPr>
          <w:lang w:eastAsia="x-none"/>
        </w:rPr>
      </w:pPr>
      <w:r w:rsidRPr="00D45312">
        <w:lastRenderedPageBreak/>
        <w:t xml:space="preserve">9. </w:t>
      </w:r>
      <w:r w:rsidRPr="00D45312">
        <w:rPr>
          <w:lang w:eastAsia="x-none"/>
        </w:rPr>
        <w:t>Obiectivele și principiile care guvernează conduita funcționarilor publici</w:t>
      </w:r>
    </w:p>
    <w:p w:rsidR="00C26172" w:rsidRPr="00D45312" w:rsidRDefault="00C26172" w:rsidP="00C26172">
      <w:pPr>
        <w:jc w:val="both"/>
      </w:pPr>
      <w:r w:rsidRPr="00D45312">
        <w:rPr>
          <w:lang w:eastAsia="x-none"/>
        </w:rPr>
        <w:t>10. Norme generale de conduită profesională a funcţionarilor publici</w:t>
      </w:r>
    </w:p>
    <w:p w:rsidR="00C26172" w:rsidRPr="00D45312" w:rsidRDefault="00C26172" w:rsidP="00C26172">
      <w:pPr>
        <w:jc w:val="both"/>
      </w:pPr>
      <w:r w:rsidRPr="00D45312">
        <w:t>11. Organizarea şi desfăşurarea alegerilor în România</w:t>
      </w:r>
    </w:p>
    <w:p w:rsidR="00C26172" w:rsidRPr="00D45312" w:rsidRDefault="00C26172" w:rsidP="00C26172">
      <w:pPr>
        <w:jc w:val="both"/>
      </w:pPr>
      <w:r w:rsidRPr="00D45312">
        <w:t>12. Drepturile și obligațiile personalului român trimis în străinătate pentru îndeplinirea unor misiuni cu caracter temporar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 xml:space="preserve">13. </w:t>
      </w:r>
      <w:r w:rsidRPr="00D45312">
        <w:rPr>
          <w:bCs/>
        </w:rPr>
        <w:t>Procedurile privind accesul liber la informaţiile de interes public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  <w:rPr>
          <w:bCs/>
        </w:rPr>
      </w:pPr>
      <w:r w:rsidRPr="00D45312">
        <w:t xml:space="preserve">14. </w:t>
      </w:r>
      <w:r w:rsidRPr="00D45312">
        <w:rPr>
          <w:bCs/>
        </w:rPr>
        <w:t>Funcţionarea structurilor responsabile de relaţia cu presa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</w:p>
    <w:p w:rsidR="00C26172" w:rsidRPr="00D45312" w:rsidRDefault="00C26172" w:rsidP="00C26172">
      <w:pPr>
        <w:ind w:left="360"/>
        <w:jc w:val="both"/>
        <w:rPr>
          <w:b/>
        </w:rPr>
      </w:pPr>
      <w:r w:rsidRPr="00D45312">
        <w:rPr>
          <w:b/>
        </w:rPr>
        <w:t>BIBLIOGRAFIE DE CONCURS</w:t>
      </w:r>
    </w:p>
    <w:p w:rsidR="00C26172" w:rsidRPr="00D45312" w:rsidRDefault="00C26172" w:rsidP="00C26172">
      <w:pPr>
        <w:jc w:val="both"/>
      </w:pPr>
      <w:r w:rsidRPr="00D45312">
        <w:t>1. Legea nr. 208 din 20 iulie 2015 privind alegerea Senatului şi a Camerei Deputaţilor, precum şi pentru organizarea şi funcţionarea Autorităţii Electorale Permanente, cu modificările și completările ulterioare;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2. Hotărârea nr. 2 din 22 aprilie 2019 a Birourilor permanente ale Camerei Deputaților și Senatului privind aprobarea Regulamentului de organizare și funcționare a Autorității Electorale Permanente;</w:t>
      </w:r>
    </w:p>
    <w:p w:rsidR="00C26172" w:rsidRPr="00D45312" w:rsidRDefault="00C26172" w:rsidP="00C26172">
      <w:pPr>
        <w:jc w:val="both"/>
      </w:pPr>
      <w:r w:rsidRPr="00D45312">
        <w:t xml:space="preserve">3. Legea nr. 544/2001 </w:t>
      </w:r>
      <w:r w:rsidRPr="00D45312">
        <w:rPr>
          <w:rFonts w:eastAsiaTheme="minorEastAsia"/>
          <w:lang w:eastAsia="ko-KR"/>
        </w:rPr>
        <w:t xml:space="preserve">din 12 octombrie 2001 </w:t>
      </w:r>
      <w:r w:rsidRPr="00D45312">
        <w:t>privind liberul acces la informaţiile de interes public, cu modificările și completările ulterioare;</w:t>
      </w:r>
    </w:p>
    <w:p w:rsidR="00C26172" w:rsidRPr="00D45312" w:rsidRDefault="00C26172" w:rsidP="00C26172">
      <w:pPr>
        <w:jc w:val="both"/>
      </w:pPr>
      <w:r w:rsidRPr="00D45312">
        <w:t>4. Legea nr. 7 din 11 ianuarie 2006 privind statutul funcţionarului public parlamentar, republicată, cu modificările și completările ulterioare</w:t>
      </w:r>
    </w:p>
    <w:p w:rsidR="00C26172" w:rsidRPr="00D45312" w:rsidRDefault="00C26172" w:rsidP="00C26172">
      <w:pPr>
        <w:jc w:val="both"/>
      </w:pPr>
      <w:r w:rsidRPr="00D45312">
        <w:t>5. Codul bunelor practici în materie electorală. Linii directoare şi raport explicativ adoptate de Comisia Europeană pentru Democraţie prin Drept (Comisia de la Veneţia) în cadrul celei de-a 52-a Sesiuni Plenare (Veneţia, 18-19 octombrie 2002);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6. Organizații regionale și internaționale în domeniul electoral (ACEEEO, A-WEB, RECEF, OSCE/ODIHR);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7. Legea nr. 7/2004 privind Codul de conduită a funcţionarilor publici, republicată;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 xml:space="preserve">8. Constituția României, republicată 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9. Legea nr. 370/2004 pentru alegerea Președintelui României, republicată, cu modificările și completările ulterioare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10. Legea nr. 115/2015 pentru alegerea autorităților administrației publice locale, pentru modificarea Legii administrației publice locale nr. 215/2001, precum și pentru modificarea și completarea Legii nr. 393/2004 privind Statutul aleșilor locali, cu modificările și completările ulterioare;</w:t>
      </w:r>
    </w:p>
    <w:p w:rsidR="00C26172" w:rsidRPr="00D45312" w:rsidRDefault="00C26172" w:rsidP="00C26172">
      <w:pPr>
        <w:tabs>
          <w:tab w:val="left" w:pos="284"/>
        </w:tabs>
        <w:jc w:val="both"/>
      </w:pPr>
      <w:r w:rsidRPr="00D45312">
        <w:t>11.Legea nr. 33/2007 privind organizarea și desfășurarea alegerilor pentru Parlamentul European, republicată, cu modificările și completările ulterioare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12. H.G nr. 518 din 10 iulie 1995 privind unele drepturi şi obligaţii ale personalului român trimis în străinătate pentru îndeplinirea unor misiuni cu caracter temporar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13. H.G nr. 552/1991 privind normele de organizare în ţară a acţiunilor de protocol, cu modificările și completările ulterioare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  <w:r w:rsidRPr="00D45312">
        <w:t>14. Hotărârea AEP nr. 9/2015 din 28 octombrie 2015 pentru aprobarea Normelor metodologice privind funcţionarea Sistemului informatic de monitorizare a prezenţei la vot şi de prevenire a votului ilegal, selecţia şi desemnarea operatorilor de calculator ai birourilor electorale ale secţiilor de votare, cu modificările și completările ulterioare</w:t>
      </w:r>
    </w:p>
    <w:p w:rsidR="005F03E8" w:rsidRDefault="00C26172" w:rsidP="00C26172">
      <w:pPr>
        <w:autoSpaceDE w:val="0"/>
        <w:autoSpaceDN w:val="0"/>
        <w:adjustRightInd w:val="0"/>
        <w:jc w:val="both"/>
      </w:pPr>
      <w:r w:rsidRPr="00D45312">
        <w:t xml:space="preserve">15.  H.G nr. 123/2002 pentru aprobarea Normelor metodologice de aplicare a </w:t>
      </w:r>
      <w:r w:rsidRPr="00D45312">
        <w:rPr>
          <w:u w:val="single"/>
        </w:rPr>
        <w:t>Legii nr. 544/2001</w:t>
      </w:r>
      <w:r w:rsidRPr="00D45312">
        <w:t xml:space="preserve"> privind liberul acces la informaţiile de interes public, cu modificările și completările ulterioare</w:t>
      </w:r>
    </w:p>
    <w:p w:rsidR="005F03E8" w:rsidRPr="00D45312" w:rsidRDefault="005F03E8" w:rsidP="005F03E8">
      <w:pPr>
        <w:pStyle w:val="Default"/>
        <w:spacing w:line="276" w:lineRule="auto"/>
        <w:ind w:right="72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Se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vor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studia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versiunile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actualizate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ale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actelor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normative anterior </w:t>
      </w:r>
      <w:proofErr w:type="spellStart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</w:rPr>
        <w:t>menţ</w:t>
      </w:r>
      <w:proofErr w:type="spellEnd"/>
      <w:r w:rsidRPr="00D45312">
        <w:rPr>
          <w:rFonts w:ascii="Times New Roman" w:hAnsi="Times New Roman" w:cs="Times New Roman"/>
          <w:b/>
          <w:bCs/>
          <w:color w:val="auto"/>
          <w:sz w:val="28"/>
          <w:szCs w:val="28"/>
          <w:lang w:val="it-IT"/>
        </w:rPr>
        <w:t>ionate.</w:t>
      </w:r>
      <w:proofErr w:type="gramEnd"/>
    </w:p>
    <w:p w:rsidR="00C26172" w:rsidRDefault="00C26172" w:rsidP="00C26172">
      <w:pPr>
        <w:autoSpaceDE w:val="0"/>
        <w:autoSpaceDN w:val="0"/>
        <w:adjustRightInd w:val="0"/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4</w:t>
      </w:r>
      <w:r w:rsidRPr="007A553E">
        <w:rPr>
          <w:b/>
        </w:rPr>
        <w:t>. FILIALA BUCUREȘTI-ILFOV</w:t>
      </w:r>
      <w:r>
        <w:rPr>
          <w:b/>
        </w:rPr>
        <w:t xml:space="preserve"> – Biroul județean Ilfov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  <w:r>
        <w:t xml:space="preserve">        </w:t>
      </w: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5</w:t>
      </w:r>
      <w:r w:rsidRPr="007A553E">
        <w:rPr>
          <w:b/>
        </w:rPr>
        <w:t xml:space="preserve">. FILIALA </w:t>
      </w:r>
      <w:r>
        <w:rPr>
          <w:b/>
        </w:rPr>
        <w:t>SUD-EST – Biroul județean Constanţa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  <w:r>
        <w:t xml:space="preserve">        </w:t>
      </w: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6</w:t>
      </w:r>
      <w:r w:rsidRPr="007A553E">
        <w:rPr>
          <w:b/>
        </w:rPr>
        <w:t xml:space="preserve">. FILIALA </w:t>
      </w:r>
      <w:r>
        <w:rPr>
          <w:b/>
        </w:rPr>
        <w:t>SUD-MUNTENIA – Biroul județean Argeş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7</w:t>
      </w:r>
      <w:r w:rsidRPr="007A553E">
        <w:rPr>
          <w:b/>
        </w:rPr>
        <w:t xml:space="preserve">. FILIALA </w:t>
      </w:r>
      <w:r>
        <w:rPr>
          <w:b/>
        </w:rPr>
        <w:t xml:space="preserve">SUD-MUNTENIA – Biroul județean Prahova 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Default="00C26172" w:rsidP="00C26172">
      <w:pPr>
        <w:ind w:firstLine="426"/>
        <w:jc w:val="both"/>
        <w:rPr>
          <w:b/>
        </w:rPr>
      </w:pPr>
      <w:r>
        <w:rPr>
          <w:b/>
        </w:rPr>
        <w:t>8</w:t>
      </w:r>
      <w:r w:rsidRPr="007A553E">
        <w:rPr>
          <w:b/>
        </w:rPr>
        <w:t xml:space="preserve">. FILIALA </w:t>
      </w:r>
      <w:r>
        <w:rPr>
          <w:b/>
        </w:rPr>
        <w:t>NORD-VEST Cluj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  <w:r>
        <w:t xml:space="preserve">        </w:t>
      </w: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9</w:t>
      </w:r>
      <w:r w:rsidRPr="007A553E">
        <w:rPr>
          <w:b/>
        </w:rPr>
        <w:t xml:space="preserve">. FILIALA </w:t>
      </w:r>
      <w:r>
        <w:rPr>
          <w:b/>
        </w:rPr>
        <w:t>NORD-VEST – Biroul județean Maramureş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10</w:t>
      </w:r>
      <w:r w:rsidRPr="007A553E">
        <w:rPr>
          <w:b/>
        </w:rPr>
        <w:t xml:space="preserve">. FILIALA </w:t>
      </w:r>
      <w:r>
        <w:rPr>
          <w:b/>
        </w:rPr>
        <w:t>NORD-VEST – Biroul județean Satu Mare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11</w:t>
      </w:r>
      <w:r w:rsidRPr="007A553E">
        <w:rPr>
          <w:b/>
        </w:rPr>
        <w:t xml:space="preserve">. FILIALA </w:t>
      </w:r>
      <w:r>
        <w:rPr>
          <w:b/>
        </w:rPr>
        <w:t>NORD-VEST – Biroul județean Sălaj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12</w:t>
      </w:r>
      <w:r w:rsidRPr="007A553E">
        <w:rPr>
          <w:b/>
        </w:rPr>
        <w:t xml:space="preserve">. FILIALA </w:t>
      </w:r>
      <w:r>
        <w:rPr>
          <w:b/>
        </w:rPr>
        <w:t>CENTRU – Biroul județean Covasna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  <w:r>
        <w:t xml:space="preserve">        </w:t>
      </w: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13</w:t>
      </w:r>
      <w:r w:rsidRPr="007A553E">
        <w:rPr>
          <w:b/>
        </w:rPr>
        <w:t xml:space="preserve">. FILIALA </w:t>
      </w:r>
      <w:r>
        <w:rPr>
          <w:b/>
        </w:rPr>
        <w:t>CENTRU – Biroul județean Harghita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  <w:r>
        <w:t xml:space="preserve">        </w:t>
      </w: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14</w:t>
      </w:r>
      <w:r w:rsidRPr="007A553E">
        <w:rPr>
          <w:b/>
        </w:rPr>
        <w:t xml:space="preserve">. FILIALA </w:t>
      </w:r>
      <w:r>
        <w:rPr>
          <w:b/>
        </w:rPr>
        <w:t xml:space="preserve">NORD-EST Bacău 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  <w:r>
        <w:t xml:space="preserve">        </w:t>
      </w: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15</w:t>
      </w:r>
      <w:r w:rsidRPr="007A553E">
        <w:rPr>
          <w:b/>
        </w:rPr>
        <w:t xml:space="preserve">. FILIALA </w:t>
      </w:r>
      <w:r>
        <w:rPr>
          <w:b/>
        </w:rPr>
        <w:t xml:space="preserve">NORD-EST – Biroul judeţean Botoşani 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16</w:t>
      </w:r>
      <w:r w:rsidRPr="007A553E">
        <w:rPr>
          <w:b/>
        </w:rPr>
        <w:t xml:space="preserve">. FILIALA </w:t>
      </w:r>
      <w:r>
        <w:rPr>
          <w:b/>
        </w:rPr>
        <w:t xml:space="preserve">NORD-EST – Biroul judeţean Iaşi 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17</w:t>
      </w:r>
      <w:r w:rsidRPr="007A553E">
        <w:rPr>
          <w:b/>
        </w:rPr>
        <w:t xml:space="preserve">. FILIALA </w:t>
      </w:r>
      <w:r>
        <w:rPr>
          <w:b/>
        </w:rPr>
        <w:t xml:space="preserve">SUD-VEST OLTENIA – Biroul judeţean Dolj 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18</w:t>
      </w:r>
      <w:r w:rsidRPr="007A553E">
        <w:rPr>
          <w:b/>
        </w:rPr>
        <w:t xml:space="preserve">. FILIALA </w:t>
      </w:r>
      <w:r>
        <w:rPr>
          <w:b/>
        </w:rPr>
        <w:t xml:space="preserve">SUD-VEST OLTENIA – Biroul judeţean Olt </w:t>
      </w:r>
    </w:p>
    <w:p w:rsidR="00C26172" w:rsidRPr="007A553E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consilier</w:t>
      </w:r>
      <w:r w:rsidRPr="007A553E">
        <w:rPr>
          <w:b/>
        </w:rPr>
        <w:t xml:space="preserve"> parlamentar</w:t>
      </w:r>
    </w:p>
    <w:p w:rsidR="00C26172" w:rsidRDefault="00C26172" w:rsidP="00C26172">
      <w:pPr>
        <w:jc w:val="both"/>
      </w:pPr>
      <w:r>
        <w:t xml:space="preserve">        </w:t>
      </w:r>
    </w:p>
    <w:p w:rsidR="00C445A2" w:rsidRDefault="00C445A2" w:rsidP="00C26172">
      <w:pPr>
        <w:jc w:val="both"/>
      </w:pPr>
    </w:p>
    <w:p w:rsidR="00C26172" w:rsidRPr="0000461A" w:rsidRDefault="00C26172" w:rsidP="00C26172">
      <w:pPr>
        <w:pStyle w:val="ListParagraph"/>
        <w:ind w:left="0"/>
        <w:jc w:val="both"/>
        <w:rPr>
          <w:b/>
          <w:sz w:val="28"/>
          <w:szCs w:val="28"/>
          <w:lang w:val="ro-RO" w:eastAsia="ro-RO"/>
        </w:rPr>
      </w:pPr>
      <w:r w:rsidRPr="0000461A">
        <w:rPr>
          <w:b/>
          <w:sz w:val="28"/>
          <w:szCs w:val="28"/>
          <w:lang w:val="ro-RO" w:eastAsia="ro-RO"/>
        </w:rPr>
        <w:lastRenderedPageBreak/>
        <w:t xml:space="preserve">TEMATICĂ </w:t>
      </w:r>
      <w:r w:rsidR="00390FAC">
        <w:rPr>
          <w:b/>
          <w:sz w:val="28"/>
          <w:szCs w:val="28"/>
          <w:lang w:val="ro-RO" w:eastAsia="ro-RO"/>
        </w:rPr>
        <w:t>DE</w:t>
      </w:r>
      <w:r w:rsidRPr="0000461A">
        <w:rPr>
          <w:b/>
          <w:sz w:val="28"/>
          <w:szCs w:val="28"/>
          <w:lang w:val="ro-RO" w:eastAsia="ro-RO"/>
        </w:rPr>
        <w:t xml:space="preserve"> CONCURS</w:t>
      </w:r>
      <w:r>
        <w:rPr>
          <w:b/>
          <w:sz w:val="28"/>
          <w:szCs w:val="28"/>
          <w:lang w:val="ro-RO" w:eastAsia="ro-RO"/>
        </w:rPr>
        <w:t xml:space="preserve"> – consilier parlamentar</w:t>
      </w:r>
      <w:r w:rsidR="00C445A2">
        <w:rPr>
          <w:b/>
          <w:sz w:val="28"/>
          <w:szCs w:val="28"/>
          <w:lang w:val="ro-RO" w:eastAsia="ro-RO"/>
        </w:rPr>
        <w:t xml:space="preserve"> la filiale şi birouri judeţene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1.</w:t>
      </w:r>
      <w:r w:rsidRPr="0000461A">
        <w:rPr>
          <w:lang w:eastAsia="ro-RO"/>
        </w:rPr>
        <w:tab/>
        <w:t>Organizarea și funcționarea Autorității Electorale Permanente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2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Drepturile, obligațiile și răspunderea disciplinară a funcționarului public parlamentar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3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Organizarea și desfășurarea alegerilor în România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4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Atribuțiile în materie electorală ale autorităților administrației publice locale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5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Finanțarea activității partidelor politice și a campaniilor electorale</w:t>
      </w:r>
      <w:r>
        <w:rPr>
          <w:lang w:eastAsia="ro-RO"/>
        </w:rPr>
        <w:t>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6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Constatarea și aplicarea sancțiunilor contravenționale în materie electorală</w:t>
      </w:r>
      <w:r>
        <w:rPr>
          <w:lang w:eastAsia="ro-RO"/>
        </w:rPr>
        <w:t>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7.       Principiile patrimoniului electoral european;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8.       Accesul la informațiile de interes public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9.       Statutul funcționarului public parlamentar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10.     Rambursarea cheltuielilor electorale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11.     Norme generale de conduită ale funcționarilor publici</w:t>
      </w:r>
    </w:p>
    <w:p w:rsidR="00C26172" w:rsidRDefault="00C26172" w:rsidP="00C26172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12.      </w:t>
      </w:r>
      <w:r w:rsidRPr="00322170">
        <w:rPr>
          <w:rFonts w:eastAsiaTheme="minorHAnsi"/>
          <w:sz w:val="28"/>
          <w:szCs w:val="28"/>
          <w:lang w:val="ro-RO"/>
        </w:rPr>
        <w:t>Căile de atac ale procesului-verbal de constatare și sancționare a contravențiilor</w:t>
      </w:r>
    </w:p>
    <w:p w:rsidR="00C26172" w:rsidRPr="00322170" w:rsidRDefault="00C26172" w:rsidP="00C26172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13.     </w:t>
      </w:r>
      <w:r w:rsidRPr="00322170">
        <w:rPr>
          <w:rFonts w:eastAsiaTheme="minorHAnsi"/>
          <w:sz w:val="28"/>
          <w:szCs w:val="28"/>
          <w:lang w:val="ro-RO"/>
        </w:rPr>
        <w:t>Executarea sancțiunilor contravenționale</w:t>
      </w:r>
    </w:p>
    <w:p w:rsidR="00C26172" w:rsidRDefault="00C26172" w:rsidP="00C26172">
      <w:pPr>
        <w:jc w:val="both"/>
        <w:rPr>
          <w:lang w:eastAsia="ro-RO"/>
        </w:rPr>
      </w:pPr>
    </w:p>
    <w:p w:rsidR="00C26172" w:rsidRPr="0000461A" w:rsidRDefault="00C26172" w:rsidP="00C26172">
      <w:pPr>
        <w:spacing w:after="160"/>
        <w:rPr>
          <w:b/>
          <w:lang w:eastAsia="ro-RO"/>
        </w:rPr>
      </w:pPr>
      <w:r w:rsidRPr="0000461A">
        <w:rPr>
          <w:b/>
          <w:lang w:eastAsia="ro-RO"/>
        </w:rPr>
        <w:t xml:space="preserve">BIBLIOGRAFIE </w:t>
      </w:r>
      <w:r w:rsidR="00390FAC">
        <w:rPr>
          <w:b/>
          <w:lang w:eastAsia="ro-RO"/>
        </w:rPr>
        <w:t>DE</w:t>
      </w:r>
      <w:r w:rsidRPr="0000461A">
        <w:rPr>
          <w:b/>
          <w:lang w:eastAsia="ro-RO"/>
        </w:rPr>
        <w:t xml:space="preserve"> CONCURS</w:t>
      </w:r>
      <w:r>
        <w:rPr>
          <w:b/>
          <w:lang w:eastAsia="ro-RO"/>
        </w:rPr>
        <w:t xml:space="preserve"> – consilier parlamentar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1.</w:t>
      </w:r>
      <w:r w:rsidRPr="0000461A">
        <w:rPr>
          <w:lang w:eastAsia="ro-RO"/>
        </w:rPr>
        <w:tab/>
      </w:r>
      <w:r w:rsidRPr="0000461A">
        <w:t>Hotărâre</w:t>
      </w:r>
      <w:r>
        <w:t>a</w:t>
      </w:r>
      <w:r w:rsidRPr="0000461A">
        <w:t xml:space="preserve"> </w:t>
      </w:r>
      <w:r w:rsidRPr="004762EE">
        <w:rPr>
          <w:bCs/>
        </w:rPr>
        <w:t>Birouril</w:t>
      </w:r>
      <w:r>
        <w:rPr>
          <w:bCs/>
        </w:rPr>
        <w:t>or</w:t>
      </w:r>
      <w:r w:rsidRPr="004762EE">
        <w:rPr>
          <w:bCs/>
        </w:rPr>
        <w:t xml:space="preserve"> permanente ale Camerei Deputaţilor şi Senatului</w:t>
      </w:r>
      <w:r w:rsidRPr="0000461A">
        <w:t xml:space="preserve"> nr. </w:t>
      </w:r>
      <w:r>
        <w:t>2</w:t>
      </w:r>
      <w:r w:rsidRPr="0000461A">
        <w:t>/201</w:t>
      </w:r>
      <w:r>
        <w:t>9</w:t>
      </w:r>
      <w:r w:rsidRPr="0000461A">
        <w:t xml:space="preserve"> privind aprobarea Regulamentului de organizare şi funcţionare a Autorităţii Electorale Permanente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2.</w:t>
      </w:r>
      <w:r w:rsidRPr="0000461A">
        <w:rPr>
          <w:lang w:eastAsia="ro-RO"/>
        </w:rPr>
        <w:tab/>
        <w:t>Legea nr. 7/2006 privind statutul funcționarului public parlamentar,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3.</w:t>
      </w:r>
      <w:r w:rsidRPr="0000461A">
        <w:rPr>
          <w:lang w:eastAsia="ro-RO"/>
        </w:rPr>
        <w:tab/>
        <w:t>Legea nr. 208/2015 privind alegerea Senatului şi a Camerei Deputaţilor, precum şi pentru organizarea şi funcţionarea Autorităţii Electorale Permanent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4.</w:t>
      </w:r>
      <w:r w:rsidRPr="0000461A">
        <w:rPr>
          <w:lang w:eastAsia="ro-RO"/>
        </w:rPr>
        <w:tab/>
        <w:t>Legea nr. 370/2004 pentru alegerea Preşedintelui României,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5.</w:t>
      </w:r>
      <w:r w:rsidRPr="0000461A">
        <w:rPr>
          <w:lang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6.</w:t>
      </w:r>
      <w:r w:rsidRPr="0000461A">
        <w:rPr>
          <w:lang w:eastAsia="ro-RO"/>
        </w:rPr>
        <w:tab/>
        <w:t>Legea nr. 215/2001 a administraţiei publice locale</w:t>
      </w:r>
      <w:r>
        <w:rPr>
          <w:lang w:eastAsia="ro-RO"/>
        </w:rPr>
        <w:t>, republicată, cu modificările și completările ulterioare;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7.</w:t>
      </w:r>
      <w:r w:rsidRPr="0000461A">
        <w:rPr>
          <w:lang w:eastAsia="ro-RO"/>
        </w:rPr>
        <w:tab/>
        <w:t>Legea nr. 33/2007 privind organizarea şi desfăşurarea alegerilor pentru Parlamentul European,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8.</w:t>
      </w:r>
      <w:r w:rsidRPr="0000461A">
        <w:rPr>
          <w:lang w:eastAsia="ro-RO"/>
        </w:rPr>
        <w:tab/>
        <w:t>Ordonanţa Guvernului nr. 2/2001 privind regimul juridic al contravenţiilor,</w:t>
      </w:r>
      <w:r w:rsidRPr="00CB0DFE">
        <w:rPr>
          <w:lang w:eastAsia="ro-RO"/>
        </w:rPr>
        <w:t xml:space="preserve"> </w:t>
      </w:r>
      <w:r>
        <w:rPr>
          <w:lang w:eastAsia="ro-RO"/>
        </w:rPr>
        <w:t>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9.</w:t>
      </w:r>
      <w:r w:rsidRPr="0000461A">
        <w:rPr>
          <w:lang w:eastAsia="ro-RO"/>
        </w:rPr>
        <w:tab/>
        <w:t>Legea partidelor politice nr. 14/2003, republicată;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10.</w:t>
      </w:r>
      <w:r w:rsidRPr="0000461A">
        <w:rPr>
          <w:lang w:eastAsia="ro-RO"/>
        </w:rPr>
        <w:tab/>
        <w:t>Legea nr. 334/2006 privind finanţarea activităţii partidelor politice şi a campaniilor electorale,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11.</w:t>
      </w:r>
      <w:r w:rsidRPr="0000461A">
        <w:rPr>
          <w:lang w:eastAsia="ro-RO"/>
        </w:rPr>
        <w:tab/>
        <w:t>Legea nr. 544/2001 privind liberul acces la informaţiile de interes public</w:t>
      </w:r>
      <w:r>
        <w:rPr>
          <w:lang w:eastAsia="ro-RO"/>
        </w:rPr>
        <w:t>, cu modificările și completările ulterioare;</w:t>
      </w:r>
    </w:p>
    <w:p w:rsidR="00C26172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12.</w:t>
      </w:r>
      <w:r w:rsidRPr="0000461A">
        <w:rPr>
          <w:lang w:eastAsia="ro-RO"/>
        </w:rPr>
        <w:tab/>
        <w:t>Hotărârea Guvernului nr. 123/2002 pentru aprobarea Normelor metodologice de aplicare a Legii nr. 544/2001 privind liberul acces la informaţiile de interes public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lastRenderedPageBreak/>
        <w:t>13.   Codul bunelor practici în materie electorală; Linii directoare și raport explicativ, adoptate de Comisia Europeană pentru Democrație prin Drept în cadrul celei de-a 52-a Sesiuni Plenare (Veneția, 18-19 octombrie 2002)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14. Legea nr. 7/2004 privind Codul de conduită al funcționarilor publici, republicată</w:t>
      </w:r>
    </w:p>
    <w:p w:rsidR="00C26172" w:rsidRDefault="00C26172" w:rsidP="00C26172">
      <w:pPr>
        <w:jc w:val="both"/>
        <w:rPr>
          <w:lang w:eastAsia="ro-RO"/>
        </w:rPr>
      </w:pPr>
    </w:p>
    <w:p w:rsidR="00C26172" w:rsidRPr="00F63BD7" w:rsidRDefault="00C26172" w:rsidP="00C26172">
      <w:pPr>
        <w:autoSpaceDE w:val="0"/>
        <w:autoSpaceDN w:val="0"/>
        <w:adjustRightInd w:val="0"/>
        <w:jc w:val="both"/>
        <w:rPr>
          <w:b/>
          <w:u w:val="single"/>
        </w:rPr>
      </w:pPr>
      <w:r w:rsidRPr="00F63BD7">
        <w:rPr>
          <w:b/>
          <w:u w:val="single"/>
        </w:rPr>
        <w:t>Notă</w:t>
      </w:r>
      <w:r w:rsidRPr="00F63BD7">
        <w:rPr>
          <w:b/>
        </w:rPr>
        <w:t>:</w:t>
      </w:r>
    </w:p>
    <w:p w:rsidR="00C26172" w:rsidRDefault="00C26172" w:rsidP="00C26172">
      <w:pPr>
        <w:jc w:val="both"/>
        <w:rPr>
          <w:lang w:eastAsia="ro-RO"/>
        </w:rPr>
      </w:pPr>
      <w:r w:rsidRPr="0025716E">
        <w:t>Lucrarea „</w:t>
      </w:r>
      <w:r>
        <w:rPr>
          <w:lang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hyperlink r:id="rId8" w:history="1">
        <w:r w:rsidRPr="0079561E">
          <w:rPr>
            <w:rStyle w:val="Hyperlink"/>
            <w:lang w:eastAsia="ro-RO"/>
          </w:rPr>
          <w:t>www.roaep.ro</w:t>
        </w:r>
      </w:hyperlink>
      <w:r>
        <w:rPr>
          <w:lang w:eastAsia="ro-RO"/>
        </w:rPr>
        <w:t>, accesând “Legislație Electorală – Accesează site – LEGISLAȚIE ELECTORALĂ – INSTRUMENTE JURIDICE COMUNITARE ȘI INTERNAȚIONALE”.</w:t>
      </w:r>
    </w:p>
    <w:p w:rsidR="00C26172" w:rsidRDefault="00C26172" w:rsidP="00C26172">
      <w:pPr>
        <w:jc w:val="both"/>
        <w:rPr>
          <w:lang w:eastAsia="ro-RO"/>
        </w:rPr>
      </w:pPr>
    </w:p>
    <w:p w:rsidR="00C26172" w:rsidRDefault="00C26172" w:rsidP="00C26172">
      <w:pPr>
        <w:jc w:val="both"/>
      </w:pPr>
      <w:r w:rsidRPr="00390FAC">
        <w:rPr>
          <w:b/>
        </w:rPr>
        <w:t>Se vor studia versiunile actualizate ale actelor normative anterior menţionate</w:t>
      </w:r>
      <w:r w:rsidRPr="00390FAC">
        <w:t>.</w:t>
      </w:r>
    </w:p>
    <w:p w:rsidR="00C26172" w:rsidRPr="00D45312" w:rsidRDefault="00C26172" w:rsidP="00C26172">
      <w:pPr>
        <w:autoSpaceDE w:val="0"/>
        <w:autoSpaceDN w:val="0"/>
        <w:adjustRightInd w:val="0"/>
        <w:jc w:val="both"/>
      </w:pPr>
    </w:p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19</w:t>
      </w:r>
      <w:r w:rsidRPr="007A553E">
        <w:rPr>
          <w:b/>
        </w:rPr>
        <w:t xml:space="preserve">. FILIALA </w:t>
      </w:r>
      <w:r>
        <w:rPr>
          <w:b/>
        </w:rPr>
        <w:t xml:space="preserve">NORD-EST Bacău </w:t>
      </w:r>
    </w:p>
    <w:p w:rsidR="00C26172" w:rsidRPr="007A553E" w:rsidRDefault="00C26172" w:rsidP="00390FAC">
      <w:pPr>
        <w:jc w:val="both"/>
        <w:rPr>
          <w:b/>
        </w:rPr>
      </w:pPr>
      <w:r>
        <w:t xml:space="preserve">        </w:t>
      </w:r>
      <w:r w:rsidRPr="007A553E">
        <w:rPr>
          <w:b/>
        </w:rPr>
        <w:t xml:space="preserve">- </w:t>
      </w:r>
      <w:r>
        <w:rPr>
          <w:b/>
        </w:rPr>
        <w:t>consultant</w:t>
      </w:r>
      <w:r w:rsidRPr="007A553E">
        <w:rPr>
          <w:b/>
        </w:rPr>
        <w:t xml:space="preserve"> parlamentar</w:t>
      </w:r>
    </w:p>
    <w:p w:rsidR="00C26172" w:rsidRDefault="00C26172" w:rsidP="00C26172"/>
    <w:p w:rsidR="00C26172" w:rsidRPr="007A553E" w:rsidRDefault="00C26172" w:rsidP="00C26172">
      <w:pPr>
        <w:ind w:firstLine="426"/>
        <w:jc w:val="both"/>
        <w:rPr>
          <w:b/>
        </w:rPr>
      </w:pPr>
      <w:r>
        <w:rPr>
          <w:b/>
        </w:rPr>
        <w:t>20</w:t>
      </w:r>
      <w:r w:rsidRPr="007A553E">
        <w:rPr>
          <w:b/>
        </w:rPr>
        <w:t xml:space="preserve">. FILIALA </w:t>
      </w:r>
      <w:r>
        <w:rPr>
          <w:b/>
        </w:rPr>
        <w:t xml:space="preserve">SUD-VEST OLTENIA – Biroul judeţean Dolj </w:t>
      </w:r>
    </w:p>
    <w:p w:rsidR="00C26172" w:rsidRDefault="00C26172" w:rsidP="00C26172">
      <w:pPr>
        <w:ind w:firstLine="720"/>
        <w:jc w:val="both"/>
        <w:rPr>
          <w:b/>
        </w:rPr>
      </w:pPr>
      <w:r w:rsidRPr="007A553E">
        <w:rPr>
          <w:b/>
        </w:rPr>
        <w:t xml:space="preserve">- </w:t>
      </w:r>
      <w:r>
        <w:rPr>
          <w:b/>
        </w:rPr>
        <w:t>consultant</w:t>
      </w:r>
      <w:r w:rsidRPr="007A553E">
        <w:rPr>
          <w:b/>
        </w:rPr>
        <w:t xml:space="preserve"> parlamentar</w:t>
      </w:r>
    </w:p>
    <w:p w:rsidR="00C26172" w:rsidRDefault="00C26172" w:rsidP="00C26172">
      <w:pPr>
        <w:ind w:firstLine="720"/>
        <w:jc w:val="both"/>
        <w:rPr>
          <w:b/>
        </w:rPr>
      </w:pPr>
    </w:p>
    <w:p w:rsidR="00C26172" w:rsidRPr="0000461A" w:rsidRDefault="00C26172" w:rsidP="00C26172">
      <w:pPr>
        <w:pStyle w:val="ListParagraph"/>
        <w:ind w:left="0"/>
        <w:jc w:val="both"/>
        <w:rPr>
          <w:b/>
          <w:sz w:val="28"/>
          <w:szCs w:val="28"/>
          <w:lang w:val="ro-RO" w:eastAsia="ro-RO"/>
        </w:rPr>
      </w:pPr>
      <w:r w:rsidRPr="0000461A">
        <w:rPr>
          <w:b/>
          <w:sz w:val="28"/>
          <w:szCs w:val="28"/>
          <w:lang w:val="ro-RO" w:eastAsia="ro-RO"/>
        </w:rPr>
        <w:t xml:space="preserve">TEMATICĂ </w:t>
      </w:r>
      <w:r w:rsidR="00390FAC">
        <w:rPr>
          <w:b/>
          <w:sz w:val="28"/>
          <w:szCs w:val="28"/>
          <w:lang w:val="ro-RO" w:eastAsia="ro-RO"/>
        </w:rPr>
        <w:t>DE</w:t>
      </w:r>
      <w:r w:rsidRPr="0000461A">
        <w:rPr>
          <w:b/>
          <w:sz w:val="28"/>
          <w:szCs w:val="28"/>
          <w:lang w:val="ro-RO" w:eastAsia="ro-RO"/>
        </w:rPr>
        <w:t xml:space="preserve"> CONCURS</w:t>
      </w:r>
      <w:r>
        <w:rPr>
          <w:b/>
          <w:sz w:val="28"/>
          <w:szCs w:val="28"/>
          <w:lang w:val="ro-RO" w:eastAsia="ro-RO"/>
        </w:rPr>
        <w:t xml:space="preserve"> – consultant parlamentar</w:t>
      </w:r>
      <w:r w:rsidR="00A34529">
        <w:rPr>
          <w:b/>
          <w:sz w:val="28"/>
          <w:szCs w:val="28"/>
          <w:lang w:val="ro-RO" w:eastAsia="ro-RO"/>
        </w:rPr>
        <w:t xml:space="preserve"> la filială</w:t>
      </w:r>
      <w:r w:rsidR="00C445A2">
        <w:rPr>
          <w:b/>
          <w:sz w:val="28"/>
          <w:szCs w:val="28"/>
          <w:lang w:val="ro-RO" w:eastAsia="ro-RO"/>
        </w:rPr>
        <w:t xml:space="preserve"> şi birou</w:t>
      </w:r>
      <w:r w:rsidR="001C2BF1">
        <w:rPr>
          <w:b/>
          <w:sz w:val="28"/>
          <w:szCs w:val="28"/>
          <w:lang w:val="ro-RO" w:eastAsia="ro-RO"/>
        </w:rPr>
        <w:t>l</w:t>
      </w:r>
      <w:bookmarkStart w:id="0" w:name="_GoBack"/>
      <w:bookmarkEnd w:id="0"/>
      <w:r w:rsidR="00C445A2">
        <w:rPr>
          <w:b/>
          <w:sz w:val="28"/>
          <w:szCs w:val="28"/>
          <w:lang w:val="ro-RO" w:eastAsia="ro-RO"/>
        </w:rPr>
        <w:t xml:space="preserve"> judeţe</w:t>
      </w:r>
      <w:r w:rsidR="00C445A2">
        <w:rPr>
          <w:b/>
          <w:sz w:val="28"/>
          <w:szCs w:val="28"/>
          <w:lang w:val="ro-RO" w:eastAsia="ro-RO"/>
        </w:rPr>
        <w:t>a</w:t>
      </w:r>
      <w:r w:rsidR="00C445A2">
        <w:rPr>
          <w:b/>
          <w:sz w:val="28"/>
          <w:szCs w:val="28"/>
          <w:lang w:val="ro-RO" w:eastAsia="ro-RO"/>
        </w:rPr>
        <w:t>n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1.</w:t>
      </w:r>
      <w:r w:rsidRPr="0000461A">
        <w:rPr>
          <w:lang w:eastAsia="ro-RO"/>
        </w:rPr>
        <w:tab/>
        <w:t>Organizarea și funcționarea Autorității Electorale Permanente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2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Drepturile, obligațiile și răspunderea disciplinară a funcționarului public parlamentar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3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Organizarea și desfășurarea alegerilor în România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4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Atribuțiile în materie electorală ale autorităților administrației publice locale</w:t>
      </w:r>
      <w:r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>
        <w:rPr>
          <w:lang w:eastAsia="ro-RO"/>
        </w:rPr>
        <w:t>5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Finanțarea activității partidelor politice și a campaniilor electorale</w:t>
      </w:r>
      <w:r>
        <w:rPr>
          <w:lang w:eastAsia="ro-RO"/>
        </w:rPr>
        <w:t>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6</w:t>
      </w:r>
      <w:r w:rsidRPr="0000461A">
        <w:rPr>
          <w:lang w:eastAsia="ro-RO"/>
        </w:rPr>
        <w:t>.</w:t>
      </w:r>
      <w:r w:rsidRPr="0000461A">
        <w:rPr>
          <w:lang w:eastAsia="ro-RO"/>
        </w:rPr>
        <w:tab/>
        <w:t>Constatarea și aplicarea sancțiunilor contravenționale în materie electorală</w:t>
      </w:r>
      <w:r>
        <w:rPr>
          <w:lang w:eastAsia="ro-RO"/>
        </w:rPr>
        <w:t>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7.       Principiile patrimoniului electoral european;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8.       Accesul la informațiile de interes public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9.       Statutul funcționarului public parlamentar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10.     Rambursarea cheltuielilor electorale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11.     Norme generale de conduită ale funcționarilor publici</w:t>
      </w:r>
    </w:p>
    <w:p w:rsidR="00C26172" w:rsidRDefault="00C26172" w:rsidP="00C26172">
      <w:pPr>
        <w:pStyle w:val="NoSpacing"/>
        <w:jc w:val="both"/>
        <w:rPr>
          <w:rFonts w:eastAsiaTheme="minorHAnsi"/>
          <w:sz w:val="28"/>
          <w:szCs w:val="28"/>
          <w:lang w:val="ro-RO"/>
        </w:rPr>
      </w:pPr>
      <w:r>
        <w:rPr>
          <w:rFonts w:eastAsiaTheme="minorHAnsi"/>
          <w:sz w:val="28"/>
          <w:szCs w:val="28"/>
          <w:lang w:val="ro-RO"/>
        </w:rPr>
        <w:t xml:space="preserve">12.     </w:t>
      </w:r>
      <w:r w:rsidRPr="00322170">
        <w:rPr>
          <w:rFonts w:eastAsiaTheme="minorHAnsi"/>
          <w:sz w:val="28"/>
          <w:szCs w:val="28"/>
          <w:lang w:val="ro-RO"/>
        </w:rPr>
        <w:t>Căile de atac ale procesului-verbal de constatare și sancționare a contravențiilor</w:t>
      </w:r>
    </w:p>
    <w:p w:rsidR="00C26172" w:rsidRPr="0000461A" w:rsidRDefault="00C26172" w:rsidP="00C26172">
      <w:pPr>
        <w:jc w:val="both"/>
        <w:rPr>
          <w:lang w:eastAsia="ro-RO"/>
        </w:rPr>
      </w:pPr>
    </w:p>
    <w:p w:rsidR="00C26172" w:rsidRDefault="00C26172" w:rsidP="00C26172">
      <w:pPr>
        <w:spacing w:after="160"/>
        <w:rPr>
          <w:b/>
          <w:lang w:eastAsia="ro-RO"/>
        </w:rPr>
      </w:pPr>
      <w:r w:rsidRPr="0000461A">
        <w:rPr>
          <w:b/>
          <w:lang w:eastAsia="ro-RO"/>
        </w:rPr>
        <w:t xml:space="preserve">BIBLIOGRAFIE </w:t>
      </w:r>
      <w:r w:rsidR="00390FAC">
        <w:rPr>
          <w:b/>
          <w:lang w:eastAsia="ro-RO"/>
        </w:rPr>
        <w:t>DE</w:t>
      </w:r>
      <w:r w:rsidRPr="0000461A">
        <w:rPr>
          <w:b/>
          <w:lang w:eastAsia="ro-RO"/>
        </w:rPr>
        <w:t xml:space="preserve"> CONCURS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1.</w:t>
      </w:r>
      <w:r w:rsidRPr="0000461A">
        <w:rPr>
          <w:lang w:eastAsia="ro-RO"/>
        </w:rPr>
        <w:tab/>
      </w:r>
      <w:r w:rsidRPr="0000461A">
        <w:t>Hotărâre</w:t>
      </w:r>
      <w:r>
        <w:t>a</w:t>
      </w:r>
      <w:r w:rsidRPr="0000461A">
        <w:t xml:space="preserve"> </w:t>
      </w:r>
      <w:r w:rsidRPr="004762EE">
        <w:rPr>
          <w:bCs/>
        </w:rPr>
        <w:t>Birouril</w:t>
      </w:r>
      <w:r>
        <w:rPr>
          <w:bCs/>
        </w:rPr>
        <w:t>or</w:t>
      </w:r>
      <w:r w:rsidRPr="004762EE">
        <w:rPr>
          <w:bCs/>
        </w:rPr>
        <w:t xml:space="preserve"> permanente ale Camerei Deputaţilor şi Senatului</w:t>
      </w:r>
      <w:r w:rsidRPr="0000461A">
        <w:t xml:space="preserve"> nr. </w:t>
      </w:r>
      <w:r>
        <w:t>2</w:t>
      </w:r>
      <w:r w:rsidRPr="0000461A">
        <w:t>/201</w:t>
      </w:r>
      <w:r>
        <w:t>9</w:t>
      </w:r>
      <w:r w:rsidRPr="0000461A">
        <w:t xml:space="preserve"> privind aprobarea Regulamentului de organizare şi funcţionare a Autorităţii Electorale Permanente 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2.</w:t>
      </w:r>
      <w:r w:rsidRPr="0000461A">
        <w:rPr>
          <w:lang w:eastAsia="ro-RO"/>
        </w:rPr>
        <w:tab/>
        <w:t>Legea nr. 7/2006 privind statutul funcționarului public parlamentar,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3.</w:t>
      </w:r>
      <w:r w:rsidRPr="0000461A">
        <w:rPr>
          <w:lang w:eastAsia="ro-RO"/>
        </w:rPr>
        <w:tab/>
        <w:t>Legea nr. 208/2015 privind alegerea Senatului şi a Camerei Deputaţilor, precum şi pentru organizarea şi funcţionarea Autorităţii Electorale Permanent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lastRenderedPageBreak/>
        <w:t>4.</w:t>
      </w:r>
      <w:r w:rsidRPr="0000461A">
        <w:rPr>
          <w:lang w:eastAsia="ro-RO"/>
        </w:rPr>
        <w:tab/>
        <w:t>Legea nr. 370/2004 pentru alegerea Preşedintelui României,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5.</w:t>
      </w:r>
      <w:r w:rsidRPr="0000461A">
        <w:rPr>
          <w:lang w:eastAsia="ro-RO"/>
        </w:rPr>
        <w:tab/>
        <w:t>Legea nr. 115/2015 pentru alegerea autorităţilor administraţiei publice locale, pentru modificarea Legii administraţiei publice locale nr. 215/2001, precum şi pentru modificarea şi completarea Legii nr. 393/2004 privind Statutul aleşilor locali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6.</w:t>
      </w:r>
      <w:r w:rsidRPr="0000461A">
        <w:rPr>
          <w:lang w:eastAsia="ro-RO"/>
        </w:rPr>
        <w:tab/>
        <w:t>Legea nr. 215/2001 a administraţiei publice locale</w:t>
      </w:r>
      <w:r>
        <w:rPr>
          <w:lang w:eastAsia="ro-RO"/>
        </w:rPr>
        <w:t>, republicată, cu modificările și completările ulterioare;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7.</w:t>
      </w:r>
      <w:r w:rsidRPr="0000461A">
        <w:rPr>
          <w:lang w:eastAsia="ro-RO"/>
        </w:rPr>
        <w:tab/>
        <w:t>Legea nr. 33/2007 privind organizarea şi desfăşurarea alegerilor pentru Parlamentul European,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8.</w:t>
      </w:r>
      <w:r w:rsidRPr="0000461A">
        <w:rPr>
          <w:lang w:eastAsia="ro-RO"/>
        </w:rPr>
        <w:tab/>
        <w:t>Ordonanţa Guvernului nr. 2/2001 privind regimul juridic al contravenţiilor,</w:t>
      </w:r>
      <w:r w:rsidRPr="00CB0DFE">
        <w:rPr>
          <w:lang w:eastAsia="ro-RO"/>
        </w:rPr>
        <w:t xml:space="preserve"> </w:t>
      </w:r>
      <w:r>
        <w:rPr>
          <w:lang w:eastAsia="ro-RO"/>
        </w:rPr>
        <w:t>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9.</w:t>
      </w:r>
      <w:r w:rsidRPr="0000461A">
        <w:rPr>
          <w:lang w:eastAsia="ro-RO"/>
        </w:rPr>
        <w:tab/>
        <w:t>Legea partidelor politice nr. 14/2003, republicată;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10.</w:t>
      </w:r>
      <w:r w:rsidRPr="0000461A">
        <w:rPr>
          <w:lang w:eastAsia="ro-RO"/>
        </w:rPr>
        <w:tab/>
        <w:t>Legea nr. 334/2006 privind finanţarea activităţii partidelor politice şi a campaniilor electorale, republicată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Pr="0000461A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11.</w:t>
      </w:r>
      <w:r w:rsidRPr="0000461A">
        <w:rPr>
          <w:lang w:eastAsia="ro-RO"/>
        </w:rPr>
        <w:tab/>
        <w:t>Legea nr. 544/2001 privind liberul acces la informaţiile de interes public</w:t>
      </w:r>
      <w:r>
        <w:rPr>
          <w:lang w:eastAsia="ro-RO"/>
        </w:rPr>
        <w:t>, cu modificările și completările ulterioare;</w:t>
      </w:r>
    </w:p>
    <w:p w:rsidR="00C26172" w:rsidRDefault="00C26172" w:rsidP="00C26172">
      <w:pPr>
        <w:jc w:val="both"/>
        <w:rPr>
          <w:lang w:eastAsia="ro-RO"/>
        </w:rPr>
      </w:pPr>
      <w:r w:rsidRPr="0000461A">
        <w:rPr>
          <w:lang w:eastAsia="ro-RO"/>
        </w:rPr>
        <w:t>12.</w:t>
      </w:r>
      <w:r w:rsidRPr="0000461A">
        <w:rPr>
          <w:lang w:eastAsia="ro-RO"/>
        </w:rPr>
        <w:tab/>
        <w:t>Hotărârea Guvernului nr. 123/2002 pentru aprobarea Normelor metodologice de aplicare a Legii nr. 544/2001 privind liberul acces la informaţiile de interes public</w:t>
      </w:r>
      <w:r>
        <w:rPr>
          <w:lang w:eastAsia="ro-RO"/>
        </w:rPr>
        <w:t>, cu modificările și completările ulterioare</w:t>
      </w:r>
      <w:r w:rsidRPr="0000461A">
        <w:rPr>
          <w:lang w:eastAsia="ro-RO"/>
        </w:rPr>
        <w:t>;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13.   Codul bunelor practici în materie electorală; Linii directoare și raport explicativ, adoptate de Comisia Europeană pentru Democrație prin Drept în cadrul celei de-a 52-a Sesiuni Plenare (Veneția, 18-19 octombrie 2002)</w:t>
      </w:r>
    </w:p>
    <w:p w:rsidR="00C26172" w:rsidRDefault="00C26172" w:rsidP="00C26172">
      <w:pPr>
        <w:jc w:val="both"/>
        <w:rPr>
          <w:lang w:eastAsia="ro-RO"/>
        </w:rPr>
      </w:pPr>
      <w:r>
        <w:rPr>
          <w:lang w:eastAsia="ro-RO"/>
        </w:rPr>
        <w:t>14. Legea nr. 7/2004 privind Codul de conduită al funcționarilor publici, republicată.</w:t>
      </w:r>
    </w:p>
    <w:p w:rsidR="00C26172" w:rsidRDefault="00C26172" w:rsidP="00C26172">
      <w:pPr>
        <w:jc w:val="both"/>
        <w:rPr>
          <w:lang w:eastAsia="ro-RO"/>
        </w:rPr>
      </w:pPr>
    </w:p>
    <w:p w:rsidR="00C26172" w:rsidRPr="00F63BD7" w:rsidRDefault="00C26172" w:rsidP="00C26172">
      <w:pPr>
        <w:autoSpaceDE w:val="0"/>
        <w:autoSpaceDN w:val="0"/>
        <w:adjustRightInd w:val="0"/>
        <w:jc w:val="both"/>
        <w:rPr>
          <w:b/>
          <w:u w:val="single"/>
        </w:rPr>
      </w:pPr>
      <w:r w:rsidRPr="00F63BD7">
        <w:rPr>
          <w:b/>
          <w:u w:val="single"/>
        </w:rPr>
        <w:t>Notă</w:t>
      </w:r>
      <w:r w:rsidRPr="00F63BD7">
        <w:rPr>
          <w:b/>
        </w:rPr>
        <w:t>:</w:t>
      </w:r>
    </w:p>
    <w:p w:rsidR="00C26172" w:rsidRDefault="00C26172" w:rsidP="00C26172">
      <w:pPr>
        <w:jc w:val="both"/>
        <w:rPr>
          <w:lang w:eastAsia="ro-RO"/>
        </w:rPr>
      </w:pPr>
      <w:r w:rsidRPr="0025716E">
        <w:t>Lucrarea „</w:t>
      </w:r>
      <w:r>
        <w:rPr>
          <w:lang w:eastAsia="ro-RO"/>
        </w:rPr>
        <w:t xml:space="preserve">Codul bunelor practici în materie electorală; Linii directoare și raport explicativ, adoptate de Comisia Europeană pentru Democrație prin Drept în cadrul celei de-a 52-a Sesiuni Plenare (Veneția, 18-19 octombrie 2002)” se găsește pe site-ul Autorității Electorale Permanente, </w:t>
      </w:r>
      <w:hyperlink r:id="rId9" w:history="1">
        <w:r w:rsidRPr="0079561E">
          <w:rPr>
            <w:rStyle w:val="Hyperlink"/>
            <w:lang w:eastAsia="ro-RO"/>
          </w:rPr>
          <w:t>www.roaep.ro</w:t>
        </w:r>
      </w:hyperlink>
      <w:r>
        <w:rPr>
          <w:lang w:eastAsia="ro-RO"/>
        </w:rPr>
        <w:t>, accesând “Legislație Electorală – Accesează site – LEGISLAȚIE ELECTORALĂ – INSTRUMENTE JURIDICE COMUNITARE ȘI INTERNAȚIONALE”.</w:t>
      </w:r>
    </w:p>
    <w:p w:rsidR="00C26172" w:rsidRDefault="00C26172" w:rsidP="00C26172">
      <w:pPr>
        <w:jc w:val="both"/>
        <w:rPr>
          <w:lang w:eastAsia="ro-RO"/>
        </w:rPr>
      </w:pPr>
    </w:p>
    <w:p w:rsidR="00C26172" w:rsidRPr="00390FAC" w:rsidRDefault="00C26172" w:rsidP="00C26172">
      <w:pPr>
        <w:jc w:val="both"/>
      </w:pPr>
      <w:r w:rsidRPr="00390FAC">
        <w:rPr>
          <w:b/>
        </w:rPr>
        <w:t>Se vor studia versiunile actualizate ale actelor normative anterior menţionate</w:t>
      </w:r>
      <w:r w:rsidRPr="00390FAC">
        <w:t>.</w:t>
      </w:r>
    </w:p>
    <w:p w:rsidR="00C26172" w:rsidRPr="007A553E" w:rsidRDefault="00C26172" w:rsidP="00C26172">
      <w:pPr>
        <w:ind w:firstLine="720"/>
        <w:jc w:val="both"/>
        <w:rPr>
          <w:b/>
        </w:rPr>
      </w:pPr>
    </w:p>
    <w:p w:rsidR="006B2D32" w:rsidRDefault="006B2D32" w:rsidP="006B2D32">
      <w:pPr>
        <w:ind w:left="426" w:hanging="66"/>
        <w:jc w:val="both"/>
      </w:pPr>
    </w:p>
    <w:sectPr w:rsidR="006B2D32" w:rsidSect="00390FAC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55"/>
    <w:multiLevelType w:val="hybridMultilevel"/>
    <w:tmpl w:val="88140604"/>
    <w:lvl w:ilvl="0" w:tplc="3AE23B6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98E">
      <w:start w:val="1"/>
      <w:numFmt w:val="decimal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4156A">
      <w:start w:val="1"/>
      <w:numFmt w:val="decimal"/>
      <w:lvlText w:val="%3.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64F08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0056E">
      <w:start w:val="1"/>
      <w:numFmt w:val="decimal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8A19A">
      <w:start w:val="1"/>
      <w:numFmt w:val="decimal"/>
      <w:lvlText w:val="%6."/>
      <w:lvlJc w:val="left"/>
      <w:pPr>
        <w:tabs>
          <w:tab w:val="num" w:pos="43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830B4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3CE8">
      <w:start w:val="1"/>
      <w:numFmt w:val="decimal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42458">
      <w:start w:val="1"/>
      <w:numFmt w:val="decimal"/>
      <w:lvlText w:val="%9."/>
      <w:lvlJc w:val="left"/>
      <w:pPr>
        <w:tabs>
          <w:tab w:val="num" w:pos="6480"/>
        </w:tabs>
        <w:ind w:left="68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FF32EF"/>
    <w:multiLevelType w:val="hybridMultilevel"/>
    <w:tmpl w:val="4D9E1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377"/>
    <w:multiLevelType w:val="hybridMultilevel"/>
    <w:tmpl w:val="0F5243E2"/>
    <w:lvl w:ilvl="0" w:tplc="1B8AF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57AA"/>
    <w:multiLevelType w:val="hybridMultilevel"/>
    <w:tmpl w:val="63924B16"/>
    <w:lvl w:ilvl="0" w:tplc="D974F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30845"/>
    <w:multiLevelType w:val="hybridMultilevel"/>
    <w:tmpl w:val="F002459C"/>
    <w:lvl w:ilvl="0" w:tplc="E8A6CA16">
      <w:start w:val="1"/>
      <w:numFmt w:val="bullet"/>
      <w:lvlText w:val="•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05C76">
      <w:start w:val="1"/>
      <w:numFmt w:val="bullet"/>
      <w:lvlText w:val="•"/>
      <w:lvlJc w:val="left"/>
      <w:pPr>
        <w:tabs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4F518">
      <w:start w:val="1"/>
      <w:numFmt w:val="bullet"/>
      <w:lvlText w:val="•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F4490A">
      <w:start w:val="1"/>
      <w:numFmt w:val="bullet"/>
      <w:lvlText w:val="•"/>
      <w:lvlJc w:val="left"/>
      <w:pPr>
        <w:tabs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CE224">
      <w:start w:val="1"/>
      <w:numFmt w:val="bullet"/>
      <w:lvlText w:val="•"/>
      <w:lvlJc w:val="left"/>
      <w:pPr>
        <w:tabs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8227A">
      <w:start w:val="1"/>
      <w:numFmt w:val="bullet"/>
      <w:lvlText w:val="•"/>
      <w:lvlJc w:val="left"/>
      <w:pPr>
        <w:tabs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AA3D62">
      <w:start w:val="1"/>
      <w:numFmt w:val="bullet"/>
      <w:lvlText w:val="•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CA972">
      <w:start w:val="1"/>
      <w:numFmt w:val="bullet"/>
      <w:lvlText w:val="•"/>
      <w:lvlJc w:val="left"/>
      <w:pPr>
        <w:tabs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809358">
      <w:start w:val="1"/>
      <w:numFmt w:val="bullet"/>
      <w:lvlText w:val="•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C3A2127"/>
    <w:multiLevelType w:val="hybridMultilevel"/>
    <w:tmpl w:val="B9A0E90C"/>
    <w:lvl w:ilvl="0" w:tplc="17546A98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  <w:lvl w:ilvl="0" w:tplc="3AE23B60">
        <w:start w:val="1"/>
        <w:numFmt w:val="decimal"/>
        <w:lvlText w:val="%1.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5ED98E">
        <w:start w:val="1"/>
        <w:numFmt w:val="decimal"/>
        <w:lvlText w:val="%2.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A4156A">
        <w:start w:val="1"/>
        <w:numFmt w:val="decimal"/>
        <w:lvlText w:val="%3.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A64F08">
        <w:start w:val="1"/>
        <w:numFmt w:val="decimal"/>
        <w:lvlText w:val="%4.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70056E">
        <w:start w:val="1"/>
        <w:numFmt w:val="decimal"/>
        <w:lvlText w:val="%5.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C8A19A">
        <w:start w:val="1"/>
        <w:numFmt w:val="decimal"/>
        <w:lvlText w:val="%6.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830B4">
        <w:start w:val="1"/>
        <w:numFmt w:val="decimal"/>
        <w:lvlText w:val="%7.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923CE8">
        <w:start w:val="1"/>
        <w:numFmt w:val="decimal"/>
        <w:lvlText w:val="%8.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B42458">
        <w:start w:val="1"/>
        <w:numFmt w:val="decimal"/>
        <w:lvlText w:val="%9."/>
        <w:lvlJc w:val="left"/>
        <w:pPr>
          <w:ind w:left="67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2"/>
    <w:rsid w:val="001C2BF1"/>
    <w:rsid w:val="0035554B"/>
    <w:rsid w:val="00390FAC"/>
    <w:rsid w:val="005F03E8"/>
    <w:rsid w:val="006B2D32"/>
    <w:rsid w:val="00886E73"/>
    <w:rsid w:val="00A34529"/>
    <w:rsid w:val="00C26172"/>
    <w:rsid w:val="00C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6B2D32"/>
    <w:pPr>
      <w:ind w:left="720"/>
      <w:contextualSpacing/>
    </w:pPr>
    <w:rPr>
      <w:rFonts w:eastAsia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6B2D32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6B2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yperlink1">
    <w:name w:val="Hyperlink.1"/>
    <w:basedOn w:val="DefaultParagraphFont"/>
    <w:rsid w:val="006B2D32"/>
    <w:rPr>
      <w:color w:val="0000FF"/>
      <w:sz w:val="26"/>
      <w:szCs w:val="26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C261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172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6B2D32"/>
    <w:pPr>
      <w:ind w:left="720"/>
      <w:contextualSpacing/>
    </w:pPr>
    <w:rPr>
      <w:rFonts w:eastAsia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6B2D32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6B2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yperlink1">
    <w:name w:val="Hyperlink.1"/>
    <w:basedOn w:val="DefaultParagraphFont"/>
    <w:rsid w:val="006B2D32"/>
    <w:rPr>
      <w:color w:val="0000FF"/>
      <w:sz w:val="26"/>
      <w:szCs w:val="26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C261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172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px.adobe.com/photoshop/user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uct.corel.com/help/CorelDRAW/540223850/Main/EN/User-Guide/CorelDRAW-20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ae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3824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7</cp:revision>
  <dcterms:created xsi:type="dcterms:W3CDTF">2019-05-07T09:04:00Z</dcterms:created>
  <dcterms:modified xsi:type="dcterms:W3CDTF">2019-05-07T11:40:00Z</dcterms:modified>
</cp:coreProperties>
</file>