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9E" w:rsidRPr="00497708" w:rsidRDefault="001F259E" w:rsidP="001A2EA5">
      <w:pPr>
        <w:spacing w:after="0" w:line="240" w:lineRule="auto"/>
        <w:ind w:left="-284"/>
        <w:jc w:val="center"/>
        <w:rPr>
          <w:rFonts w:ascii="Times New Roman" w:hAnsi="Times New Roman" w:cs="Times New Roman"/>
          <w:b/>
          <w:sz w:val="26"/>
          <w:szCs w:val="26"/>
          <w:shd w:val="clear" w:color="auto" w:fill="FFFFFF"/>
        </w:rPr>
      </w:pPr>
      <w:r w:rsidRPr="00497708">
        <w:rPr>
          <w:rFonts w:ascii="Times New Roman" w:hAnsi="Times New Roman" w:cs="Times New Roman"/>
          <w:b/>
          <w:sz w:val="26"/>
          <w:szCs w:val="26"/>
          <w:shd w:val="clear" w:color="auto" w:fill="FFFFFF"/>
        </w:rPr>
        <w:t>ALEGEREA PARLAMENTULUI EUROPEAN</w:t>
      </w:r>
    </w:p>
    <w:p w:rsidR="001F259E" w:rsidRDefault="001F259E" w:rsidP="001A2EA5">
      <w:pPr>
        <w:spacing w:after="0" w:line="240" w:lineRule="auto"/>
        <w:ind w:left="-284"/>
        <w:rPr>
          <w:rFonts w:ascii="Times New Roman" w:hAnsi="Times New Roman" w:cs="Times New Roman"/>
          <w:b/>
          <w:color w:val="0070C0"/>
          <w:sz w:val="26"/>
          <w:szCs w:val="26"/>
          <w:shd w:val="clear" w:color="auto" w:fill="FFFFFF"/>
        </w:rPr>
      </w:pPr>
    </w:p>
    <w:p w:rsidR="00D55E7F" w:rsidRDefault="001F259E" w:rsidP="00B82E53">
      <w:pPr>
        <w:spacing w:after="0" w:line="240" w:lineRule="auto"/>
        <w:ind w:left="-284" w:firstLine="708"/>
        <w:rPr>
          <w:rFonts w:ascii="Times New Roman" w:hAnsi="Times New Roman" w:cs="Times New Roman"/>
          <w:b/>
          <w:color w:val="0070C0"/>
          <w:sz w:val="26"/>
          <w:szCs w:val="26"/>
          <w:shd w:val="clear" w:color="auto" w:fill="FFFFFF"/>
        </w:rPr>
      </w:pPr>
      <w:r>
        <w:rPr>
          <w:rFonts w:ascii="Times New Roman" w:hAnsi="Times New Roman" w:cs="Times New Roman"/>
          <w:b/>
          <w:color w:val="0070C0"/>
          <w:sz w:val="26"/>
          <w:szCs w:val="26"/>
          <w:shd w:val="clear" w:color="auto" w:fill="FFFFFF"/>
        </w:rPr>
        <w:t>Cadrul legal</w:t>
      </w:r>
    </w:p>
    <w:p w:rsidR="005461E2" w:rsidRDefault="00D55E7F" w:rsidP="001A2EA5">
      <w:pPr>
        <w:pStyle w:val="ListParagraph"/>
        <w:numPr>
          <w:ilvl w:val="0"/>
          <w:numId w:val="16"/>
        </w:numPr>
        <w:spacing w:after="0" w:line="360" w:lineRule="auto"/>
        <w:ind w:left="-284"/>
        <w:jc w:val="both"/>
        <w:rPr>
          <w:rFonts w:ascii="Times New Roman" w:hAnsi="Times New Roman" w:cs="Times New Roman"/>
          <w:sz w:val="24"/>
          <w:szCs w:val="24"/>
        </w:rPr>
      </w:pPr>
      <w:r w:rsidRPr="00F34B4C">
        <w:rPr>
          <w:rFonts w:ascii="Times New Roman" w:hAnsi="Times New Roman" w:cs="Times New Roman"/>
          <w:sz w:val="24"/>
          <w:szCs w:val="24"/>
        </w:rPr>
        <w:t>Legea nr. 33/2007 privind organizarea şi desfăşurarea alegerilor pentru Parlamentul European, republicată</w:t>
      </w:r>
      <w:r w:rsidR="00F97F59" w:rsidRPr="00F34B4C">
        <w:rPr>
          <w:rFonts w:ascii="Times New Roman" w:hAnsi="Times New Roman" w:cs="Times New Roman"/>
          <w:sz w:val="24"/>
          <w:szCs w:val="24"/>
        </w:rPr>
        <w:t>, cu modificările și completările ulterioare</w:t>
      </w:r>
      <w:r w:rsidR="00DA11DB">
        <w:rPr>
          <w:rFonts w:ascii="Times New Roman" w:hAnsi="Times New Roman" w:cs="Times New Roman"/>
          <w:sz w:val="24"/>
          <w:szCs w:val="24"/>
          <w:lang w:val="en-US"/>
        </w:rPr>
        <w:t>;</w:t>
      </w:r>
      <w:r w:rsidR="00F97F59" w:rsidRPr="00F34B4C">
        <w:rPr>
          <w:rFonts w:ascii="Times New Roman" w:hAnsi="Times New Roman" w:cs="Times New Roman"/>
          <w:sz w:val="24"/>
          <w:szCs w:val="24"/>
        </w:rPr>
        <w:t xml:space="preserve"> </w:t>
      </w:r>
    </w:p>
    <w:p w:rsidR="005461E2" w:rsidRDefault="00F34B4C" w:rsidP="001A2EA5">
      <w:pPr>
        <w:pStyle w:val="ListParagraph"/>
        <w:numPr>
          <w:ilvl w:val="0"/>
          <w:numId w:val="16"/>
        </w:numPr>
        <w:spacing w:after="0" w:line="360" w:lineRule="auto"/>
        <w:ind w:left="-284"/>
        <w:jc w:val="both"/>
        <w:rPr>
          <w:rFonts w:ascii="Times New Roman" w:hAnsi="Times New Roman" w:cs="Times New Roman"/>
          <w:sz w:val="24"/>
          <w:szCs w:val="24"/>
        </w:rPr>
      </w:pPr>
      <w:r w:rsidRPr="005461E2">
        <w:rPr>
          <w:rFonts w:ascii="Times New Roman" w:hAnsi="Times New Roman" w:cs="Times New Roman"/>
          <w:sz w:val="24"/>
          <w:szCs w:val="24"/>
        </w:rPr>
        <w:t xml:space="preserve">Ordonanața de </w:t>
      </w:r>
      <w:r w:rsidR="00B67C59">
        <w:rPr>
          <w:rFonts w:ascii="Times New Roman" w:hAnsi="Times New Roman" w:cs="Times New Roman"/>
          <w:sz w:val="24"/>
          <w:szCs w:val="24"/>
        </w:rPr>
        <w:t>urgență a Guvernului nr. 6/201</w:t>
      </w:r>
      <w:r w:rsidRPr="005461E2">
        <w:rPr>
          <w:rFonts w:ascii="Times New Roman" w:hAnsi="Times New Roman" w:cs="Times New Roman"/>
          <w:sz w:val="24"/>
          <w:szCs w:val="24"/>
        </w:rPr>
        <w:t>9 privind unele măsuri pentru buna organizare și desfășurare a alegerilor pentru membrii din România în Parlamentul European din anul 2019</w:t>
      </w:r>
      <w:r w:rsidR="00DA11DB" w:rsidRPr="005461E2">
        <w:rPr>
          <w:rFonts w:ascii="Times New Roman" w:hAnsi="Times New Roman" w:cs="Times New Roman"/>
          <w:sz w:val="24"/>
          <w:szCs w:val="24"/>
        </w:rPr>
        <w:t>;</w:t>
      </w:r>
    </w:p>
    <w:p w:rsidR="005461E2" w:rsidRPr="007E0893" w:rsidRDefault="00F34B4C" w:rsidP="001A2EA5">
      <w:pPr>
        <w:pStyle w:val="ListParagraph"/>
        <w:numPr>
          <w:ilvl w:val="0"/>
          <w:numId w:val="16"/>
        </w:numPr>
        <w:shd w:val="clear" w:color="auto" w:fill="FFFFFF"/>
        <w:spacing w:after="0" w:line="360" w:lineRule="auto"/>
        <w:ind w:left="-284"/>
        <w:jc w:val="both"/>
        <w:rPr>
          <w:b/>
          <w:color w:val="0070C0"/>
        </w:rPr>
      </w:pPr>
      <w:r w:rsidRPr="005461E2">
        <w:rPr>
          <w:rFonts w:ascii="Times New Roman" w:hAnsi="Times New Roman" w:cs="Times New Roman"/>
          <w:sz w:val="24"/>
          <w:szCs w:val="24"/>
        </w:rPr>
        <w:t xml:space="preserve">Vezi </w:t>
      </w:r>
      <w:hyperlink r:id="rId9" w:history="1">
        <w:r w:rsidRPr="005461E2">
          <w:rPr>
            <w:rStyle w:val="Hyperlink"/>
            <w:rFonts w:ascii="Times New Roman" w:hAnsi="Times New Roman" w:cs="Times New Roman"/>
            <w:sz w:val="24"/>
            <w:szCs w:val="24"/>
          </w:rPr>
          <w:t>aici</w:t>
        </w:r>
      </w:hyperlink>
      <w:r w:rsidR="004F4C62" w:rsidRPr="005461E2">
        <w:rPr>
          <w:rFonts w:ascii="Times New Roman" w:hAnsi="Times New Roman" w:cs="Times New Roman"/>
          <w:sz w:val="24"/>
          <w:szCs w:val="24"/>
        </w:rPr>
        <w:t xml:space="preserve"> și </w:t>
      </w:r>
      <w:hyperlink r:id="rId10" w:history="1">
        <w:r w:rsidR="004F4C62" w:rsidRPr="005461E2">
          <w:rPr>
            <w:rStyle w:val="Hyperlink"/>
            <w:rFonts w:ascii="Times New Roman" w:hAnsi="Times New Roman" w:cs="Times New Roman"/>
            <w:sz w:val="24"/>
            <w:szCs w:val="24"/>
          </w:rPr>
          <w:t>aici</w:t>
        </w:r>
      </w:hyperlink>
      <w:r w:rsidRPr="005461E2">
        <w:rPr>
          <w:rFonts w:ascii="Times New Roman" w:hAnsi="Times New Roman" w:cs="Times New Roman"/>
          <w:sz w:val="24"/>
          <w:szCs w:val="24"/>
        </w:rPr>
        <w:t xml:space="preserve"> toate actele normative care reglementează organizarea și desfășurarea alegerilor pentru membrii din România în Parlamentul European din anul 2019</w:t>
      </w:r>
      <w:r w:rsidR="00DA11DB" w:rsidRPr="005461E2">
        <w:rPr>
          <w:rFonts w:ascii="Times New Roman" w:hAnsi="Times New Roman" w:cs="Times New Roman"/>
          <w:sz w:val="24"/>
          <w:szCs w:val="24"/>
        </w:rPr>
        <w:t>.</w:t>
      </w:r>
    </w:p>
    <w:p w:rsidR="007E0893" w:rsidRPr="007E0893" w:rsidRDefault="007E0893" w:rsidP="001A2EA5">
      <w:pPr>
        <w:pStyle w:val="ListParagraph"/>
        <w:numPr>
          <w:ilvl w:val="0"/>
          <w:numId w:val="16"/>
        </w:numPr>
        <w:shd w:val="clear" w:color="auto" w:fill="FFFFFF"/>
        <w:spacing w:after="0" w:line="360" w:lineRule="auto"/>
        <w:ind w:left="-284"/>
        <w:jc w:val="both"/>
        <w:rPr>
          <w:b/>
          <w:color w:val="0070C0"/>
        </w:rPr>
      </w:pPr>
    </w:p>
    <w:p w:rsidR="007E0893" w:rsidRDefault="005B3748" w:rsidP="007E0893">
      <w:pPr>
        <w:pStyle w:val="NormalWeb"/>
        <w:shd w:val="clear" w:color="auto" w:fill="FFFFFF"/>
        <w:spacing w:before="0" w:beforeAutospacing="0" w:after="0" w:afterAutospacing="0" w:line="360" w:lineRule="auto"/>
        <w:rPr>
          <w:b/>
        </w:rPr>
      </w:pPr>
      <w:r>
        <w:rPr>
          <w:b/>
          <w:color w:val="0070C0"/>
        </w:rPr>
        <w:t>I</w:t>
      </w:r>
      <w:r w:rsidRPr="005B3748">
        <w:rPr>
          <w:b/>
          <w:color w:val="0070C0"/>
        </w:rPr>
        <w:t>nformații generale</w:t>
      </w:r>
    </w:p>
    <w:p w:rsidR="00B36C1C" w:rsidRPr="005B3748" w:rsidRDefault="00B36C1C" w:rsidP="001A2EA5">
      <w:pPr>
        <w:pStyle w:val="NormalWeb"/>
        <w:numPr>
          <w:ilvl w:val="0"/>
          <w:numId w:val="20"/>
        </w:numPr>
        <w:shd w:val="clear" w:color="auto" w:fill="FFFFFF"/>
        <w:spacing w:before="0" w:beforeAutospacing="0" w:after="0" w:afterAutospacing="0" w:line="360" w:lineRule="auto"/>
        <w:ind w:left="-284"/>
        <w:jc w:val="both"/>
      </w:pPr>
      <w:r>
        <w:t xml:space="preserve">În data de 26 </w:t>
      </w:r>
      <w:r w:rsidRPr="005B3748">
        <w:t>mai 2019</w:t>
      </w:r>
      <w:r w:rsidRPr="005B3748">
        <w:rPr>
          <w:color w:val="000000"/>
          <w:shd w:val="clear" w:color="auto" w:fill="FFFFFF"/>
        </w:rPr>
        <w:t xml:space="preserve">, alegem </w:t>
      </w:r>
      <w:r w:rsidRPr="005B3748">
        <w:rPr>
          <w:b/>
          <w:shd w:val="clear" w:color="auto" w:fill="FFFFFF"/>
        </w:rPr>
        <w:t>33</w:t>
      </w:r>
      <w:r w:rsidRPr="005B3748">
        <w:rPr>
          <w:shd w:val="clear" w:color="auto" w:fill="FFFFFF"/>
        </w:rPr>
        <w:t xml:space="preserve"> </w:t>
      </w:r>
      <w:r w:rsidRPr="005B3748">
        <w:rPr>
          <w:b/>
          <w:color w:val="000000"/>
          <w:shd w:val="clear" w:color="auto" w:fill="FFFFFF"/>
        </w:rPr>
        <w:t>de membri</w:t>
      </w:r>
      <w:r w:rsidRPr="005B3748">
        <w:rPr>
          <w:color w:val="000000"/>
          <w:shd w:val="clear" w:color="auto" w:fill="FFFFFF"/>
        </w:rPr>
        <w:t xml:space="preserve"> </w:t>
      </w:r>
      <w:r>
        <w:rPr>
          <w:color w:val="000000"/>
          <w:shd w:val="clear" w:color="auto" w:fill="FFFFFF"/>
        </w:rPr>
        <w:t xml:space="preserve">din România </w:t>
      </w:r>
      <w:r w:rsidRPr="005B3748">
        <w:rPr>
          <w:color w:val="000000"/>
          <w:shd w:val="clear" w:color="auto" w:fill="FFFFFF"/>
        </w:rPr>
        <w:t>pentru Parlamentul European, unul în plus față de alegerile din 2014</w:t>
      </w:r>
      <w:r w:rsidR="00812746">
        <w:rPr>
          <w:color w:val="000000"/>
          <w:shd w:val="clear" w:color="auto" w:fill="FFFFFF"/>
        </w:rPr>
        <w:t xml:space="preserve">, conform </w:t>
      </w:r>
      <w:r w:rsidR="00812746" w:rsidRPr="00812746">
        <w:rPr>
          <w:i/>
        </w:rPr>
        <w:t>D</w:t>
      </w:r>
      <w:r w:rsidR="00812746" w:rsidRPr="00812746">
        <w:rPr>
          <w:i/>
        </w:rPr>
        <w:t xml:space="preserve">eciziei </w:t>
      </w:r>
      <w:r w:rsidR="00812746" w:rsidRPr="00812746">
        <w:rPr>
          <w:i/>
        </w:rPr>
        <w:t xml:space="preserve">(UE) 2018/937 </w:t>
      </w:r>
      <w:r w:rsidR="00812746" w:rsidRPr="00812746">
        <w:rPr>
          <w:i/>
        </w:rPr>
        <w:t xml:space="preserve">a Consiliului European </w:t>
      </w:r>
      <w:r w:rsidR="00812746" w:rsidRPr="00812746">
        <w:rPr>
          <w:i/>
        </w:rPr>
        <w:t>din 28 iunie 2018 de stabilire a componenței Parlamentului European</w:t>
      </w:r>
      <w:r w:rsidR="00812746">
        <w:t>)</w:t>
      </w:r>
    </w:p>
    <w:p w:rsidR="005B3748" w:rsidRDefault="005B3748" w:rsidP="001A2EA5">
      <w:pPr>
        <w:pStyle w:val="NormalWeb"/>
        <w:numPr>
          <w:ilvl w:val="0"/>
          <w:numId w:val="20"/>
        </w:numPr>
        <w:shd w:val="clear" w:color="auto" w:fill="FFFFFF"/>
        <w:spacing w:before="0" w:beforeAutospacing="0" w:after="0" w:afterAutospacing="0" w:line="360" w:lineRule="auto"/>
        <w:ind w:left="-284"/>
        <w:jc w:val="both"/>
      </w:pPr>
      <w:r>
        <w:t>Mandatul membrilor din România în Parlamentul European este de 5 ani.</w:t>
      </w:r>
    </w:p>
    <w:p w:rsidR="005B3748" w:rsidRDefault="005B3748" w:rsidP="001A2EA5">
      <w:pPr>
        <w:pStyle w:val="NormalWeb"/>
        <w:numPr>
          <w:ilvl w:val="0"/>
          <w:numId w:val="20"/>
        </w:numPr>
        <w:shd w:val="clear" w:color="auto" w:fill="FFFFFF"/>
        <w:spacing w:before="0" w:beforeAutospacing="0" w:after="0" w:afterAutospacing="0" w:line="360" w:lineRule="auto"/>
        <w:ind w:left="-284"/>
        <w:jc w:val="both"/>
      </w:pPr>
      <w:r>
        <w:t>Membrii din România în Parlamentul European se aleg pe bază de scrutin de listă, potrivit principiului reprezentării proporţionale, şi pe bază de candidaturi independente.</w:t>
      </w:r>
    </w:p>
    <w:p w:rsidR="005B3748" w:rsidRDefault="005B3748" w:rsidP="001A2EA5">
      <w:pPr>
        <w:pStyle w:val="NormalWeb"/>
        <w:numPr>
          <w:ilvl w:val="0"/>
          <w:numId w:val="20"/>
        </w:numPr>
        <w:shd w:val="clear" w:color="auto" w:fill="FFFFFF"/>
        <w:spacing w:before="0" w:beforeAutospacing="0" w:after="0" w:afterAutospacing="0" w:line="360" w:lineRule="auto"/>
        <w:ind w:left="-284"/>
        <w:jc w:val="both"/>
      </w:pPr>
      <w:r>
        <w:t>Pentru alegerea membrilor din România în Parlamentul European, teritoriul României constituie o singură circumscripţie electorală.</w:t>
      </w:r>
    </w:p>
    <w:p w:rsidR="005B3748" w:rsidRDefault="005B3748" w:rsidP="001A2EA5">
      <w:pPr>
        <w:pStyle w:val="NormalWeb"/>
        <w:shd w:val="clear" w:color="auto" w:fill="FFFFFF"/>
        <w:spacing w:before="0" w:beforeAutospacing="0" w:after="0" w:afterAutospacing="0" w:line="360" w:lineRule="auto"/>
        <w:ind w:left="-284"/>
        <w:jc w:val="both"/>
      </w:pPr>
    </w:p>
    <w:p w:rsidR="005B3748" w:rsidRDefault="005B3748" w:rsidP="00B82E53">
      <w:pPr>
        <w:spacing w:after="0" w:line="240" w:lineRule="auto"/>
        <w:ind w:left="-284" w:firstLine="360"/>
        <w:rPr>
          <w:rFonts w:ascii="Times New Roman" w:hAnsi="Times New Roman" w:cs="Times New Roman"/>
          <w:b/>
          <w:sz w:val="24"/>
          <w:szCs w:val="24"/>
          <w:shd w:val="clear" w:color="auto" w:fill="FFFFFF"/>
        </w:rPr>
      </w:pPr>
      <w:r>
        <w:rPr>
          <w:rFonts w:ascii="Times New Roman" w:hAnsi="Times New Roman" w:cs="Times New Roman"/>
          <w:b/>
          <w:color w:val="0070C0"/>
          <w:sz w:val="26"/>
          <w:szCs w:val="26"/>
          <w:shd w:val="clear" w:color="auto" w:fill="FFFFFF"/>
        </w:rPr>
        <w:t xml:space="preserve">Dicționar electoral </w:t>
      </w:r>
    </w:p>
    <w:p w:rsidR="00E51776" w:rsidRDefault="005B3748" w:rsidP="001A2EA5">
      <w:pPr>
        <w:spacing w:after="0" w:line="360" w:lineRule="auto"/>
        <w:ind w:left="-284"/>
        <w:jc w:val="both"/>
        <w:rPr>
          <w:rFonts w:ascii="Times New Roman" w:hAnsi="Times New Roman" w:cs="Times New Roman"/>
          <w:sz w:val="24"/>
          <w:szCs w:val="24"/>
        </w:rPr>
      </w:pPr>
      <w:r w:rsidRPr="005E5F96">
        <w:rPr>
          <w:rFonts w:ascii="Times New Roman" w:hAnsi="Times New Roman" w:cs="Times New Roman"/>
          <w:b/>
          <w:sz w:val="24"/>
          <w:szCs w:val="24"/>
          <w:shd w:val="clear" w:color="auto" w:fill="FFFFFF"/>
        </w:rPr>
        <w:t xml:space="preserve">Alegător </w:t>
      </w:r>
      <w:r w:rsidRPr="005E5F96">
        <w:rPr>
          <w:rFonts w:ascii="Times New Roman" w:hAnsi="Times New Roman" w:cs="Times New Roman"/>
          <w:b/>
          <w:sz w:val="24"/>
          <w:szCs w:val="24"/>
        </w:rPr>
        <w:t>comunitar</w:t>
      </w:r>
      <w:r>
        <w:rPr>
          <w:rFonts w:ascii="Times New Roman" w:hAnsi="Times New Roman" w:cs="Times New Roman"/>
          <w:b/>
          <w:sz w:val="24"/>
          <w:szCs w:val="24"/>
        </w:rPr>
        <w:t xml:space="preserve">: </w:t>
      </w:r>
      <w:r w:rsidRPr="005E5F96">
        <w:rPr>
          <w:rFonts w:ascii="Times New Roman" w:hAnsi="Times New Roman" w:cs="Times New Roman"/>
          <w:sz w:val="24"/>
          <w:szCs w:val="24"/>
        </w:rPr>
        <w:t>orice cetăţean al unui stat membru al Uniunii Europene, altul decât România, care are dreptul de a alege în România pentru Parlamentul European, având domiciliul sau reşedinţa în România, în conformitate cu dispoziţiile prezentei legi</w:t>
      </w:r>
      <w:r w:rsidR="00497708">
        <w:rPr>
          <w:rFonts w:ascii="Times New Roman" w:hAnsi="Times New Roman" w:cs="Times New Roman"/>
          <w:sz w:val="24"/>
          <w:szCs w:val="24"/>
        </w:rPr>
        <w:t>.</w:t>
      </w:r>
    </w:p>
    <w:p w:rsidR="00E51776" w:rsidRDefault="005B3748" w:rsidP="001A2EA5">
      <w:pPr>
        <w:spacing w:after="0" w:line="360" w:lineRule="auto"/>
        <w:ind w:left="-284"/>
        <w:jc w:val="both"/>
        <w:rPr>
          <w:rFonts w:ascii="Times New Roman" w:hAnsi="Times New Roman" w:cs="Times New Roman"/>
          <w:sz w:val="24"/>
          <w:szCs w:val="24"/>
        </w:rPr>
      </w:pPr>
      <w:r w:rsidRPr="00202E5A">
        <w:rPr>
          <w:rFonts w:ascii="Times New Roman" w:hAnsi="Times New Roman" w:cs="Times New Roman"/>
          <w:b/>
          <w:sz w:val="24"/>
          <w:szCs w:val="24"/>
        </w:rPr>
        <w:t>Alegător resortisant</w:t>
      </w:r>
      <w:r w:rsidRPr="00202E5A">
        <w:rPr>
          <w:rFonts w:ascii="Times New Roman" w:hAnsi="Times New Roman" w:cs="Times New Roman"/>
          <w:sz w:val="24"/>
          <w:szCs w:val="24"/>
        </w:rPr>
        <w:t>: orice cetăţean al României, cu domiciliul sau reşedinţa în ţară ori în străinătate, care are dreptul de a alege membrii din România în Parlamentul European în conformitate cu dispoziţiile prezentei legi.</w:t>
      </w:r>
    </w:p>
    <w:p w:rsidR="0047028D" w:rsidRDefault="005B3748" w:rsidP="00B82E53">
      <w:pPr>
        <w:spacing w:after="0" w:line="360" w:lineRule="auto"/>
        <w:ind w:left="-284"/>
        <w:jc w:val="both"/>
        <w:rPr>
          <w:rFonts w:ascii="Times New Roman" w:hAnsi="Times New Roman" w:cs="Times New Roman"/>
          <w:b/>
          <w:color w:val="0070C0"/>
          <w:sz w:val="24"/>
          <w:szCs w:val="24"/>
        </w:rPr>
      </w:pPr>
      <w:r w:rsidRPr="00202E5A">
        <w:rPr>
          <w:rFonts w:ascii="Times New Roman" w:hAnsi="Times New Roman" w:cs="Times New Roman"/>
          <w:b/>
          <w:sz w:val="24"/>
          <w:szCs w:val="24"/>
        </w:rPr>
        <w:t>Persoană eligibilă comunitar</w:t>
      </w:r>
      <w:r w:rsidRPr="00202E5A">
        <w:rPr>
          <w:rFonts w:ascii="Times New Roman" w:hAnsi="Times New Roman" w:cs="Times New Roman"/>
          <w:sz w:val="24"/>
          <w:szCs w:val="24"/>
        </w:rPr>
        <w:t>: orice cetăţean al unui stat membru al Uniunii Europene care are dreptul de a fi ales pentru Parlamentul European, având domiciliul sau reşedinţa în România, în conformitate cu dispoziţiile prezentei legi</w:t>
      </w:r>
      <w:r w:rsidR="00782958">
        <w:t>.</w:t>
      </w:r>
    </w:p>
    <w:p w:rsidR="00B82E53" w:rsidRDefault="00B82E53" w:rsidP="007E0893">
      <w:pPr>
        <w:spacing w:after="0" w:line="360" w:lineRule="auto"/>
        <w:ind w:left="-284"/>
        <w:jc w:val="both"/>
        <w:rPr>
          <w:rFonts w:ascii="Times New Roman" w:hAnsi="Times New Roman" w:cs="Times New Roman"/>
          <w:b/>
          <w:color w:val="0070C0"/>
          <w:sz w:val="24"/>
          <w:szCs w:val="24"/>
          <w:shd w:val="clear" w:color="auto" w:fill="FFFFFF"/>
        </w:rPr>
      </w:pPr>
    </w:p>
    <w:p w:rsidR="007E0893" w:rsidRPr="0047028D" w:rsidRDefault="007E0893" w:rsidP="007E0893">
      <w:pPr>
        <w:spacing w:after="0" w:line="360" w:lineRule="auto"/>
        <w:ind w:left="-284"/>
        <w:jc w:val="both"/>
        <w:rPr>
          <w:rFonts w:ascii="Times New Roman" w:hAnsi="Times New Roman" w:cs="Times New Roman"/>
          <w:b/>
          <w:sz w:val="24"/>
          <w:szCs w:val="24"/>
          <w:shd w:val="clear" w:color="auto" w:fill="FFFFFF"/>
        </w:rPr>
      </w:pPr>
      <w:r w:rsidRPr="00FF5AEF">
        <w:rPr>
          <w:rFonts w:ascii="Times New Roman" w:hAnsi="Times New Roman" w:cs="Times New Roman"/>
          <w:b/>
          <w:color w:val="0070C0"/>
          <w:sz w:val="24"/>
          <w:szCs w:val="24"/>
          <w:shd w:val="clear" w:color="auto" w:fill="FFFFFF"/>
        </w:rPr>
        <w:t>Cine are drept de vot?</w:t>
      </w:r>
    </w:p>
    <w:p w:rsidR="007E0893" w:rsidRPr="00FE0EA0" w:rsidRDefault="007E0893" w:rsidP="007E0893">
      <w:pPr>
        <w:pStyle w:val="ListParagraph"/>
        <w:numPr>
          <w:ilvl w:val="0"/>
          <w:numId w:val="9"/>
        </w:numPr>
        <w:spacing w:after="0" w:line="360" w:lineRule="auto"/>
        <w:ind w:left="-284"/>
        <w:jc w:val="both"/>
        <w:rPr>
          <w:rFonts w:ascii="Times New Roman" w:hAnsi="Times New Roman" w:cs="Times New Roman"/>
          <w:sz w:val="24"/>
          <w:szCs w:val="24"/>
        </w:rPr>
      </w:pPr>
      <w:r w:rsidRPr="00FE0EA0">
        <w:rPr>
          <w:rFonts w:ascii="Times New Roman" w:hAnsi="Times New Roman" w:cs="Times New Roman"/>
          <w:sz w:val="24"/>
          <w:szCs w:val="24"/>
        </w:rPr>
        <w:t xml:space="preserve">Cetăţenii români care au vârsta de 18 ani, împliniţi până în ziua de referinţă inclusiv, au dreptul de a alege membri din </w:t>
      </w:r>
      <w:r>
        <w:rPr>
          <w:rFonts w:ascii="Times New Roman" w:hAnsi="Times New Roman" w:cs="Times New Roman"/>
          <w:sz w:val="24"/>
          <w:szCs w:val="24"/>
        </w:rPr>
        <w:t>România în Parlamentul European;</w:t>
      </w:r>
      <w:r w:rsidRPr="00FE0EA0">
        <w:rPr>
          <w:rFonts w:ascii="Times New Roman" w:hAnsi="Times New Roman" w:cs="Times New Roman"/>
          <w:sz w:val="24"/>
          <w:szCs w:val="24"/>
        </w:rPr>
        <w:t xml:space="preserve"> </w:t>
      </w:r>
    </w:p>
    <w:p w:rsidR="007E0893" w:rsidRDefault="007E0893" w:rsidP="007E0893">
      <w:pPr>
        <w:pStyle w:val="ListParagraph"/>
        <w:numPr>
          <w:ilvl w:val="0"/>
          <w:numId w:val="9"/>
        </w:numPr>
        <w:spacing w:after="0" w:line="360" w:lineRule="auto"/>
        <w:ind w:left="-284"/>
        <w:jc w:val="both"/>
        <w:rPr>
          <w:rFonts w:ascii="Times New Roman" w:hAnsi="Times New Roman" w:cs="Times New Roman"/>
          <w:sz w:val="24"/>
          <w:szCs w:val="24"/>
        </w:rPr>
      </w:pPr>
      <w:r w:rsidRPr="00DA1C57">
        <w:rPr>
          <w:rFonts w:ascii="Times New Roman" w:hAnsi="Times New Roman" w:cs="Times New Roman"/>
          <w:sz w:val="24"/>
          <w:szCs w:val="24"/>
        </w:rPr>
        <w:lastRenderedPageBreak/>
        <w:t>Au drept de vot și cetățenii comunitari (</w:t>
      </w:r>
      <w:r w:rsidRPr="00D82EE3">
        <w:rPr>
          <w:rFonts w:ascii="Times New Roman" w:hAnsi="Times New Roman" w:cs="Times New Roman"/>
          <w:i/>
          <w:sz w:val="24"/>
          <w:szCs w:val="24"/>
        </w:rPr>
        <w:t>din alt stat membru UE</w:t>
      </w:r>
      <w:r w:rsidRPr="00DA1C57">
        <w:rPr>
          <w:rFonts w:ascii="Times New Roman" w:hAnsi="Times New Roman" w:cs="Times New Roman"/>
          <w:sz w:val="24"/>
          <w:szCs w:val="24"/>
        </w:rPr>
        <w:t>) care s-au înscris în listele speciale pentru a vota reprezentanții României în Parlamentul European. Lista acestora este comunicată de Autoritatea Electorală Permanentă cel mai târziu cu 5 zile înaintea datei a</w:t>
      </w:r>
      <w:r>
        <w:rPr>
          <w:rFonts w:ascii="Times New Roman" w:hAnsi="Times New Roman" w:cs="Times New Roman"/>
          <w:sz w:val="24"/>
          <w:szCs w:val="24"/>
        </w:rPr>
        <w:t>legerilor.</w:t>
      </w:r>
    </w:p>
    <w:p w:rsidR="007E0893" w:rsidRDefault="007E0893" w:rsidP="007E0893">
      <w:pPr>
        <w:pStyle w:val="ListParagraph"/>
        <w:spacing w:after="0" w:line="360" w:lineRule="auto"/>
        <w:ind w:left="-284"/>
        <w:jc w:val="both"/>
        <w:rPr>
          <w:rFonts w:ascii="Times New Roman" w:hAnsi="Times New Roman" w:cs="Times New Roman"/>
          <w:b/>
          <w:color w:val="0070C0"/>
          <w:sz w:val="24"/>
          <w:szCs w:val="24"/>
        </w:rPr>
      </w:pPr>
      <w:r>
        <w:rPr>
          <w:rFonts w:ascii="Times New Roman" w:hAnsi="Times New Roman" w:cs="Times New Roman"/>
          <w:b/>
          <w:sz w:val="24"/>
          <w:szCs w:val="24"/>
        </w:rPr>
        <w:t>IMPORTANT</w:t>
      </w:r>
      <w:r w:rsidRPr="004F4C62">
        <w:rPr>
          <w:rFonts w:ascii="Times New Roman" w:hAnsi="Times New Roman" w:cs="Times New Roman"/>
          <w:b/>
          <w:sz w:val="24"/>
          <w:szCs w:val="24"/>
        </w:rPr>
        <w:t>! Nu pot vota pentru alegerea reprezentanților României în Parlamentul European cetățenii români care sunt înscriși în listele electorale ale altor state membre. Aceștia pot vota doar listele/candidații din statul respectiv.</w:t>
      </w:r>
    </w:p>
    <w:p w:rsidR="007E0893" w:rsidRDefault="007E0893" w:rsidP="007E0893">
      <w:pPr>
        <w:spacing w:after="0" w:line="360" w:lineRule="auto"/>
        <w:ind w:left="-284"/>
        <w:jc w:val="both"/>
        <w:rPr>
          <w:rFonts w:ascii="Times New Roman" w:hAnsi="Times New Roman" w:cs="Times New Roman"/>
          <w:b/>
          <w:color w:val="0070C0"/>
          <w:sz w:val="24"/>
          <w:szCs w:val="24"/>
        </w:rPr>
      </w:pPr>
    </w:p>
    <w:p w:rsidR="007E0893" w:rsidRDefault="007E0893" w:rsidP="007E0893">
      <w:pPr>
        <w:spacing w:after="0" w:line="360" w:lineRule="auto"/>
        <w:ind w:left="-284"/>
        <w:jc w:val="both"/>
        <w:rPr>
          <w:rFonts w:ascii="Times New Roman" w:hAnsi="Times New Roman" w:cs="Times New Roman"/>
          <w:sz w:val="24"/>
          <w:szCs w:val="24"/>
        </w:rPr>
      </w:pPr>
      <w:r>
        <w:rPr>
          <w:rFonts w:ascii="Times New Roman" w:hAnsi="Times New Roman" w:cs="Times New Roman"/>
          <w:b/>
          <w:color w:val="0070C0"/>
          <w:sz w:val="24"/>
          <w:szCs w:val="24"/>
        </w:rPr>
        <w:t xml:space="preserve">Ce formalități trebuie să îndeplinească alegătorii comunitari pentru a vota în România? </w:t>
      </w:r>
    </w:p>
    <w:p w:rsidR="007E0893" w:rsidRDefault="007E0893" w:rsidP="007E0893">
      <w:pPr>
        <w:pStyle w:val="ListParagraph"/>
        <w:numPr>
          <w:ilvl w:val="0"/>
          <w:numId w:val="9"/>
        </w:numPr>
        <w:spacing w:after="0" w:line="360" w:lineRule="auto"/>
        <w:ind w:left="-284"/>
        <w:jc w:val="both"/>
        <w:rPr>
          <w:rFonts w:ascii="Times New Roman" w:hAnsi="Times New Roman" w:cs="Times New Roman"/>
          <w:sz w:val="24"/>
          <w:szCs w:val="24"/>
        </w:rPr>
      </w:pPr>
      <w:r w:rsidRPr="00577BF5">
        <w:rPr>
          <w:rFonts w:ascii="Times New Roman" w:hAnsi="Times New Roman" w:cs="Times New Roman"/>
          <w:sz w:val="24"/>
          <w:szCs w:val="24"/>
        </w:rPr>
        <w:t>Cel mai târziu cu 60 de zile înaintea zilei de referinţă, cetăţenii cu drept de vot ai statelor membre ale Uniunii Europene, altele decât România, care au domiciliul sau reşedinţa în România pot face cereri de înscriere în listele electorale speciale. Aceste cereri se depun în scris la primarul localităţii de domiciliu sau de reşedinţă, însoţite de o copie a unui</w:t>
      </w:r>
      <w:r>
        <w:rPr>
          <w:rFonts w:ascii="Times New Roman" w:hAnsi="Times New Roman" w:cs="Times New Roman"/>
          <w:sz w:val="24"/>
          <w:szCs w:val="24"/>
        </w:rPr>
        <w:t xml:space="preserve"> document de identitate valabil;</w:t>
      </w:r>
      <w:r w:rsidRPr="00577BF5">
        <w:rPr>
          <w:rFonts w:ascii="Times New Roman" w:hAnsi="Times New Roman" w:cs="Times New Roman"/>
          <w:sz w:val="24"/>
          <w:szCs w:val="24"/>
        </w:rPr>
        <w:t xml:space="preserve"> </w:t>
      </w:r>
    </w:p>
    <w:p w:rsidR="007E0893" w:rsidRDefault="007E0893" w:rsidP="007E0893">
      <w:pPr>
        <w:pStyle w:val="ListParagraph"/>
        <w:numPr>
          <w:ilvl w:val="0"/>
          <w:numId w:val="9"/>
        </w:numPr>
        <w:spacing w:after="0" w:line="360" w:lineRule="auto"/>
        <w:ind w:left="-284"/>
        <w:jc w:val="both"/>
        <w:rPr>
          <w:rFonts w:ascii="Times New Roman" w:hAnsi="Times New Roman" w:cs="Times New Roman"/>
          <w:sz w:val="24"/>
          <w:szCs w:val="24"/>
        </w:rPr>
      </w:pPr>
      <w:r w:rsidRPr="00577BF5">
        <w:rPr>
          <w:rFonts w:ascii="Times New Roman" w:hAnsi="Times New Roman" w:cs="Times New Roman"/>
          <w:sz w:val="24"/>
          <w:szCs w:val="24"/>
        </w:rPr>
        <w:t>Listele electorale speciale cuprind numele şi prenumele alegătorului comunitar, cetăţenia şi adresa la care alegătorul</w:t>
      </w:r>
      <w:r>
        <w:rPr>
          <w:rFonts w:ascii="Times New Roman" w:hAnsi="Times New Roman" w:cs="Times New Roman"/>
          <w:sz w:val="24"/>
          <w:szCs w:val="24"/>
        </w:rPr>
        <w:t xml:space="preserve"> comunitar locuieşte în România;</w:t>
      </w:r>
    </w:p>
    <w:p w:rsidR="007E0893" w:rsidRPr="0047028D" w:rsidRDefault="007E0893" w:rsidP="007E0893">
      <w:pPr>
        <w:pStyle w:val="ListParagraph"/>
        <w:numPr>
          <w:ilvl w:val="0"/>
          <w:numId w:val="9"/>
        </w:numPr>
        <w:spacing w:after="0" w:line="360" w:lineRule="auto"/>
        <w:ind w:left="-284"/>
        <w:jc w:val="both"/>
        <w:rPr>
          <w:rFonts w:ascii="Times New Roman" w:hAnsi="Times New Roman" w:cs="Times New Roman"/>
          <w:b/>
          <w:color w:val="0070C0"/>
          <w:sz w:val="24"/>
          <w:szCs w:val="24"/>
          <w:shd w:val="clear" w:color="auto" w:fill="FFFFFF"/>
        </w:rPr>
      </w:pPr>
      <w:r w:rsidRPr="00155A08">
        <w:rPr>
          <w:rFonts w:ascii="Times New Roman" w:hAnsi="Times New Roman" w:cs="Times New Roman"/>
          <w:sz w:val="24"/>
          <w:szCs w:val="24"/>
        </w:rPr>
        <w:t>cel mai târziu cu 5 zile înaintea zilei de referinţă, Autoritatea Electorală Permanentă transmite Biroului electoral pentru românii din străinătate tabelul cuprinzând cetăţenii români care îşi exercită dreptul de vot la alegerile pentru Parlamentul European din alt stat membru al Uniunii Europene, precum şi tabelul cuprinzând alegătorii comunitari înscrişi în listele electorale speciale pe care le transmite, prin intermediul Ministerului Afacerilor Externe, birourilor electorale ale secţiilor de votare din străinătate</w:t>
      </w:r>
      <w:r>
        <w:rPr>
          <w:rFonts w:ascii="Times New Roman" w:hAnsi="Times New Roman" w:cs="Times New Roman"/>
          <w:sz w:val="24"/>
          <w:szCs w:val="24"/>
        </w:rPr>
        <w:t>.</w:t>
      </w:r>
    </w:p>
    <w:p w:rsidR="00B82E53" w:rsidRDefault="00B82E53" w:rsidP="007E0893">
      <w:pPr>
        <w:pStyle w:val="ListParagraph"/>
        <w:spacing w:after="0" w:line="360" w:lineRule="auto"/>
        <w:ind w:left="-284"/>
        <w:jc w:val="both"/>
        <w:rPr>
          <w:rFonts w:ascii="Times New Roman" w:hAnsi="Times New Roman" w:cs="Times New Roman"/>
          <w:b/>
          <w:sz w:val="24"/>
          <w:szCs w:val="24"/>
          <w:shd w:val="clear" w:color="auto" w:fill="FFFFFF"/>
        </w:rPr>
      </w:pPr>
    </w:p>
    <w:p w:rsidR="007E0893" w:rsidRDefault="007E0893" w:rsidP="007E0893">
      <w:pPr>
        <w:pStyle w:val="ListParagraph"/>
        <w:spacing w:after="0" w:line="360" w:lineRule="auto"/>
        <w:ind w:left="-284"/>
        <w:jc w:val="both"/>
        <w:rPr>
          <w:rFonts w:ascii="Times New Roman" w:hAnsi="Times New Roman" w:cs="Times New Roman"/>
          <w:b/>
          <w:sz w:val="24"/>
          <w:szCs w:val="24"/>
          <w:shd w:val="clear" w:color="auto" w:fill="FFFFFF"/>
        </w:rPr>
      </w:pPr>
      <w:r w:rsidRPr="0047028D">
        <w:rPr>
          <w:rFonts w:ascii="Times New Roman" w:hAnsi="Times New Roman" w:cs="Times New Roman"/>
          <w:b/>
          <w:sz w:val="24"/>
          <w:szCs w:val="24"/>
          <w:shd w:val="clear" w:color="auto" w:fill="FFFFFF"/>
        </w:rPr>
        <w:t xml:space="preserve">Dă click </w:t>
      </w:r>
      <w:hyperlink r:id="rId11" w:history="1">
        <w:r w:rsidRPr="0047028D">
          <w:rPr>
            <w:rStyle w:val="Hyperlink"/>
            <w:rFonts w:ascii="Times New Roman" w:hAnsi="Times New Roman" w:cs="Times New Roman"/>
            <w:b/>
            <w:sz w:val="24"/>
            <w:szCs w:val="24"/>
            <w:shd w:val="clear" w:color="auto" w:fill="FFFFFF"/>
          </w:rPr>
          <w:t>aici</w:t>
        </w:r>
      </w:hyperlink>
      <w:r w:rsidRPr="0047028D">
        <w:rPr>
          <w:rFonts w:ascii="Times New Roman" w:hAnsi="Times New Roman" w:cs="Times New Roman"/>
          <w:b/>
          <w:sz w:val="24"/>
          <w:szCs w:val="24"/>
          <w:shd w:val="clear" w:color="auto" w:fill="FFFFFF"/>
        </w:rPr>
        <w:t xml:space="preserve"> pentru a vizualiza modelul buletinului de vot!</w:t>
      </w:r>
    </w:p>
    <w:p w:rsidR="00B82E53" w:rsidRDefault="00B82E53" w:rsidP="0047028D">
      <w:pPr>
        <w:spacing w:line="360" w:lineRule="auto"/>
        <w:ind w:left="-284"/>
        <w:rPr>
          <w:rFonts w:ascii="Times New Roman" w:hAnsi="Times New Roman" w:cs="Times New Roman"/>
          <w:b/>
          <w:color w:val="0070C0"/>
          <w:sz w:val="24"/>
          <w:szCs w:val="24"/>
        </w:rPr>
      </w:pPr>
    </w:p>
    <w:p w:rsidR="0047028D" w:rsidRDefault="00365A6E" w:rsidP="0047028D">
      <w:pPr>
        <w:spacing w:line="360" w:lineRule="auto"/>
        <w:ind w:left="-284"/>
        <w:rPr>
          <w:rFonts w:ascii="Times New Roman" w:hAnsi="Times New Roman" w:cs="Times New Roman"/>
          <w:b/>
          <w:color w:val="0070C0"/>
          <w:sz w:val="24"/>
          <w:szCs w:val="24"/>
        </w:rPr>
      </w:pPr>
      <w:r w:rsidRPr="004F1F97">
        <w:rPr>
          <w:rFonts w:ascii="Times New Roman" w:hAnsi="Times New Roman" w:cs="Times New Roman"/>
          <w:b/>
          <w:color w:val="0070C0"/>
          <w:sz w:val="24"/>
          <w:szCs w:val="24"/>
        </w:rPr>
        <w:t xml:space="preserve">Cine are dreptul de a fi ales în Parlamentul </w:t>
      </w:r>
      <w:r w:rsidR="000667CC">
        <w:rPr>
          <w:rFonts w:ascii="Times New Roman" w:hAnsi="Times New Roman" w:cs="Times New Roman"/>
          <w:b/>
          <w:color w:val="0070C0"/>
          <w:sz w:val="24"/>
          <w:szCs w:val="24"/>
        </w:rPr>
        <w:t>European</w:t>
      </w:r>
      <w:r>
        <w:rPr>
          <w:rFonts w:ascii="Times New Roman" w:hAnsi="Times New Roman" w:cs="Times New Roman"/>
          <w:b/>
          <w:color w:val="0070C0"/>
          <w:sz w:val="24"/>
          <w:szCs w:val="24"/>
        </w:rPr>
        <w:t>?</w:t>
      </w:r>
    </w:p>
    <w:p w:rsidR="0047028D" w:rsidRDefault="00153F2D" w:rsidP="0047028D">
      <w:pPr>
        <w:pStyle w:val="ListParagraph"/>
        <w:numPr>
          <w:ilvl w:val="0"/>
          <w:numId w:val="27"/>
        </w:numPr>
        <w:spacing w:line="360" w:lineRule="auto"/>
        <w:ind w:left="-284"/>
        <w:jc w:val="both"/>
        <w:rPr>
          <w:rFonts w:ascii="Times New Roman" w:hAnsi="Times New Roman" w:cs="Times New Roman"/>
          <w:sz w:val="24"/>
          <w:szCs w:val="24"/>
        </w:rPr>
      </w:pPr>
      <w:r w:rsidRPr="0047028D">
        <w:rPr>
          <w:rFonts w:ascii="Times New Roman" w:hAnsi="Times New Roman" w:cs="Times New Roman"/>
          <w:sz w:val="24"/>
          <w:szCs w:val="24"/>
        </w:rPr>
        <w:t>Cetăţenii români care au drept de vot şi au împlinit, până în ziua de referinţă inclusiv, vârsta de 23 de ani au dreptul de a fi aleşi în Parlamentul E</w:t>
      </w:r>
      <w:r w:rsidR="00782958" w:rsidRPr="0047028D">
        <w:rPr>
          <w:rFonts w:ascii="Times New Roman" w:hAnsi="Times New Roman" w:cs="Times New Roman"/>
          <w:sz w:val="24"/>
          <w:szCs w:val="24"/>
        </w:rPr>
        <w:t>uropean;</w:t>
      </w:r>
    </w:p>
    <w:p w:rsidR="00153F2D" w:rsidRPr="0047028D" w:rsidRDefault="00153F2D" w:rsidP="0047028D">
      <w:pPr>
        <w:pStyle w:val="ListParagraph"/>
        <w:numPr>
          <w:ilvl w:val="0"/>
          <w:numId w:val="27"/>
        </w:numPr>
        <w:spacing w:line="360" w:lineRule="auto"/>
        <w:ind w:left="-284"/>
        <w:jc w:val="both"/>
        <w:rPr>
          <w:rFonts w:ascii="Times New Roman" w:hAnsi="Times New Roman" w:cs="Times New Roman"/>
          <w:sz w:val="24"/>
          <w:szCs w:val="24"/>
        </w:rPr>
      </w:pPr>
      <w:r w:rsidRPr="0047028D">
        <w:rPr>
          <w:rFonts w:ascii="Times New Roman" w:hAnsi="Times New Roman" w:cs="Times New Roman"/>
          <w:sz w:val="24"/>
          <w:szCs w:val="24"/>
        </w:rPr>
        <w:t>Cetăţenii statelor membre ale Uniunii Europene, în sensul art. 17 alin. (1) din Tratatul de instituire a Comunităţii Europene, cu modificările şi completările ulterioare, care au reşedinţa sau domiciliul pe teritoriul României, au drept de vot şi de a fi aleşi ca membri din România în Parlamentul European, în aceleaşi condiţii ca şi cetăţenii români, sub rezerva îndeplinirii cerinţelor Legii nr. 33/2007 privind organizarea şi desfăşurarea alegerilor pentru Parlamentul European, republicată, cu modificările și completările ulterioare</w:t>
      </w:r>
      <w:r w:rsidR="00782958" w:rsidRPr="0047028D">
        <w:rPr>
          <w:rFonts w:ascii="Times New Roman" w:hAnsi="Times New Roman" w:cs="Times New Roman"/>
          <w:sz w:val="24"/>
          <w:szCs w:val="24"/>
        </w:rPr>
        <w:t>.</w:t>
      </w:r>
      <w:r w:rsidRPr="0047028D">
        <w:rPr>
          <w:rFonts w:ascii="Times New Roman" w:hAnsi="Times New Roman" w:cs="Times New Roman"/>
          <w:sz w:val="24"/>
          <w:szCs w:val="24"/>
        </w:rPr>
        <w:t xml:space="preserve"> </w:t>
      </w:r>
    </w:p>
    <w:p w:rsidR="00757C57" w:rsidRPr="00757C57" w:rsidRDefault="00757C57" w:rsidP="001A2EA5">
      <w:pPr>
        <w:pStyle w:val="ListParagraph"/>
        <w:spacing w:line="360" w:lineRule="auto"/>
        <w:ind w:left="-284"/>
        <w:jc w:val="both"/>
        <w:rPr>
          <w:rFonts w:ascii="Times New Roman" w:hAnsi="Times New Roman" w:cs="Times New Roman"/>
          <w:b/>
          <w:color w:val="0070C0"/>
          <w:sz w:val="24"/>
          <w:szCs w:val="24"/>
        </w:rPr>
      </w:pPr>
    </w:p>
    <w:p w:rsidR="00364BA0" w:rsidRDefault="00D96D5F" w:rsidP="001A2EA5">
      <w:pPr>
        <w:pStyle w:val="ListParagraph"/>
        <w:spacing w:after="0" w:line="360" w:lineRule="auto"/>
        <w:ind w:left="-284"/>
        <w:rPr>
          <w:rFonts w:ascii="Times New Roman" w:hAnsi="Times New Roman" w:cs="Times New Roman"/>
          <w:b/>
          <w:color w:val="0070C0"/>
          <w:sz w:val="24"/>
          <w:szCs w:val="24"/>
          <w:shd w:val="clear" w:color="auto" w:fill="FFFFFF"/>
        </w:rPr>
      </w:pPr>
      <w:r>
        <w:rPr>
          <w:rFonts w:ascii="Times New Roman" w:hAnsi="Times New Roman" w:cs="Times New Roman"/>
          <w:b/>
          <w:color w:val="0070C0"/>
          <w:sz w:val="24"/>
          <w:szCs w:val="24"/>
          <w:shd w:val="clear" w:color="auto" w:fill="FFFFFF"/>
        </w:rPr>
        <w:t>Unde puteți vota?</w:t>
      </w:r>
    </w:p>
    <w:p w:rsidR="00F12456" w:rsidRDefault="00BA6517" w:rsidP="00F12456">
      <w:pPr>
        <w:pStyle w:val="ListParagraph"/>
        <w:numPr>
          <w:ilvl w:val="0"/>
          <w:numId w:val="16"/>
        </w:numPr>
        <w:spacing w:after="0" w:line="360" w:lineRule="auto"/>
        <w:ind w:left="-284"/>
        <w:rPr>
          <w:rFonts w:ascii="Times New Roman" w:hAnsi="Times New Roman" w:cs="Times New Roman"/>
          <w:sz w:val="24"/>
          <w:szCs w:val="24"/>
          <w:shd w:val="clear" w:color="auto" w:fill="FFFFFF"/>
        </w:rPr>
      </w:pPr>
      <w:r w:rsidRPr="00964E1D">
        <w:rPr>
          <w:rFonts w:ascii="Times New Roman" w:hAnsi="Times New Roman" w:cs="Times New Roman"/>
          <w:sz w:val="24"/>
          <w:szCs w:val="24"/>
          <w:shd w:val="clear" w:color="auto" w:fill="FFFFFF"/>
        </w:rPr>
        <w:t xml:space="preserve">Alegătorii votează </w:t>
      </w:r>
      <w:r w:rsidRPr="00964E1D">
        <w:rPr>
          <w:rFonts w:ascii="Times New Roman" w:hAnsi="Times New Roman" w:cs="Times New Roman"/>
          <w:b/>
          <w:sz w:val="24"/>
          <w:szCs w:val="24"/>
          <w:shd w:val="clear" w:color="auto" w:fill="FFFFFF"/>
        </w:rPr>
        <w:t>l</w:t>
      </w:r>
      <w:r w:rsidR="004936F8" w:rsidRPr="00964E1D">
        <w:rPr>
          <w:rFonts w:ascii="Times New Roman" w:hAnsi="Times New Roman" w:cs="Times New Roman"/>
          <w:b/>
          <w:sz w:val="24"/>
          <w:szCs w:val="24"/>
          <w:shd w:val="clear" w:color="auto" w:fill="FFFFFF"/>
        </w:rPr>
        <w:t>a s</w:t>
      </w:r>
      <w:r w:rsidR="00D96D5F" w:rsidRPr="00964E1D">
        <w:rPr>
          <w:rFonts w:ascii="Times New Roman" w:hAnsi="Times New Roman" w:cs="Times New Roman"/>
          <w:b/>
          <w:sz w:val="24"/>
          <w:szCs w:val="24"/>
          <w:shd w:val="clear" w:color="auto" w:fill="FFFFFF"/>
        </w:rPr>
        <w:t>e</w:t>
      </w:r>
      <w:r w:rsidRPr="00964E1D">
        <w:rPr>
          <w:rFonts w:ascii="Times New Roman" w:hAnsi="Times New Roman" w:cs="Times New Roman"/>
          <w:b/>
          <w:sz w:val="24"/>
          <w:szCs w:val="24"/>
          <w:shd w:val="clear" w:color="auto" w:fill="FFFFFF"/>
        </w:rPr>
        <w:t>cțiile de votare la care sunt</w:t>
      </w:r>
      <w:r w:rsidR="004936F8" w:rsidRPr="00964E1D">
        <w:rPr>
          <w:rFonts w:ascii="Times New Roman" w:hAnsi="Times New Roman" w:cs="Times New Roman"/>
          <w:b/>
          <w:sz w:val="24"/>
          <w:szCs w:val="24"/>
          <w:shd w:val="clear" w:color="auto" w:fill="FFFFFF"/>
        </w:rPr>
        <w:t xml:space="preserve"> arondați</w:t>
      </w:r>
      <w:r w:rsidR="00603111" w:rsidRPr="00964E1D">
        <w:rPr>
          <w:rFonts w:ascii="Times New Roman" w:hAnsi="Times New Roman" w:cs="Times New Roman"/>
          <w:b/>
          <w:sz w:val="24"/>
          <w:szCs w:val="24"/>
          <w:shd w:val="clear" w:color="auto" w:fill="FFFFFF"/>
        </w:rPr>
        <w:t xml:space="preserve"> cu domiciliul </w:t>
      </w:r>
      <w:r w:rsidR="005E7162" w:rsidRPr="00964E1D">
        <w:rPr>
          <w:rFonts w:ascii="Times New Roman" w:hAnsi="Times New Roman" w:cs="Times New Roman"/>
          <w:b/>
          <w:sz w:val="24"/>
          <w:szCs w:val="24"/>
          <w:shd w:val="clear" w:color="auto" w:fill="FFFFFF"/>
        </w:rPr>
        <w:t>s</w:t>
      </w:r>
      <w:r w:rsidR="00603111" w:rsidRPr="00964E1D">
        <w:rPr>
          <w:rFonts w:ascii="Times New Roman" w:hAnsi="Times New Roman" w:cs="Times New Roman"/>
          <w:b/>
          <w:sz w:val="24"/>
          <w:szCs w:val="24"/>
          <w:shd w:val="clear" w:color="auto" w:fill="FFFFFF"/>
        </w:rPr>
        <w:t>au reședința</w:t>
      </w:r>
      <w:r w:rsidRPr="00964E1D">
        <w:rPr>
          <w:rFonts w:ascii="Times New Roman" w:hAnsi="Times New Roman" w:cs="Times New Roman"/>
          <w:sz w:val="24"/>
          <w:szCs w:val="24"/>
          <w:shd w:val="clear" w:color="auto" w:fill="FFFFFF"/>
        </w:rPr>
        <w:t>.</w:t>
      </w:r>
    </w:p>
    <w:p w:rsidR="00F12456" w:rsidRDefault="00F12456" w:rsidP="00F12456">
      <w:pPr>
        <w:pStyle w:val="ListParagraph"/>
        <w:spacing w:after="0" w:line="360" w:lineRule="auto"/>
        <w:ind w:left="-284"/>
        <w:rPr>
          <w:rFonts w:ascii="Times New Roman" w:hAnsi="Times New Roman" w:cs="Times New Roman"/>
          <w:sz w:val="24"/>
          <w:szCs w:val="24"/>
          <w:shd w:val="clear" w:color="auto" w:fill="FFFFFF"/>
        </w:rPr>
      </w:pPr>
    </w:p>
    <w:p w:rsidR="007E0893" w:rsidRPr="007E0893" w:rsidRDefault="007E0893" w:rsidP="00F12456">
      <w:pPr>
        <w:pStyle w:val="ListParagraph"/>
        <w:spacing w:after="0" w:line="360" w:lineRule="auto"/>
        <w:ind w:left="-284"/>
        <w:rPr>
          <w:rFonts w:ascii="Times New Roman" w:hAnsi="Times New Roman" w:cs="Times New Roman"/>
          <w:b/>
          <w:color w:val="0070C0"/>
          <w:sz w:val="24"/>
          <w:szCs w:val="24"/>
        </w:rPr>
      </w:pPr>
      <w:r w:rsidRPr="007E0893">
        <w:rPr>
          <w:rFonts w:ascii="Times New Roman" w:hAnsi="Times New Roman" w:cs="Times New Roman"/>
          <w:b/>
          <w:color w:val="0070C0"/>
          <w:sz w:val="24"/>
          <w:szCs w:val="24"/>
        </w:rPr>
        <w:t>Verif</w:t>
      </w:r>
      <w:r w:rsidR="004C067F">
        <w:rPr>
          <w:rFonts w:ascii="Times New Roman" w:hAnsi="Times New Roman" w:cs="Times New Roman"/>
          <w:b/>
          <w:color w:val="0070C0"/>
          <w:sz w:val="24"/>
          <w:szCs w:val="24"/>
        </w:rPr>
        <w:t>icați-vă în Registrul electoral pentru a afla care este secția de votare la care sunteți arondat la alegerile pentru Parlamentul European!</w:t>
      </w:r>
    </w:p>
    <w:p w:rsidR="00AE5898" w:rsidRPr="00F12456" w:rsidRDefault="00F12456" w:rsidP="00F12456">
      <w:pPr>
        <w:pStyle w:val="ListParagraph"/>
        <w:spacing w:after="0" w:line="360" w:lineRule="auto"/>
        <w:ind w:left="-284"/>
        <w:rPr>
          <w:rFonts w:ascii="Times New Roman" w:hAnsi="Times New Roman" w:cs="Times New Roman"/>
          <w:sz w:val="24"/>
          <w:szCs w:val="24"/>
          <w:shd w:val="clear" w:color="auto" w:fill="FFFFFF"/>
        </w:rPr>
      </w:pPr>
      <w:r w:rsidRPr="00F12456">
        <w:rPr>
          <w:rFonts w:ascii="Times New Roman" w:hAnsi="Times New Roman" w:cs="Times New Roman"/>
          <w:b/>
          <w:sz w:val="24"/>
          <w:szCs w:val="24"/>
        </w:rPr>
        <w:t>A</w:t>
      </w:r>
      <w:r w:rsidR="00AE5898" w:rsidRPr="00F12456">
        <w:rPr>
          <w:rFonts w:ascii="Times New Roman" w:hAnsi="Times New Roman" w:cs="Times New Roman"/>
          <w:b/>
          <w:sz w:val="24"/>
          <w:szCs w:val="24"/>
        </w:rPr>
        <w:t xml:space="preserve">ccesați </w:t>
      </w:r>
      <w:hyperlink r:id="rId12" w:history="1">
        <w:r w:rsidR="00AE5898" w:rsidRPr="00F12456">
          <w:rPr>
            <w:rStyle w:val="Hyperlink"/>
            <w:rFonts w:ascii="Times New Roman" w:hAnsi="Times New Roman" w:cs="Times New Roman"/>
            <w:b/>
            <w:sz w:val="24"/>
            <w:szCs w:val="24"/>
          </w:rPr>
          <w:t>aici</w:t>
        </w:r>
      </w:hyperlink>
      <w:r w:rsidR="00AE5898" w:rsidRPr="00F12456">
        <w:rPr>
          <w:rFonts w:ascii="Times New Roman" w:hAnsi="Times New Roman" w:cs="Times New Roman"/>
          <w:b/>
          <w:sz w:val="24"/>
          <w:szCs w:val="24"/>
        </w:rPr>
        <w:t xml:space="preserve"> </w:t>
      </w:r>
      <w:r w:rsidR="00AE5898" w:rsidRPr="00F12456">
        <w:rPr>
          <w:rFonts w:ascii="Times New Roman" w:hAnsi="Times New Roman" w:cs="Times New Roman"/>
          <w:b/>
          <w:color w:val="0070C0"/>
          <w:sz w:val="24"/>
          <w:szCs w:val="24"/>
        </w:rPr>
        <w:t>Registrul electoral</w:t>
      </w:r>
      <w:r w:rsidR="00A91592" w:rsidRPr="00F12456">
        <w:rPr>
          <w:rFonts w:ascii="Times New Roman" w:hAnsi="Times New Roman" w:cs="Times New Roman"/>
          <w:b/>
          <w:sz w:val="24"/>
          <w:szCs w:val="24"/>
        </w:rPr>
        <w:t xml:space="preserve">, </w:t>
      </w:r>
      <w:r w:rsidR="00AE5898" w:rsidRPr="00F12456">
        <w:rPr>
          <w:rFonts w:ascii="Times New Roman" w:hAnsi="Times New Roman" w:cs="Times New Roman"/>
          <w:b/>
          <w:sz w:val="24"/>
          <w:szCs w:val="24"/>
        </w:rPr>
        <w:t>intoduceți datele personale pentru a afla secția la care ați f</w:t>
      </w:r>
      <w:r w:rsidR="00964E1D" w:rsidRPr="00F12456">
        <w:rPr>
          <w:rFonts w:ascii="Times New Roman" w:hAnsi="Times New Roman" w:cs="Times New Roman"/>
          <w:b/>
          <w:sz w:val="24"/>
          <w:szCs w:val="24"/>
        </w:rPr>
        <w:t>ost arondat și adresa acesteia!</w:t>
      </w:r>
      <w:r w:rsidR="00AE5898">
        <w:rPr>
          <w:noProof/>
        </w:rPr>
        <w:drawing>
          <wp:inline distT="0" distB="0" distL="0" distR="0" wp14:anchorId="3F40E751" wp14:editId="37F6DE9A">
            <wp:extent cx="5365769" cy="5292000"/>
            <wp:effectExtent l="0" t="0" r="6350" b="4445"/>
            <wp:docPr id="1" name="Picture 1" descr="C:\Users\valeria.buric\Desktop\regi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a.buric\Desktop\registr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69" cy="5292000"/>
                    </a:xfrm>
                    <a:prstGeom prst="rect">
                      <a:avLst/>
                    </a:prstGeom>
                    <a:noFill/>
                    <a:ln>
                      <a:noFill/>
                    </a:ln>
                  </pic:spPr>
                </pic:pic>
              </a:graphicData>
            </a:graphic>
          </wp:inline>
        </w:drawing>
      </w:r>
    </w:p>
    <w:p w:rsidR="000D07E3" w:rsidRPr="000D07E3" w:rsidRDefault="000D07E3" w:rsidP="001A2EA5">
      <w:pPr>
        <w:spacing w:after="0" w:line="360" w:lineRule="auto"/>
        <w:ind w:left="-284"/>
        <w:jc w:val="both"/>
        <w:rPr>
          <w:rFonts w:ascii="Times New Roman" w:hAnsi="Times New Roman" w:cs="Times New Roman"/>
          <w:b/>
          <w:color w:val="0070C0"/>
          <w:sz w:val="24"/>
          <w:szCs w:val="24"/>
        </w:rPr>
      </w:pPr>
      <w:r w:rsidRPr="000D07E3">
        <w:rPr>
          <w:rFonts w:ascii="Times New Roman" w:hAnsi="Times New Roman" w:cs="Times New Roman"/>
          <w:b/>
          <w:color w:val="0070C0"/>
          <w:sz w:val="24"/>
          <w:szCs w:val="24"/>
        </w:rPr>
        <w:t xml:space="preserve">Unde votați dacă în ziua votului nu vă aflați în localitatea de domiciliu </w:t>
      </w:r>
      <w:r>
        <w:rPr>
          <w:rFonts w:ascii="Times New Roman" w:hAnsi="Times New Roman" w:cs="Times New Roman"/>
          <w:b/>
          <w:color w:val="0070C0"/>
          <w:sz w:val="24"/>
          <w:szCs w:val="24"/>
        </w:rPr>
        <w:t>sau sunteți plecat din țară?</w:t>
      </w:r>
    </w:p>
    <w:p w:rsidR="000D07E3" w:rsidRPr="000D07E3" w:rsidRDefault="000D07E3" w:rsidP="001A2EA5">
      <w:pPr>
        <w:pStyle w:val="ListParagraph"/>
        <w:numPr>
          <w:ilvl w:val="0"/>
          <w:numId w:val="11"/>
        </w:numPr>
        <w:spacing w:after="0" w:line="360" w:lineRule="auto"/>
        <w:ind w:left="-284"/>
        <w:jc w:val="both"/>
        <w:rPr>
          <w:rFonts w:ascii="Times New Roman" w:hAnsi="Times New Roman" w:cs="Times New Roman"/>
          <w:b/>
          <w:color w:val="0070C0"/>
          <w:sz w:val="24"/>
          <w:szCs w:val="24"/>
          <w:shd w:val="clear" w:color="auto" w:fill="FFFFFF"/>
        </w:rPr>
      </w:pPr>
      <w:r w:rsidRPr="000D07E3">
        <w:rPr>
          <w:rFonts w:ascii="Times New Roman" w:hAnsi="Times New Roman" w:cs="Times New Roman"/>
          <w:sz w:val="24"/>
          <w:szCs w:val="24"/>
        </w:rPr>
        <w:t>P</w:t>
      </w:r>
      <w:r w:rsidR="00D96D5F" w:rsidRPr="000D07E3">
        <w:rPr>
          <w:rFonts w:ascii="Times New Roman" w:hAnsi="Times New Roman" w:cs="Times New Roman"/>
          <w:sz w:val="24"/>
          <w:szCs w:val="24"/>
        </w:rPr>
        <w:t>uteți</w:t>
      </w:r>
      <w:r w:rsidR="004936F8" w:rsidRPr="000D07E3">
        <w:rPr>
          <w:rFonts w:ascii="Times New Roman" w:hAnsi="Times New Roman" w:cs="Times New Roman"/>
          <w:sz w:val="24"/>
          <w:szCs w:val="24"/>
        </w:rPr>
        <w:t xml:space="preserve"> vota la orice secţie de votare, fiind înscrişi în listele electorale suplimentare</w:t>
      </w:r>
      <w:r w:rsidR="00BA6517" w:rsidRPr="000D07E3">
        <w:rPr>
          <w:rFonts w:ascii="Times New Roman" w:hAnsi="Times New Roman" w:cs="Times New Roman"/>
          <w:sz w:val="24"/>
          <w:szCs w:val="24"/>
        </w:rPr>
        <w:t>;</w:t>
      </w:r>
    </w:p>
    <w:p w:rsidR="00E66DB7" w:rsidRPr="000D07E3" w:rsidRDefault="00D96D5F" w:rsidP="001A2EA5">
      <w:pPr>
        <w:pStyle w:val="ListParagraph"/>
        <w:numPr>
          <w:ilvl w:val="0"/>
          <w:numId w:val="11"/>
        </w:numPr>
        <w:spacing w:after="0" w:line="360" w:lineRule="auto"/>
        <w:ind w:left="-284"/>
        <w:jc w:val="both"/>
        <w:rPr>
          <w:rFonts w:ascii="Times New Roman" w:hAnsi="Times New Roman" w:cs="Times New Roman"/>
          <w:b/>
          <w:color w:val="0070C0"/>
          <w:sz w:val="24"/>
          <w:szCs w:val="24"/>
          <w:shd w:val="clear" w:color="auto" w:fill="FFFFFF"/>
        </w:rPr>
      </w:pPr>
      <w:r w:rsidRPr="000D07E3">
        <w:rPr>
          <w:rFonts w:ascii="Times New Roman" w:hAnsi="Times New Roman" w:cs="Times New Roman"/>
          <w:sz w:val="24"/>
          <w:szCs w:val="24"/>
        </w:rPr>
        <w:t>Dacă în ziua votului vă aflați</w:t>
      </w:r>
      <w:r w:rsidR="004936F8" w:rsidRPr="000D07E3">
        <w:rPr>
          <w:rFonts w:ascii="Times New Roman" w:hAnsi="Times New Roman" w:cs="Times New Roman"/>
          <w:sz w:val="24"/>
          <w:szCs w:val="24"/>
        </w:rPr>
        <w:t xml:space="preserve"> în străinătate, </w:t>
      </w:r>
      <w:r w:rsidRPr="000D07E3">
        <w:rPr>
          <w:rFonts w:ascii="Times New Roman" w:hAnsi="Times New Roman" w:cs="Times New Roman"/>
          <w:sz w:val="24"/>
          <w:szCs w:val="24"/>
        </w:rPr>
        <w:t xml:space="preserve">puteți </w:t>
      </w:r>
      <w:r w:rsidR="004936F8" w:rsidRPr="000D07E3">
        <w:rPr>
          <w:rFonts w:ascii="Times New Roman" w:hAnsi="Times New Roman" w:cs="Times New Roman"/>
          <w:sz w:val="24"/>
          <w:szCs w:val="24"/>
        </w:rPr>
        <w:t>vot</w:t>
      </w:r>
      <w:r w:rsidRPr="000D07E3">
        <w:rPr>
          <w:rFonts w:ascii="Times New Roman" w:hAnsi="Times New Roman" w:cs="Times New Roman"/>
          <w:sz w:val="24"/>
          <w:szCs w:val="24"/>
        </w:rPr>
        <w:t>a</w:t>
      </w:r>
      <w:r w:rsidR="004936F8" w:rsidRPr="000D07E3">
        <w:rPr>
          <w:rFonts w:ascii="Times New Roman" w:hAnsi="Times New Roman" w:cs="Times New Roman"/>
          <w:sz w:val="24"/>
          <w:szCs w:val="24"/>
        </w:rPr>
        <w:t xml:space="preserve"> la orice secţie de votare organizată în străinătate, fiind înscrişi în </w:t>
      </w:r>
      <w:r w:rsidR="00BA6517" w:rsidRPr="000D07E3">
        <w:rPr>
          <w:rFonts w:ascii="Times New Roman" w:hAnsi="Times New Roman" w:cs="Times New Roman"/>
          <w:sz w:val="24"/>
          <w:szCs w:val="24"/>
        </w:rPr>
        <w:t>listele electorale suplimentare;</w:t>
      </w:r>
      <w:r w:rsidR="004936F8" w:rsidRPr="000D07E3">
        <w:rPr>
          <w:rFonts w:ascii="Times New Roman" w:hAnsi="Times New Roman" w:cs="Times New Roman"/>
          <w:sz w:val="24"/>
          <w:szCs w:val="24"/>
        </w:rPr>
        <w:t xml:space="preserve"> </w:t>
      </w:r>
    </w:p>
    <w:p w:rsidR="00D25A2F" w:rsidRPr="00D25A2F" w:rsidRDefault="00D25A2F" w:rsidP="001A2EA5">
      <w:pPr>
        <w:pStyle w:val="ListParagraph"/>
        <w:numPr>
          <w:ilvl w:val="0"/>
          <w:numId w:val="11"/>
        </w:numPr>
        <w:spacing w:after="0" w:line="360" w:lineRule="auto"/>
        <w:ind w:left="-284"/>
        <w:jc w:val="both"/>
        <w:rPr>
          <w:rFonts w:ascii="Times New Roman" w:hAnsi="Times New Roman" w:cs="Times New Roman"/>
          <w:b/>
          <w:color w:val="0070C0"/>
          <w:sz w:val="24"/>
          <w:szCs w:val="24"/>
        </w:rPr>
      </w:pPr>
      <w:r w:rsidRPr="00D25A2F">
        <w:rPr>
          <w:rFonts w:ascii="Times New Roman" w:hAnsi="Times New Roman" w:cs="Times New Roman"/>
          <w:sz w:val="24"/>
          <w:szCs w:val="24"/>
        </w:rPr>
        <w:lastRenderedPageBreak/>
        <w:t>Alegătorii comunitari care în ziua de referinţă doresc să voteze la altă secţie de votare decât unde sunt înscrişi în copia de pe lista electorală specială votează numai dacă biroul electoral judeţean sau biroul electoral de sector confirmă, la solicitarea telefonică a preşedintelui biroului electoral al secţiei de votare, că au fost înscrişi</w:t>
      </w:r>
      <w:r w:rsidR="00BA6517">
        <w:rPr>
          <w:rFonts w:ascii="Times New Roman" w:hAnsi="Times New Roman" w:cs="Times New Roman"/>
          <w:sz w:val="24"/>
          <w:szCs w:val="24"/>
        </w:rPr>
        <w:t xml:space="preserve"> în listele electorale speciale;</w:t>
      </w:r>
      <w:r w:rsidRPr="00D25A2F">
        <w:rPr>
          <w:rFonts w:ascii="Times New Roman" w:hAnsi="Times New Roman" w:cs="Times New Roman"/>
          <w:sz w:val="24"/>
          <w:szCs w:val="24"/>
        </w:rPr>
        <w:t xml:space="preserve"> </w:t>
      </w:r>
    </w:p>
    <w:p w:rsidR="00D25A2F" w:rsidRPr="00964E1D" w:rsidRDefault="00D25A2F" w:rsidP="001A2EA5">
      <w:pPr>
        <w:pStyle w:val="ListParagraph"/>
        <w:numPr>
          <w:ilvl w:val="0"/>
          <w:numId w:val="11"/>
        </w:numPr>
        <w:spacing w:after="0" w:line="360" w:lineRule="auto"/>
        <w:ind w:left="-284"/>
        <w:jc w:val="both"/>
        <w:rPr>
          <w:rFonts w:ascii="Times New Roman" w:hAnsi="Times New Roman" w:cs="Times New Roman"/>
          <w:b/>
          <w:color w:val="0070C0"/>
          <w:sz w:val="24"/>
          <w:szCs w:val="24"/>
        </w:rPr>
      </w:pPr>
      <w:r w:rsidRPr="00D25A2F">
        <w:rPr>
          <w:rFonts w:ascii="Times New Roman" w:hAnsi="Times New Roman" w:cs="Times New Roman"/>
          <w:sz w:val="24"/>
          <w:szCs w:val="24"/>
        </w:rPr>
        <w:t>Alegătorii comunitari care în ziua de referinţă se află în străinătate votează pentru alegerea membrilor din România în Parlamentul European numai dacă se regăsesc în tabelul întocmit de Autoritatea Electorală Permanentă, care cuprinde alegătorii comunitari înscrişi în listele electorale speciale.</w:t>
      </w:r>
    </w:p>
    <w:p w:rsidR="00B82E53" w:rsidRDefault="00B82E53" w:rsidP="001A2EA5">
      <w:pPr>
        <w:pStyle w:val="ListParagraph"/>
        <w:spacing w:after="0" w:line="360" w:lineRule="auto"/>
        <w:ind w:left="-284"/>
        <w:jc w:val="both"/>
        <w:rPr>
          <w:rFonts w:ascii="Times New Roman" w:hAnsi="Times New Roman" w:cs="Times New Roman"/>
          <w:b/>
          <w:color w:val="0070C0"/>
          <w:sz w:val="24"/>
          <w:szCs w:val="24"/>
        </w:rPr>
      </w:pPr>
    </w:p>
    <w:p w:rsidR="00964E1D" w:rsidRDefault="00964E1D" w:rsidP="001A2EA5">
      <w:pPr>
        <w:pStyle w:val="ListParagraph"/>
        <w:spacing w:after="0" w:line="360" w:lineRule="auto"/>
        <w:ind w:left="-284"/>
        <w:jc w:val="both"/>
        <w:rPr>
          <w:rFonts w:ascii="Times New Roman" w:hAnsi="Times New Roman" w:cs="Times New Roman"/>
          <w:b/>
          <w:color w:val="0070C0"/>
          <w:sz w:val="24"/>
          <w:szCs w:val="24"/>
        </w:rPr>
      </w:pPr>
      <w:r w:rsidRPr="00964E1D">
        <w:rPr>
          <w:rFonts w:ascii="Times New Roman" w:hAnsi="Times New Roman" w:cs="Times New Roman"/>
          <w:b/>
          <w:color w:val="0070C0"/>
          <w:sz w:val="24"/>
          <w:szCs w:val="24"/>
        </w:rPr>
        <w:t>IMPORTANT!</w:t>
      </w:r>
    </w:p>
    <w:p w:rsidR="0047028D" w:rsidRDefault="00237B4F" w:rsidP="0047028D">
      <w:pPr>
        <w:pStyle w:val="ListParagraph"/>
        <w:spacing w:after="0" w:line="360" w:lineRule="auto"/>
        <w:ind w:left="-284"/>
        <w:jc w:val="both"/>
        <w:rPr>
          <w:rFonts w:ascii="Times New Roman" w:hAnsi="Times New Roman" w:cs="Times New Roman"/>
          <w:color w:val="000000" w:themeColor="text1"/>
          <w:sz w:val="24"/>
          <w:szCs w:val="24"/>
        </w:rPr>
      </w:pPr>
      <w:r w:rsidRPr="00964E1D">
        <w:rPr>
          <w:rFonts w:ascii="Times New Roman" w:hAnsi="Times New Roman" w:cs="Times New Roman"/>
          <w:b/>
          <w:color w:val="000000" w:themeColor="text1"/>
          <w:sz w:val="24"/>
          <w:szCs w:val="24"/>
        </w:rPr>
        <w:t xml:space="preserve">Intră pe site-ul Ministerului Afacerilor Externe și dă click </w:t>
      </w:r>
      <w:hyperlink r:id="rId14" w:history="1">
        <w:r w:rsidRPr="00964E1D">
          <w:rPr>
            <w:rStyle w:val="Hyperlink"/>
            <w:rFonts w:ascii="Times New Roman" w:hAnsi="Times New Roman" w:cs="Times New Roman"/>
            <w:b/>
            <w:sz w:val="24"/>
            <w:szCs w:val="24"/>
          </w:rPr>
          <w:t>aici</w:t>
        </w:r>
      </w:hyperlink>
      <w:r w:rsidRPr="00964E1D">
        <w:rPr>
          <w:rFonts w:ascii="Times New Roman" w:hAnsi="Times New Roman" w:cs="Times New Roman"/>
          <w:b/>
          <w:color w:val="000000" w:themeColor="text1"/>
          <w:sz w:val="24"/>
          <w:szCs w:val="24"/>
        </w:rPr>
        <w:t xml:space="preserve"> pentru informații privind exercitarea dreptului de vot în străinătate</w:t>
      </w:r>
      <w:r w:rsidR="00964E1D">
        <w:rPr>
          <w:rFonts w:ascii="Times New Roman" w:hAnsi="Times New Roman" w:cs="Times New Roman"/>
          <w:color w:val="000000" w:themeColor="text1"/>
          <w:sz w:val="24"/>
          <w:szCs w:val="24"/>
        </w:rPr>
        <w:t>!</w:t>
      </w:r>
    </w:p>
    <w:p w:rsidR="0047028D" w:rsidRDefault="0047028D" w:rsidP="0047028D">
      <w:pPr>
        <w:pStyle w:val="ListParagraph"/>
        <w:spacing w:after="0" w:line="360" w:lineRule="auto"/>
        <w:ind w:left="-284"/>
        <w:jc w:val="both"/>
        <w:rPr>
          <w:rFonts w:ascii="Times New Roman" w:hAnsi="Times New Roman" w:cs="Times New Roman"/>
          <w:color w:val="000000" w:themeColor="text1"/>
          <w:sz w:val="24"/>
          <w:szCs w:val="24"/>
        </w:rPr>
      </w:pPr>
    </w:p>
    <w:p w:rsidR="004936F8" w:rsidRPr="0047028D" w:rsidRDefault="000D07E3" w:rsidP="0047028D">
      <w:pPr>
        <w:pStyle w:val="ListParagraph"/>
        <w:spacing w:after="0" w:line="360" w:lineRule="auto"/>
        <w:ind w:left="-284"/>
        <w:rPr>
          <w:rFonts w:ascii="Times New Roman" w:hAnsi="Times New Roman" w:cs="Times New Roman"/>
          <w:b/>
          <w:color w:val="0070C0"/>
          <w:sz w:val="24"/>
          <w:szCs w:val="24"/>
        </w:rPr>
      </w:pPr>
      <w:r>
        <w:rPr>
          <w:rFonts w:ascii="Times New Roman" w:hAnsi="Times New Roman" w:cs="Times New Roman"/>
          <w:b/>
          <w:color w:val="0070C0"/>
          <w:sz w:val="24"/>
          <w:szCs w:val="24"/>
          <w:shd w:val="clear" w:color="auto" w:fill="FFFFFF"/>
        </w:rPr>
        <w:t>C</w:t>
      </w:r>
      <w:r w:rsidR="00E66DB7">
        <w:rPr>
          <w:rFonts w:ascii="Times New Roman" w:hAnsi="Times New Roman" w:cs="Times New Roman"/>
          <w:b/>
          <w:color w:val="0070C0"/>
          <w:sz w:val="24"/>
          <w:szCs w:val="24"/>
          <w:shd w:val="clear" w:color="auto" w:fill="FFFFFF"/>
        </w:rPr>
        <w:t>u ce acte de identitate puteți</w:t>
      </w:r>
      <w:r w:rsidR="004936F8" w:rsidRPr="00E66DB7">
        <w:rPr>
          <w:rFonts w:ascii="Times New Roman" w:hAnsi="Times New Roman" w:cs="Times New Roman"/>
          <w:b/>
          <w:color w:val="0070C0"/>
          <w:sz w:val="24"/>
          <w:szCs w:val="24"/>
          <w:shd w:val="clear" w:color="auto" w:fill="FFFFFF"/>
        </w:rPr>
        <w:t xml:space="preserve"> vota?</w:t>
      </w:r>
    </w:p>
    <w:p w:rsidR="006E551D" w:rsidRPr="0047028D" w:rsidRDefault="000D07E3" w:rsidP="0047028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Puteți vota cu un act</w:t>
      </w:r>
      <w:r w:rsidR="004936F8" w:rsidRPr="00E66DB7">
        <w:rPr>
          <w:rFonts w:ascii="Times New Roman" w:hAnsi="Times New Roman" w:cs="Times New Roman"/>
          <w:sz w:val="24"/>
          <w:szCs w:val="24"/>
        </w:rPr>
        <w:t xml:space="preserve"> de identitate</w:t>
      </w:r>
      <w:r>
        <w:rPr>
          <w:rFonts w:ascii="Times New Roman" w:hAnsi="Times New Roman" w:cs="Times New Roman"/>
          <w:sz w:val="24"/>
          <w:szCs w:val="24"/>
        </w:rPr>
        <w:t xml:space="preserve"> valabil, </w:t>
      </w:r>
      <w:r w:rsidR="004936F8" w:rsidRPr="00E66DB7">
        <w:rPr>
          <w:rFonts w:ascii="Times New Roman" w:hAnsi="Times New Roman" w:cs="Times New Roman"/>
          <w:sz w:val="24"/>
          <w:szCs w:val="24"/>
        </w:rPr>
        <w:t xml:space="preserve">emis de statul român, respectiv: </w:t>
      </w:r>
    </w:p>
    <w:p w:rsidR="006E551D" w:rsidRPr="000D07E3" w:rsidRDefault="006E551D"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cartea de identitate</w:t>
      </w:r>
      <w:r w:rsidR="000D07E3" w:rsidRPr="000D07E3">
        <w:rPr>
          <w:rFonts w:ascii="Times New Roman" w:hAnsi="Times New Roman" w:cs="Times New Roman"/>
          <w:sz w:val="24"/>
          <w:szCs w:val="24"/>
        </w:rPr>
        <w:t>;</w:t>
      </w:r>
    </w:p>
    <w:p w:rsidR="006E551D" w:rsidRPr="000D07E3" w:rsidRDefault="004936F8"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cartea de identitate provizorie</w:t>
      </w:r>
      <w:r w:rsidR="000D07E3" w:rsidRPr="000D07E3">
        <w:rPr>
          <w:rFonts w:ascii="Times New Roman" w:hAnsi="Times New Roman" w:cs="Times New Roman"/>
          <w:sz w:val="24"/>
          <w:szCs w:val="24"/>
        </w:rPr>
        <w:t>;</w:t>
      </w:r>
      <w:r w:rsidRPr="000D07E3">
        <w:rPr>
          <w:rFonts w:ascii="Times New Roman" w:hAnsi="Times New Roman" w:cs="Times New Roman"/>
          <w:sz w:val="24"/>
          <w:szCs w:val="24"/>
        </w:rPr>
        <w:t xml:space="preserve"> </w:t>
      </w:r>
    </w:p>
    <w:p w:rsidR="006E551D" w:rsidRPr="000D07E3" w:rsidRDefault="004936F8"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buletinul de identitate ori paşaportul diplomatic</w:t>
      </w:r>
      <w:r w:rsidR="000D07E3" w:rsidRPr="000D07E3">
        <w:rPr>
          <w:rFonts w:ascii="Times New Roman" w:hAnsi="Times New Roman" w:cs="Times New Roman"/>
          <w:sz w:val="24"/>
          <w:szCs w:val="24"/>
        </w:rPr>
        <w:t>;</w:t>
      </w:r>
      <w:r w:rsidRPr="000D07E3">
        <w:rPr>
          <w:rFonts w:ascii="Times New Roman" w:hAnsi="Times New Roman" w:cs="Times New Roman"/>
          <w:sz w:val="24"/>
          <w:szCs w:val="24"/>
        </w:rPr>
        <w:t xml:space="preserve"> </w:t>
      </w:r>
    </w:p>
    <w:p w:rsidR="006E551D" w:rsidRPr="000D07E3" w:rsidRDefault="004936F8"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p</w:t>
      </w:r>
      <w:r w:rsidR="000D07E3" w:rsidRPr="000D07E3">
        <w:rPr>
          <w:rFonts w:ascii="Times New Roman" w:hAnsi="Times New Roman" w:cs="Times New Roman"/>
          <w:sz w:val="24"/>
          <w:szCs w:val="24"/>
        </w:rPr>
        <w:t>aşaportul diplomatic electronic;</w:t>
      </w:r>
      <w:r w:rsidRPr="000D07E3">
        <w:rPr>
          <w:rFonts w:ascii="Times New Roman" w:hAnsi="Times New Roman" w:cs="Times New Roman"/>
          <w:sz w:val="24"/>
          <w:szCs w:val="24"/>
        </w:rPr>
        <w:t xml:space="preserve"> </w:t>
      </w:r>
    </w:p>
    <w:p w:rsidR="006E551D" w:rsidRPr="000D07E3" w:rsidRDefault="000D07E3"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paşaportul de serviciu;</w:t>
      </w:r>
      <w:r w:rsidR="004936F8" w:rsidRPr="000D07E3">
        <w:rPr>
          <w:rFonts w:ascii="Times New Roman" w:hAnsi="Times New Roman" w:cs="Times New Roman"/>
          <w:sz w:val="24"/>
          <w:szCs w:val="24"/>
        </w:rPr>
        <w:t xml:space="preserve"> </w:t>
      </w:r>
    </w:p>
    <w:p w:rsidR="006E551D" w:rsidRPr="000D07E3" w:rsidRDefault="004936F8"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pa</w:t>
      </w:r>
      <w:r w:rsidR="000D07E3" w:rsidRPr="000D07E3">
        <w:rPr>
          <w:rFonts w:ascii="Times New Roman" w:hAnsi="Times New Roman" w:cs="Times New Roman"/>
          <w:sz w:val="24"/>
          <w:szCs w:val="24"/>
        </w:rPr>
        <w:t>şaportul de serviciu electronic;</w:t>
      </w:r>
      <w:r w:rsidRPr="000D07E3">
        <w:rPr>
          <w:rFonts w:ascii="Times New Roman" w:hAnsi="Times New Roman" w:cs="Times New Roman"/>
          <w:sz w:val="24"/>
          <w:szCs w:val="24"/>
        </w:rPr>
        <w:t xml:space="preserve"> </w:t>
      </w:r>
    </w:p>
    <w:p w:rsidR="006E551D" w:rsidRPr="000D07E3" w:rsidRDefault="004936F8"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paşaportul simplu</w:t>
      </w:r>
      <w:r w:rsidR="000D07E3" w:rsidRPr="000D07E3">
        <w:rPr>
          <w:rFonts w:ascii="Times New Roman" w:hAnsi="Times New Roman" w:cs="Times New Roman"/>
          <w:sz w:val="24"/>
          <w:szCs w:val="24"/>
        </w:rPr>
        <w:t>, paşaportul simplu electronic;</w:t>
      </w:r>
    </w:p>
    <w:p w:rsidR="006E551D" w:rsidRPr="000D07E3" w:rsidRDefault="004936F8"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paşaport</w:t>
      </w:r>
      <w:r w:rsidR="000D07E3" w:rsidRPr="000D07E3">
        <w:rPr>
          <w:rFonts w:ascii="Times New Roman" w:hAnsi="Times New Roman" w:cs="Times New Roman"/>
          <w:sz w:val="24"/>
          <w:szCs w:val="24"/>
        </w:rPr>
        <w:t>ul simplu temporar;</w:t>
      </w:r>
      <w:r w:rsidRPr="000D07E3">
        <w:rPr>
          <w:rFonts w:ascii="Times New Roman" w:hAnsi="Times New Roman" w:cs="Times New Roman"/>
          <w:sz w:val="24"/>
          <w:szCs w:val="24"/>
        </w:rPr>
        <w:t xml:space="preserve"> </w:t>
      </w:r>
    </w:p>
    <w:p w:rsidR="004936F8" w:rsidRPr="000D07E3" w:rsidRDefault="006E551D" w:rsidP="001A2EA5">
      <w:pPr>
        <w:pStyle w:val="ListParagraph"/>
        <w:numPr>
          <w:ilvl w:val="0"/>
          <w:numId w:val="9"/>
        </w:numPr>
        <w:spacing w:after="0" w:line="360" w:lineRule="auto"/>
        <w:ind w:left="-284"/>
        <w:jc w:val="both"/>
        <w:rPr>
          <w:rFonts w:ascii="Times New Roman" w:hAnsi="Times New Roman" w:cs="Times New Roman"/>
          <w:b/>
          <w:sz w:val="24"/>
          <w:szCs w:val="24"/>
          <w:shd w:val="clear" w:color="auto" w:fill="FFFFFF"/>
        </w:rPr>
      </w:pPr>
      <w:r w:rsidRPr="000D07E3">
        <w:rPr>
          <w:rFonts w:ascii="Times New Roman" w:hAnsi="Times New Roman" w:cs="Times New Roman"/>
          <w:sz w:val="24"/>
          <w:szCs w:val="24"/>
        </w:rPr>
        <w:t>carnetul de serviciu militar</w:t>
      </w:r>
      <w:r w:rsidR="0059464A">
        <w:rPr>
          <w:rFonts w:ascii="Times New Roman" w:hAnsi="Times New Roman" w:cs="Times New Roman"/>
          <w:sz w:val="24"/>
          <w:szCs w:val="24"/>
        </w:rPr>
        <w:t xml:space="preserve"> </w:t>
      </w:r>
      <w:r w:rsidR="000D07E3" w:rsidRPr="000D07E3">
        <w:rPr>
          <w:rFonts w:ascii="Times New Roman" w:hAnsi="Times New Roman" w:cs="Times New Roman"/>
          <w:sz w:val="24"/>
          <w:szCs w:val="24"/>
        </w:rPr>
        <w:t>(</w:t>
      </w:r>
      <w:r w:rsidRPr="000D07E3">
        <w:rPr>
          <w:rFonts w:ascii="Times New Roman" w:hAnsi="Times New Roman" w:cs="Times New Roman"/>
          <w:sz w:val="24"/>
          <w:szCs w:val="24"/>
        </w:rPr>
        <w:t>în cazul elevilor din şcolile militare</w:t>
      </w:r>
      <w:r w:rsidR="000D07E3" w:rsidRPr="000D07E3">
        <w:rPr>
          <w:rFonts w:ascii="Times New Roman" w:hAnsi="Times New Roman" w:cs="Times New Roman"/>
          <w:sz w:val="24"/>
          <w:szCs w:val="24"/>
        </w:rPr>
        <w:t>)</w:t>
      </w:r>
      <w:r w:rsidR="000D07E3">
        <w:rPr>
          <w:rFonts w:ascii="Times New Roman" w:hAnsi="Times New Roman" w:cs="Times New Roman"/>
          <w:sz w:val="24"/>
          <w:szCs w:val="24"/>
        </w:rPr>
        <w:t>.</w:t>
      </w:r>
    </w:p>
    <w:p w:rsidR="0047028D" w:rsidRDefault="0059464A" w:rsidP="00B82E53">
      <w:pPr>
        <w:spacing w:after="0" w:line="360" w:lineRule="auto"/>
        <w:ind w:left="-284"/>
        <w:jc w:val="both"/>
        <w:rPr>
          <w:rFonts w:ascii="Times New Roman" w:hAnsi="Times New Roman" w:cs="Times New Roman"/>
          <w:b/>
          <w:sz w:val="24"/>
          <w:szCs w:val="24"/>
          <w:shd w:val="clear" w:color="auto" w:fill="FFFFFF"/>
        </w:rPr>
      </w:pPr>
      <w:r>
        <w:rPr>
          <w:rFonts w:ascii="Times New Roman" w:hAnsi="Times New Roman" w:cs="Times New Roman"/>
          <w:b/>
          <w:sz w:val="24"/>
          <w:szCs w:val="24"/>
        </w:rPr>
        <w:t>IMPORTANT</w:t>
      </w:r>
      <w:r w:rsidR="006E551D" w:rsidRPr="00FB240E">
        <w:rPr>
          <w:rFonts w:ascii="Times New Roman" w:hAnsi="Times New Roman" w:cs="Times New Roman"/>
          <w:b/>
          <w:sz w:val="24"/>
          <w:szCs w:val="24"/>
        </w:rPr>
        <w:t xml:space="preserve">! </w:t>
      </w:r>
      <w:r w:rsidR="004936F8" w:rsidRPr="00FB240E">
        <w:rPr>
          <w:rFonts w:ascii="Times New Roman" w:hAnsi="Times New Roman" w:cs="Times New Roman"/>
          <w:b/>
          <w:color w:val="C00000"/>
          <w:sz w:val="24"/>
          <w:szCs w:val="24"/>
        </w:rPr>
        <w:t>Paşaportul simplu, paşaportul simplu electronic şi paşaportul simplu temporar</w:t>
      </w:r>
      <w:r w:rsidR="004936F8" w:rsidRPr="00FB240E">
        <w:rPr>
          <w:rFonts w:ascii="Times New Roman" w:hAnsi="Times New Roman" w:cs="Times New Roman"/>
          <w:b/>
          <w:sz w:val="24"/>
          <w:szCs w:val="24"/>
        </w:rPr>
        <w:t xml:space="preserve"> pot fi folosite pentru exercitarea dreptului de vot numai de cetăţenii români aflaţi în străinătate sau de cetăţenii români domiciliaţi în străinătate.</w:t>
      </w:r>
    </w:p>
    <w:p w:rsidR="00B82E53" w:rsidRDefault="00B82E53" w:rsidP="006A424B">
      <w:pPr>
        <w:pStyle w:val="ListParagraph"/>
        <w:spacing w:after="0" w:line="360" w:lineRule="auto"/>
        <w:ind w:left="-284"/>
        <w:jc w:val="both"/>
        <w:rPr>
          <w:rFonts w:ascii="Times New Roman" w:hAnsi="Times New Roman" w:cs="Times New Roman"/>
          <w:b/>
          <w:color w:val="0070C0"/>
          <w:sz w:val="24"/>
          <w:szCs w:val="24"/>
        </w:rPr>
      </w:pPr>
    </w:p>
    <w:p w:rsidR="004F4C62" w:rsidRPr="00CC20D1" w:rsidRDefault="004936F8" w:rsidP="006A424B">
      <w:pPr>
        <w:pStyle w:val="ListParagraph"/>
        <w:spacing w:after="0" w:line="360" w:lineRule="auto"/>
        <w:ind w:left="-284"/>
        <w:jc w:val="both"/>
        <w:rPr>
          <w:rFonts w:ascii="Times New Roman" w:hAnsi="Times New Roman" w:cs="Times New Roman"/>
          <w:b/>
          <w:color w:val="0070C0"/>
          <w:sz w:val="24"/>
          <w:szCs w:val="24"/>
        </w:rPr>
      </w:pPr>
      <w:r w:rsidRPr="00CC20D1">
        <w:rPr>
          <w:rFonts w:ascii="Times New Roman" w:hAnsi="Times New Roman" w:cs="Times New Roman"/>
          <w:b/>
          <w:color w:val="0070C0"/>
          <w:sz w:val="24"/>
          <w:szCs w:val="24"/>
        </w:rPr>
        <w:t>Cum se desfășoară votarea?</w:t>
      </w:r>
    </w:p>
    <w:p w:rsidR="00CC20D1" w:rsidRDefault="004936F8" w:rsidP="001A2EA5">
      <w:pPr>
        <w:pStyle w:val="ListParagraph"/>
        <w:numPr>
          <w:ilvl w:val="0"/>
          <w:numId w:val="9"/>
        </w:numPr>
        <w:spacing w:line="360" w:lineRule="auto"/>
        <w:ind w:left="-284"/>
        <w:jc w:val="both"/>
        <w:rPr>
          <w:rFonts w:ascii="Times New Roman" w:hAnsi="Times New Roman" w:cs="Times New Roman"/>
          <w:sz w:val="24"/>
          <w:szCs w:val="24"/>
        </w:rPr>
      </w:pPr>
      <w:r w:rsidRPr="00CC20D1">
        <w:rPr>
          <w:rFonts w:ascii="Times New Roman" w:hAnsi="Times New Roman" w:cs="Times New Roman"/>
          <w:sz w:val="24"/>
          <w:szCs w:val="24"/>
        </w:rPr>
        <w:t>Votarea se desfășoară dumin</w:t>
      </w:r>
      <w:r w:rsidR="002D1746">
        <w:rPr>
          <w:rFonts w:ascii="Times New Roman" w:hAnsi="Times New Roman" w:cs="Times New Roman"/>
          <w:sz w:val="24"/>
          <w:szCs w:val="24"/>
        </w:rPr>
        <w:t>ică, 26 mai 2019, între orele 7:</w:t>
      </w:r>
      <w:r w:rsidRPr="00CC20D1">
        <w:rPr>
          <w:rFonts w:ascii="Times New Roman" w:hAnsi="Times New Roman" w:cs="Times New Roman"/>
          <w:sz w:val="24"/>
          <w:szCs w:val="24"/>
        </w:rPr>
        <w:t>00 – 21</w:t>
      </w:r>
      <w:r w:rsidR="002D1746">
        <w:rPr>
          <w:rFonts w:ascii="Times New Roman" w:hAnsi="Times New Roman" w:cs="Times New Roman"/>
          <w:sz w:val="24"/>
          <w:szCs w:val="24"/>
        </w:rPr>
        <w:t>:</w:t>
      </w:r>
      <w:r w:rsidRPr="00CC20D1">
        <w:rPr>
          <w:rFonts w:ascii="Times New Roman" w:hAnsi="Times New Roman" w:cs="Times New Roman"/>
          <w:sz w:val="24"/>
          <w:szCs w:val="24"/>
        </w:rPr>
        <w:t>00.</w:t>
      </w:r>
    </w:p>
    <w:p w:rsidR="00CC20D1" w:rsidRDefault="00992163" w:rsidP="001A2EA5">
      <w:pPr>
        <w:pStyle w:val="ListParagraph"/>
        <w:numPr>
          <w:ilvl w:val="0"/>
          <w:numId w:val="9"/>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La ora 21:</w:t>
      </w:r>
      <w:r w:rsidR="004936F8" w:rsidRPr="00CC20D1">
        <w:rPr>
          <w:rFonts w:ascii="Times New Roman" w:hAnsi="Times New Roman" w:cs="Times New Roman"/>
          <w:sz w:val="24"/>
          <w:szCs w:val="24"/>
        </w:rPr>
        <w:t xml:space="preserve">00 preşedintele biroului electoral al secţiei de votare declară votarea încheiată şi dispune închiderea localului secţiei de vot. </w:t>
      </w:r>
    </w:p>
    <w:p w:rsidR="00CC20D1" w:rsidRDefault="00992163" w:rsidP="001A2EA5">
      <w:pPr>
        <w:pStyle w:val="ListParagraph"/>
        <w:numPr>
          <w:ilvl w:val="0"/>
          <w:numId w:val="9"/>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Alegătorii care la ora 21:</w:t>
      </w:r>
      <w:r w:rsidR="004936F8" w:rsidRPr="00CC20D1">
        <w:rPr>
          <w:rFonts w:ascii="Times New Roman" w:hAnsi="Times New Roman" w:cs="Times New Roman"/>
          <w:sz w:val="24"/>
          <w:szCs w:val="24"/>
        </w:rPr>
        <w:t>00 se află în localul secţiei de vot pot să îşi exercite dreptul de vot.</w:t>
      </w:r>
    </w:p>
    <w:p w:rsidR="00CC20D1" w:rsidRDefault="004936F8" w:rsidP="001A2EA5">
      <w:pPr>
        <w:pStyle w:val="ListParagraph"/>
        <w:numPr>
          <w:ilvl w:val="0"/>
          <w:numId w:val="9"/>
        </w:numPr>
        <w:spacing w:line="360" w:lineRule="auto"/>
        <w:ind w:left="-284"/>
        <w:jc w:val="both"/>
        <w:rPr>
          <w:rFonts w:ascii="Times New Roman" w:hAnsi="Times New Roman" w:cs="Times New Roman"/>
          <w:sz w:val="24"/>
          <w:szCs w:val="24"/>
        </w:rPr>
      </w:pPr>
      <w:r w:rsidRPr="00CC20D1">
        <w:rPr>
          <w:rFonts w:ascii="Times New Roman" w:hAnsi="Times New Roman" w:cs="Times New Roman"/>
          <w:sz w:val="24"/>
          <w:szCs w:val="24"/>
        </w:rPr>
        <w:lastRenderedPageBreak/>
        <w:t>La intrarea în secția de votare, alegătorul prezintă operatorului de calculator al secției de votare actul de identitate şi, după caz, documentul care dovedeşte reşedinţa. Acesta va înscrie codul numeric personal în sistem.</w:t>
      </w:r>
    </w:p>
    <w:p w:rsidR="00CC20D1" w:rsidRDefault="004936F8" w:rsidP="001A2EA5">
      <w:pPr>
        <w:pStyle w:val="ListParagraph"/>
        <w:numPr>
          <w:ilvl w:val="0"/>
          <w:numId w:val="9"/>
        </w:numPr>
        <w:spacing w:line="360" w:lineRule="auto"/>
        <w:ind w:left="-284"/>
        <w:jc w:val="both"/>
        <w:rPr>
          <w:rFonts w:ascii="Times New Roman" w:hAnsi="Times New Roman" w:cs="Times New Roman"/>
          <w:sz w:val="24"/>
          <w:szCs w:val="24"/>
        </w:rPr>
      </w:pPr>
      <w:r w:rsidRPr="00CC20D1">
        <w:rPr>
          <w:rFonts w:ascii="Times New Roman" w:hAnsi="Times New Roman" w:cs="Times New Roman"/>
          <w:sz w:val="24"/>
          <w:szCs w:val="24"/>
        </w:rPr>
        <w:t>După scanarea actului de identitate, alegătorul se prezintă în fața membrilor biroului electoral al secției de votare, semnează în lista electorală permanentă sau suplimentară, după caz și primește buletinele de vot şi ştampila cu menţiunea "VOTAT", cu care intră în cabina de vot.</w:t>
      </w:r>
    </w:p>
    <w:p w:rsidR="004936F8" w:rsidRDefault="004936F8" w:rsidP="001A2EA5">
      <w:pPr>
        <w:pStyle w:val="ListParagraph"/>
        <w:numPr>
          <w:ilvl w:val="0"/>
          <w:numId w:val="9"/>
        </w:numPr>
        <w:spacing w:line="360" w:lineRule="auto"/>
        <w:ind w:left="-284"/>
        <w:jc w:val="both"/>
        <w:rPr>
          <w:rFonts w:ascii="Times New Roman" w:hAnsi="Times New Roman" w:cs="Times New Roman"/>
          <w:sz w:val="24"/>
          <w:szCs w:val="24"/>
        </w:rPr>
      </w:pPr>
      <w:r w:rsidRPr="00CC20D1">
        <w:rPr>
          <w:rFonts w:ascii="Times New Roman" w:hAnsi="Times New Roman" w:cs="Times New Roman"/>
          <w:sz w:val="24"/>
          <w:szCs w:val="24"/>
        </w:rPr>
        <w:t xml:space="preserve">Alegătorii votează separat, în cabine închise, aplicând ştampila cu menţiunea "VOTAT" în patrulaterul care cuprinde lista de candidaţi sau numele candidatului pe care îl votează. </w:t>
      </w:r>
    </w:p>
    <w:p w:rsidR="00E4050D" w:rsidRPr="008E3D7B" w:rsidRDefault="00E4050D" w:rsidP="001A2EA5">
      <w:pPr>
        <w:pStyle w:val="ListParagraph"/>
        <w:numPr>
          <w:ilvl w:val="0"/>
          <w:numId w:val="9"/>
        </w:numPr>
        <w:spacing w:line="360" w:lineRule="auto"/>
        <w:ind w:left="-284"/>
        <w:jc w:val="both"/>
        <w:rPr>
          <w:rFonts w:ascii="Times New Roman" w:hAnsi="Times New Roman" w:cs="Times New Roman"/>
          <w:b/>
          <w:sz w:val="24"/>
          <w:szCs w:val="24"/>
        </w:rPr>
      </w:pPr>
      <w:r w:rsidRPr="004C067F">
        <w:rPr>
          <w:rFonts w:ascii="Times New Roman" w:hAnsi="Times New Roman" w:cs="Times New Roman"/>
          <w:sz w:val="24"/>
          <w:szCs w:val="24"/>
        </w:rPr>
        <w:t>Alegătorul care din motive temeinice, constatate de preşedintele biroului electoral al secţiei de votare, nu poate să voteze singur are dreptul să cheme în cabina de votare un însoţitor ales de el, pentru a-l ajuta. Acesta nu poate fi din rândul observatorilor sau al membrilor biroului electoral al secţiei de votare</w:t>
      </w:r>
      <w:r w:rsidRPr="008E3D7B">
        <w:rPr>
          <w:rFonts w:ascii="Times New Roman" w:hAnsi="Times New Roman" w:cs="Times New Roman"/>
          <w:b/>
          <w:sz w:val="24"/>
          <w:szCs w:val="24"/>
        </w:rPr>
        <w:t>.</w:t>
      </w:r>
    </w:p>
    <w:p w:rsidR="004936F8" w:rsidRPr="009F1F3B" w:rsidRDefault="004936F8" w:rsidP="001A2EA5">
      <w:pPr>
        <w:pStyle w:val="ListParagraph"/>
        <w:numPr>
          <w:ilvl w:val="0"/>
          <w:numId w:val="9"/>
        </w:numPr>
        <w:spacing w:line="360" w:lineRule="auto"/>
        <w:ind w:left="-284"/>
        <w:jc w:val="both"/>
        <w:rPr>
          <w:rFonts w:ascii="Times New Roman" w:hAnsi="Times New Roman" w:cs="Times New Roman"/>
          <w:b/>
          <w:sz w:val="24"/>
          <w:szCs w:val="24"/>
        </w:rPr>
      </w:pPr>
      <w:r w:rsidRPr="009F1F3B">
        <w:rPr>
          <w:rFonts w:ascii="Times New Roman" w:hAnsi="Times New Roman" w:cs="Times New Roman"/>
          <w:sz w:val="24"/>
          <w:szCs w:val="24"/>
        </w:rPr>
        <w:t xml:space="preserve">După ce a votat, alegătorul îndoaie buletinele de vot astfel încât pagina albă care poartă ştampila de control să rămână în afară şi le introduc în urnă, având grijă ca acestea să nu se deschidă. </w:t>
      </w:r>
    </w:p>
    <w:p w:rsidR="009F1F3B" w:rsidRPr="009F1F3B" w:rsidRDefault="004936F8" w:rsidP="001A2EA5">
      <w:pPr>
        <w:pStyle w:val="ListParagraph"/>
        <w:numPr>
          <w:ilvl w:val="0"/>
          <w:numId w:val="9"/>
        </w:numPr>
        <w:spacing w:line="360" w:lineRule="auto"/>
        <w:ind w:left="-284"/>
        <w:jc w:val="both"/>
        <w:rPr>
          <w:rFonts w:ascii="Times New Roman" w:hAnsi="Times New Roman" w:cs="Times New Roman"/>
          <w:b/>
          <w:sz w:val="24"/>
          <w:szCs w:val="24"/>
        </w:rPr>
      </w:pPr>
      <w:r w:rsidRPr="009F1F3B">
        <w:rPr>
          <w:rFonts w:ascii="Times New Roman" w:hAnsi="Times New Roman" w:cs="Times New Roman"/>
          <w:sz w:val="24"/>
          <w:szCs w:val="24"/>
        </w:rPr>
        <w:t xml:space="preserve">Îndoirea greşită a buletinului de vot nu atrage nulitatea votului, dacă secretul votului este asigurat. </w:t>
      </w:r>
    </w:p>
    <w:p w:rsidR="009F1F3B" w:rsidRPr="009F1F3B" w:rsidRDefault="004936F8" w:rsidP="001A2EA5">
      <w:pPr>
        <w:pStyle w:val="ListParagraph"/>
        <w:numPr>
          <w:ilvl w:val="0"/>
          <w:numId w:val="9"/>
        </w:numPr>
        <w:spacing w:line="360" w:lineRule="auto"/>
        <w:ind w:left="-284"/>
        <w:jc w:val="both"/>
        <w:rPr>
          <w:rFonts w:ascii="Times New Roman" w:hAnsi="Times New Roman" w:cs="Times New Roman"/>
          <w:b/>
          <w:sz w:val="24"/>
          <w:szCs w:val="24"/>
        </w:rPr>
      </w:pPr>
      <w:r w:rsidRPr="009F1F3B">
        <w:rPr>
          <w:rFonts w:ascii="Times New Roman" w:hAnsi="Times New Roman" w:cs="Times New Roman"/>
          <w:sz w:val="24"/>
          <w:szCs w:val="24"/>
        </w:rPr>
        <w:t xml:space="preserve">În cazul în care buletinul de vot se deschide în aşa fel încât secretul votului nu mai este asigurat, acesta se anulează şi se dă alegătorului, numai o singură dată, un nou buletin de vot, făcându-se menţiune despre aceasta în procesul-verbal al operaţiunilor de votare. </w:t>
      </w:r>
    </w:p>
    <w:p w:rsidR="009F1F3B" w:rsidRPr="009F1F3B" w:rsidRDefault="004936F8" w:rsidP="001A2EA5">
      <w:pPr>
        <w:pStyle w:val="ListParagraph"/>
        <w:numPr>
          <w:ilvl w:val="0"/>
          <w:numId w:val="9"/>
        </w:numPr>
        <w:spacing w:line="360" w:lineRule="auto"/>
        <w:ind w:left="-284"/>
        <w:jc w:val="both"/>
        <w:rPr>
          <w:rFonts w:ascii="Times New Roman" w:hAnsi="Times New Roman" w:cs="Times New Roman"/>
          <w:b/>
          <w:sz w:val="24"/>
          <w:szCs w:val="24"/>
        </w:rPr>
      </w:pPr>
      <w:r w:rsidRPr="009F1F3B">
        <w:rPr>
          <w:rFonts w:ascii="Times New Roman" w:hAnsi="Times New Roman" w:cs="Times New Roman"/>
          <w:sz w:val="24"/>
          <w:szCs w:val="24"/>
        </w:rPr>
        <w:t xml:space="preserve">Alegătorul restituie preşedintelu ștampila cu menţiunea "VOTAT", iar acesta o aplică pe actul de identitate, menţionând şi data scrutinului. În cazul alegătorilor care votează pe baza cărţii de identitate, pe versoul acesteia se aplică un timbru autocolant cu menţiunea "VOTAT" şi data scrutinului. </w:t>
      </w:r>
    </w:p>
    <w:p w:rsidR="008D0133" w:rsidRPr="00DC409C" w:rsidRDefault="004936F8" w:rsidP="001A2EA5">
      <w:pPr>
        <w:pStyle w:val="ListParagraph"/>
        <w:numPr>
          <w:ilvl w:val="0"/>
          <w:numId w:val="9"/>
        </w:numPr>
        <w:spacing w:line="360" w:lineRule="auto"/>
        <w:ind w:left="-284"/>
        <w:jc w:val="both"/>
        <w:rPr>
          <w:rFonts w:ascii="Times New Roman" w:hAnsi="Times New Roman" w:cs="Times New Roman"/>
          <w:b/>
          <w:sz w:val="24"/>
          <w:szCs w:val="24"/>
        </w:rPr>
      </w:pPr>
      <w:r w:rsidRPr="00DC409C">
        <w:rPr>
          <w:rFonts w:ascii="Times New Roman" w:hAnsi="Times New Roman" w:cs="Times New Roman"/>
          <w:sz w:val="24"/>
          <w:szCs w:val="24"/>
        </w:rPr>
        <w:t>În situaţia în care alegătorul, din motive bine întemeiate, constatate de către preşedintele biroului electoral al secţiei de votare, nu poate semna în lista electorală, preşedintele face o menţiune în lista electorală, confirmată prin semnătura sa şi a încă unui membru al biroului electoral.</w:t>
      </w:r>
    </w:p>
    <w:p w:rsidR="00DC409C" w:rsidRPr="00DC409C" w:rsidRDefault="00DC409C" w:rsidP="001A2EA5">
      <w:pPr>
        <w:pStyle w:val="ListParagraph"/>
        <w:spacing w:line="360" w:lineRule="auto"/>
        <w:ind w:left="-284"/>
        <w:jc w:val="both"/>
        <w:rPr>
          <w:rFonts w:ascii="Times New Roman" w:hAnsi="Times New Roman" w:cs="Times New Roman"/>
          <w:b/>
          <w:sz w:val="24"/>
          <w:szCs w:val="24"/>
        </w:rPr>
      </w:pPr>
    </w:p>
    <w:p w:rsidR="008D0133" w:rsidRPr="008D0133" w:rsidRDefault="008D0133" w:rsidP="00B93A26">
      <w:pPr>
        <w:pStyle w:val="ListParagraph"/>
        <w:spacing w:line="360" w:lineRule="auto"/>
        <w:ind w:left="-284"/>
        <w:rPr>
          <w:rFonts w:ascii="Times New Roman" w:hAnsi="Times New Roman" w:cs="Times New Roman"/>
          <w:b/>
          <w:sz w:val="24"/>
          <w:szCs w:val="24"/>
        </w:rPr>
      </w:pPr>
      <w:r w:rsidRPr="00E6720E">
        <w:rPr>
          <w:rFonts w:ascii="Times New Roman" w:hAnsi="Times New Roman" w:cs="Times New Roman"/>
          <w:b/>
          <w:color w:val="0070C0"/>
          <w:sz w:val="24"/>
          <w:szCs w:val="24"/>
        </w:rPr>
        <w:t>Cine poate vota prin intermediul urnei speciale?</w:t>
      </w:r>
    </w:p>
    <w:p w:rsidR="00D82EE3" w:rsidRPr="00D82EE3" w:rsidRDefault="008D0133" w:rsidP="001A2EA5">
      <w:pPr>
        <w:pStyle w:val="ListParagraph"/>
        <w:numPr>
          <w:ilvl w:val="0"/>
          <w:numId w:val="9"/>
        </w:numPr>
        <w:spacing w:after="0" w:line="360" w:lineRule="auto"/>
        <w:ind w:left="-284"/>
        <w:jc w:val="both"/>
        <w:rPr>
          <w:rFonts w:ascii="Times New Roman" w:hAnsi="Times New Roman" w:cs="Times New Roman"/>
          <w:b/>
          <w:color w:val="0070C0"/>
          <w:sz w:val="24"/>
          <w:szCs w:val="24"/>
          <w:shd w:val="clear" w:color="auto" w:fill="FFFFFF"/>
        </w:rPr>
      </w:pPr>
      <w:r w:rsidRPr="000C58D7">
        <w:rPr>
          <w:rFonts w:ascii="Times New Roman" w:hAnsi="Times New Roman" w:cs="Times New Roman"/>
          <w:b/>
          <w:sz w:val="24"/>
          <w:szCs w:val="24"/>
        </w:rPr>
        <w:t>Pentru alegătorii netransportabili din motive de boală sau invaliditate</w:t>
      </w:r>
      <w:r w:rsidRPr="008D0133">
        <w:rPr>
          <w:rFonts w:ascii="Times New Roman" w:hAnsi="Times New Roman" w:cs="Times New Roman"/>
          <w:sz w:val="24"/>
          <w:szCs w:val="24"/>
        </w:rPr>
        <w:t xml:space="preserve">, preşedintele biroului electoral al secţiei de votare poate aproba, la cererea scrisă a acestora, depusă cel mai târziu în preziua alegerilor, însoţită de copii ale unor acte medicale sau alte acte oficiale din care să rezulte că persoanele respective sunt netransportabile, ca o echipă formată din cel puţin 2 membri ai biroului electoral să se deplaseze cu o urnă specială şi cu materialul necesar votării - ştampilă cu menţiunea "VOTAT" şi buletine de vot - la locul unde se află alegătorul, pentru a se efectua votarea. </w:t>
      </w:r>
    </w:p>
    <w:p w:rsidR="00DC05A6" w:rsidRDefault="00DC05A6" w:rsidP="0047028D">
      <w:pPr>
        <w:spacing w:after="0" w:line="360" w:lineRule="auto"/>
        <w:ind w:left="-284"/>
        <w:jc w:val="both"/>
        <w:rPr>
          <w:rFonts w:ascii="Times New Roman" w:hAnsi="Times New Roman" w:cs="Times New Roman"/>
          <w:b/>
          <w:color w:val="0070C0"/>
          <w:sz w:val="24"/>
          <w:szCs w:val="24"/>
          <w:shd w:val="clear" w:color="auto" w:fill="FFFFFF"/>
        </w:rPr>
      </w:pPr>
      <w:r w:rsidRPr="004A4EBA">
        <w:rPr>
          <w:rFonts w:ascii="Times New Roman" w:hAnsi="Times New Roman" w:cs="Times New Roman"/>
          <w:b/>
          <w:color w:val="0070C0"/>
          <w:sz w:val="24"/>
          <w:szCs w:val="24"/>
          <w:shd w:val="clear" w:color="auto" w:fill="FFFFFF"/>
        </w:rPr>
        <w:lastRenderedPageBreak/>
        <w:t>Contact Biroul Electoral Central</w:t>
      </w:r>
    </w:p>
    <w:p w:rsidR="004C067F" w:rsidRDefault="004C067F" w:rsidP="0047028D">
      <w:pPr>
        <w:spacing w:after="0" w:line="360" w:lineRule="auto"/>
        <w:ind w:left="-284"/>
        <w:jc w:val="both"/>
        <w:rPr>
          <w:rFonts w:ascii="Times New Roman" w:hAnsi="Times New Roman" w:cs="Times New Roman"/>
          <w:sz w:val="24"/>
          <w:szCs w:val="24"/>
          <w:shd w:val="clear" w:color="auto" w:fill="FFFFFF"/>
        </w:rPr>
      </w:pPr>
      <w:hyperlink r:id="rId15" w:history="1">
        <w:r w:rsidRPr="00467AF5">
          <w:rPr>
            <w:rStyle w:val="Hyperlink"/>
            <w:rFonts w:ascii="Times New Roman" w:hAnsi="Times New Roman" w:cs="Times New Roman"/>
            <w:sz w:val="24"/>
            <w:szCs w:val="24"/>
            <w:shd w:val="clear" w:color="auto" w:fill="FFFFFF"/>
          </w:rPr>
          <w:t>www.bec.ro</w:t>
        </w:r>
      </w:hyperlink>
    </w:p>
    <w:p w:rsidR="009314E2" w:rsidRDefault="00DC05A6" w:rsidP="001A2EA5">
      <w:pPr>
        <w:spacing w:after="0" w:line="36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Strada</w:t>
      </w:r>
      <w:r w:rsidR="009314E2" w:rsidRPr="00155A08">
        <w:rPr>
          <w:rFonts w:ascii="Times New Roman" w:hAnsi="Times New Roman" w:cs="Times New Roman"/>
          <w:sz w:val="24"/>
          <w:szCs w:val="24"/>
          <w:shd w:val="clear" w:color="auto" w:fill="FFFFFF"/>
        </w:rPr>
        <w:t xml:space="preserve"> Eugeniu Carada nr. 1, Sector 3, București</w:t>
      </w:r>
    </w:p>
    <w:p w:rsidR="009314E2" w:rsidRPr="00155A08" w:rsidRDefault="009314E2" w:rsidP="001A2EA5">
      <w:pPr>
        <w:spacing w:after="0" w:line="360" w:lineRule="auto"/>
        <w:ind w:left="-284"/>
        <w:jc w:val="both"/>
        <w:rPr>
          <w:rFonts w:ascii="Times New Roman" w:hAnsi="Times New Roman" w:cs="Times New Roman"/>
          <w:sz w:val="24"/>
          <w:szCs w:val="24"/>
          <w:shd w:val="clear" w:color="auto" w:fill="FFFFFF"/>
        </w:rPr>
      </w:pPr>
      <w:r w:rsidRPr="00155A08">
        <w:rPr>
          <w:rFonts w:ascii="Times New Roman" w:hAnsi="Times New Roman" w:cs="Times New Roman"/>
          <w:sz w:val="24"/>
          <w:szCs w:val="24"/>
          <w:shd w:val="clear" w:color="auto" w:fill="FFFFFF"/>
        </w:rPr>
        <w:t>Tel: 021 3137479</w:t>
      </w:r>
    </w:p>
    <w:p w:rsidR="009314E2" w:rsidRPr="00155A08" w:rsidRDefault="009314E2" w:rsidP="001A2EA5">
      <w:pPr>
        <w:spacing w:after="0" w:line="360" w:lineRule="auto"/>
        <w:ind w:left="-284"/>
        <w:jc w:val="both"/>
        <w:rPr>
          <w:rFonts w:ascii="Times New Roman" w:hAnsi="Times New Roman" w:cs="Times New Roman"/>
          <w:sz w:val="24"/>
          <w:szCs w:val="24"/>
          <w:shd w:val="clear" w:color="auto" w:fill="FFFFFF"/>
        </w:rPr>
      </w:pPr>
      <w:r w:rsidRPr="00155A08">
        <w:rPr>
          <w:rFonts w:ascii="Times New Roman" w:hAnsi="Times New Roman" w:cs="Times New Roman"/>
          <w:sz w:val="24"/>
          <w:szCs w:val="24"/>
          <w:shd w:val="clear" w:color="auto" w:fill="FFFFFF"/>
        </w:rPr>
        <w:t>021 3136766</w:t>
      </w:r>
    </w:p>
    <w:p w:rsidR="009314E2" w:rsidRPr="00155A08" w:rsidRDefault="009314E2" w:rsidP="001A2EA5">
      <w:pPr>
        <w:spacing w:after="0" w:line="360" w:lineRule="auto"/>
        <w:ind w:left="-284"/>
        <w:jc w:val="both"/>
        <w:rPr>
          <w:rFonts w:ascii="Times New Roman" w:hAnsi="Times New Roman" w:cs="Times New Roman"/>
          <w:sz w:val="24"/>
          <w:szCs w:val="24"/>
          <w:shd w:val="clear" w:color="auto" w:fill="FFFFFF"/>
        </w:rPr>
      </w:pPr>
      <w:r w:rsidRPr="00155A08">
        <w:rPr>
          <w:rFonts w:ascii="Times New Roman" w:hAnsi="Times New Roman" w:cs="Times New Roman"/>
          <w:sz w:val="24"/>
          <w:szCs w:val="24"/>
          <w:shd w:val="clear" w:color="auto" w:fill="FFFFFF"/>
        </w:rPr>
        <w:t>021 3130210</w:t>
      </w:r>
    </w:p>
    <w:p w:rsidR="009314E2" w:rsidRPr="00155A08" w:rsidRDefault="009314E2" w:rsidP="001A2EA5">
      <w:pPr>
        <w:spacing w:after="0" w:line="360" w:lineRule="auto"/>
        <w:ind w:left="-284"/>
        <w:jc w:val="both"/>
        <w:rPr>
          <w:rFonts w:ascii="Times New Roman" w:hAnsi="Times New Roman" w:cs="Times New Roman"/>
          <w:sz w:val="24"/>
          <w:szCs w:val="24"/>
          <w:shd w:val="clear" w:color="auto" w:fill="FFFFFF"/>
        </w:rPr>
      </w:pPr>
      <w:r w:rsidRPr="00155A08">
        <w:rPr>
          <w:rFonts w:ascii="Times New Roman" w:hAnsi="Times New Roman" w:cs="Times New Roman"/>
          <w:sz w:val="24"/>
          <w:szCs w:val="24"/>
          <w:shd w:val="clear" w:color="auto" w:fill="FFFFFF"/>
        </w:rPr>
        <w:t xml:space="preserve">Fax: 021 3135196, </w:t>
      </w:r>
    </w:p>
    <w:p w:rsidR="009314E2" w:rsidRDefault="009314E2" w:rsidP="001A2EA5">
      <w:pPr>
        <w:spacing w:after="0" w:line="360" w:lineRule="auto"/>
        <w:ind w:left="-284"/>
        <w:jc w:val="both"/>
        <w:rPr>
          <w:rFonts w:ascii="Times New Roman" w:hAnsi="Times New Roman" w:cs="Times New Roman"/>
          <w:sz w:val="24"/>
          <w:szCs w:val="24"/>
          <w:shd w:val="clear" w:color="auto" w:fill="FFFFFF"/>
        </w:rPr>
      </w:pPr>
      <w:r w:rsidRPr="00155A08">
        <w:rPr>
          <w:rFonts w:ascii="Times New Roman" w:hAnsi="Times New Roman" w:cs="Times New Roman"/>
          <w:sz w:val="24"/>
          <w:szCs w:val="24"/>
          <w:shd w:val="clear" w:color="auto" w:fill="FFFFFF"/>
        </w:rPr>
        <w:t>email: </w:t>
      </w:r>
      <w:hyperlink r:id="rId16" w:history="1">
        <w:r w:rsidR="00DC05A6" w:rsidRPr="00EB0CE5">
          <w:rPr>
            <w:rStyle w:val="Hyperlink"/>
            <w:rFonts w:ascii="Times New Roman" w:hAnsi="Times New Roman" w:cs="Times New Roman"/>
            <w:sz w:val="24"/>
            <w:szCs w:val="24"/>
            <w:shd w:val="clear" w:color="auto" w:fill="FFFFFF"/>
          </w:rPr>
          <w:t>secretariat@bec.ro</w:t>
        </w:r>
      </w:hyperlink>
    </w:p>
    <w:p w:rsidR="00BA75C8" w:rsidRDefault="00BA75C8" w:rsidP="001A2EA5">
      <w:pPr>
        <w:spacing w:after="0" w:line="360" w:lineRule="auto"/>
        <w:ind w:left="-284"/>
        <w:jc w:val="both"/>
        <w:rPr>
          <w:rFonts w:ascii="Times New Roman" w:hAnsi="Times New Roman" w:cs="Times New Roman"/>
          <w:sz w:val="24"/>
          <w:szCs w:val="24"/>
          <w:shd w:val="clear" w:color="auto" w:fill="FFFFFF"/>
        </w:rPr>
      </w:pPr>
    </w:p>
    <w:p w:rsidR="00BA75C8" w:rsidRPr="004A4EBA" w:rsidRDefault="00BA75C8" w:rsidP="001A2EA5">
      <w:pPr>
        <w:spacing w:after="0" w:line="360" w:lineRule="auto"/>
        <w:ind w:left="-284"/>
        <w:jc w:val="both"/>
        <w:rPr>
          <w:rFonts w:ascii="Times New Roman" w:hAnsi="Times New Roman" w:cs="Times New Roman"/>
          <w:b/>
          <w:color w:val="0070C0"/>
          <w:sz w:val="24"/>
          <w:szCs w:val="24"/>
          <w:shd w:val="clear" w:color="auto" w:fill="FFFFFF"/>
        </w:rPr>
      </w:pPr>
      <w:r w:rsidRPr="004A4EBA">
        <w:rPr>
          <w:rFonts w:ascii="Times New Roman" w:hAnsi="Times New Roman" w:cs="Times New Roman"/>
          <w:b/>
          <w:color w:val="0070C0"/>
          <w:sz w:val="24"/>
          <w:szCs w:val="24"/>
          <w:shd w:val="clear" w:color="auto" w:fill="FFFFFF"/>
        </w:rPr>
        <w:t>Contact Autoritatea Electorală Permanentă</w:t>
      </w:r>
    </w:p>
    <w:p w:rsidR="00BA75C8" w:rsidRPr="00BA75C8" w:rsidRDefault="00BA75C8" w:rsidP="001A2EA5">
      <w:pPr>
        <w:shd w:val="clear" w:color="auto" w:fill="FFFFFF"/>
        <w:spacing w:after="0" w:line="360" w:lineRule="auto"/>
        <w:ind w:left="-284"/>
        <w:jc w:val="both"/>
        <w:rPr>
          <w:rFonts w:ascii="Times New Roman" w:hAnsi="Times New Roman" w:cs="Times New Roman"/>
          <w:sz w:val="24"/>
          <w:szCs w:val="24"/>
        </w:rPr>
      </w:pPr>
      <w:r w:rsidRPr="00BA75C8">
        <w:rPr>
          <w:rFonts w:ascii="Times New Roman" w:hAnsi="Times New Roman" w:cs="Times New Roman"/>
          <w:sz w:val="24"/>
          <w:szCs w:val="24"/>
        </w:rPr>
        <w:t>Str. Stavropoleos, nr. 6, Bucureşti, Sector 3, 030084.</w:t>
      </w:r>
    </w:p>
    <w:p w:rsidR="00BA75C8" w:rsidRPr="00BA75C8" w:rsidRDefault="00BA75C8" w:rsidP="001A2EA5">
      <w:pPr>
        <w:shd w:val="clear" w:color="auto" w:fill="FFFFFF"/>
        <w:spacing w:after="0" w:line="360" w:lineRule="auto"/>
        <w:ind w:left="-284"/>
        <w:jc w:val="both"/>
        <w:rPr>
          <w:rFonts w:ascii="Times New Roman" w:hAnsi="Times New Roman" w:cs="Times New Roman"/>
          <w:sz w:val="24"/>
          <w:szCs w:val="24"/>
        </w:rPr>
      </w:pPr>
      <w:r w:rsidRPr="00BA75C8">
        <w:rPr>
          <w:rFonts w:ascii="Times New Roman" w:hAnsi="Times New Roman" w:cs="Times New Roman"/>
          <w:sz w:val="24"/>
          <w:szCs w:val="24"/>
        </w:rPr>
        <w:t xml:space="preserve">tel. +40 21 310 08 24; </w:t>
      </w:r>
    </w:p>
    <w:p w:rsidR="00BA75C8" w:rsidRPr="00BA75C8" w:rsidRDefault="00BA75C8" w:rsidP="001A2EA5">
      <w:pPr>
        <w:shd w:val="clear" w:color="auto" w:fill="FFFFFF"/>
        <w:spacing w:after="0" w:line="360" w:lineRule="auto"/>
        <w:ind w:left="-284"/>
        <w:jc w:val="both"/>
        <w:rPr>
          <w:rFonts w:ascii="Times New Roman" w:hAnsi="Times New Roman" w:cs="Times New Roman"/>
          <w:sz w:val="24"/>
          <w:szCs w:val="24"/>
        </w:rPr>
      </w:pPr>
      <w:r w:rsidRPr="00BA75C8">
        <w:rPr>
          <w:rFonts w:ascii="Times New Roman" w:hAnsi="Times New Roman" w:cs="Times New Roman"/>
          <w:sz w:val="24"/>
          <w:szCs w:val="24"/>
        </w:rPr>
        <w:t>fax: +40 21 310 13 86</w:t>
      </w:r>
    </w:p>
    <w:p w:rsidR="00BA75C8" w:rsidRPr="00BA75C8" w:rsidRDefault="00BA75C8" w:rsidP="00B82E53">
      <w:pPr>
        <w:shd w:val="clear" w:color="auto" w:fill="FFFFFF"/>
        <w:spacing w:after="0" w:line="36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e-mail: </w:t>
      </w:r>
      <w:hyperlink r:id="rId17" w:history="1">
        <w:r w:rsidRPr="00EB0CE5">
          <w:rPr>
            <w:rStyle w:val="Hyperlink"/>
            <w:rFonts w:ascii="Times New Roman" w:hAnsi="Times New Roman" w:cs="Times New Roman"/>
            <w:sz w:val="24"/>
            <w:szCs w:val="24"/>
          </w:rPr>
          <w:t>comunicare@roaep.ro</w:t>
        </w:r>
      </w:hyperlink>
      <w:bookmarkStart w:id="0" w:name="_GoBack"/>
      <w:bookmarkEnd w:id="0"/>
    </w:p>
    <w:p w:rsidR="00BA75C8" w:rsidRPr="00155A08" w:rsidRDefault="00BA75C8" w:rsidP="001A2EA5">
      <w:pPr>
        <w:spacing w:after="0" w:line="360" w:lineRule="auto"/>
        <w:ind w:left="-284"/>
        <w:jc w:val="both"/>
        <w:rPr>
          <w:rFonts w:ascii="Times New Roman" w:hAnsi="Times New Roman" w:cs="Times New Roman"/>
          <w:sz w:val="24"/>
          <w:szCs w:val="24"/>
          <w:shd w:val="clear" w:color="auto" w:fill="FFFFFF"/>
        </w:rPr>
      </w:pPr>
    </w:p>
    <w:p w:rsidR="009314E2" w:rsidRPr="00155A08" w:rsidRDefault="009314E2" w:rsidP="001A2EA5">
      <w:pPr>
        <w:spacing w:after="0" w:line="360" w:lineRule="auto"/>
        <w:ind w:left="-284"/>
        <w:jc w:val="both"/>
        <w:rPr>
          <w:rFonts w:ascii="Times New Roman" w:hAnsi="Times New Roman" w:cs="Times New Roman"/>
          <w:sz w:val="24"/>
          <w:szCs w:val="24"/>
          <w:shd w:val="clear" w:color="auto" w:fill="FFFFFF"/>
        </w:rPr>
      </w:pPr>
    </w:p>
    <w:p w:rsidR="009314E2" w:rsidRPr="00155A08" w:rsidRDefault="009314E2" w:rsidP="001A2EA5">
      <w:pPr>
        <w:pStyle w:val="NormalWeb"/>
        <w:spacing w:line="360" w:lineRule="auto"/>
        <w:ind w:left="-284"/>
        <w:jc w:val="both"/>
        <w:rPr>
          <w:bCs/>
          <w:color w:val="222222"/>
        </w:rPr>
      </w:pPr>
    </w:p>
    <w:p w:rsidR="009314E2" w:rsidRPr="009314E2" w:rsidRDefault="009314E2" w:rsidP="001A2EA5">
      <w:pPr>
        <w:spacing w:after="0" w:line="360" w:lineRule="auto"/>
        <w:ind w:left="-284"/>
        <w:jc w:val="both"/>
        <w:rPr>
          <w:rFonts w:ascii="Times New Roman" w:hAnsi="Times New Roman" w:cs="Times New Roman"/>
          <w:b/>
          <w:color w:val="0070C0"/>
          <w:sz w:val="24"/>
          <w:szCs w:val="24"/>
          <w:shd w:val="clear" w:color="auto" w:fill="FFFFFF"/>
        </w:rPr>
      </w:pPr>
    </w:p>
    <w:p w:rsidR="000E7215" w:rsidRPr="000E7215" w:rsidRDefault="000E7215" w:rsidP="001A2EA5">
      <w:pPr>
        <w:spacing w:line="360" w:lineRule="auto"/>
        <w:ind w:left="-284"/>
        <w:jc w:val="both"/>
        <w:rPr>
          <w:rFonts w:ascii="Times New Roman" w:hAnsi="Times New Roman" w:cs="Times New Roman"/>
          <w:sz w:val="24"/>
          <w:szCs w:val="24"/>
        </w:rPr>
      </w:pPr>
    </w:p>
    <w:sectPr w:rsidR="000E7215" w:rsidRPr="000E72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19" w:rsidRDefault="00A72119" w:rsidP="002B55B4">
      <w:pPr>
        <w:spacing w:after="0" w:line="240" w:lineRule="auto"/>
      </w:pPr>
      <w:r>
        <w:separator/>
      </w:r>
    </w:p>
  </w:endnote>
  <w:endnote w:type="continuationSeparator" w:id="0">
    <w:p w:rsidR="00A72119" w:rsidRDefault="00A72119" w:rsidP="002B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19" w:rsidRDefault="00A72119" w:rsidP="002B55B4">
      <w:pPr>
        <w:spacing w:after="0" w:line="240" w:lineRule="auto"/>
      </w:pPr>
      <w:r>
        <w:separator/>
      </w:r>
    </w:p>
  </w:footnote>
  <w:footnote w:type="continuationSeparator" w:id="0">
    <w:p w:rsidR="00A72119" w:rsidRDefault="00A72119" w:rsidP="002B5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AD95"/>
      </v:shape>
    </w:pict>
  </w:numPicBullet>
  <w:abstractNum w:abstractNumId="0">
    <w:nsid w:val="004B7E4B"/>
    <w:multiLevelType w:val="hybridMultilevel"/>
    <w:tmpl w:val="CF2A0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12598A"/>
    <w:multiLevelType w:val="hybridMultilevel"/>
    <w:tmpl w:val="912248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897A3A"/>
    <w:multiLevelType w:val="hybridMultilevel"/>
    <w:tmpl w:val="EE664F42"/>
    <w:lvl w:ilvl="0" w:tplc="8912FB22">
      <w:numFmt w:val="bullet"/>
      <w:lvlText w:val="-"/>
      <w:lvlJc w:val="left"/>
      <w:pPr>
        <w:ind w:left="720" w:hanging="360"/>
      </w:pPr>
      <w:rPr>
        <w:rFonts w:ascii="Times New Roman" w:eastAsiaTheme="minorEastAsia"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437B30"/>
    <w:multiLevelType w:val="hybridMultilevel"/>
    <w:tmpl w:val="82DCC04E"/>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FD30A4"/>
    <w:multiLevelType w:val="hybridMultilevel"/>
    <w:tmpl w:val="6DC82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76487A"/>
    <w:multiLevelType w:val="hybridMultilevel"/>
    <w:tmpl w:val="9648B954"/>
    <w:lvl w:ilvl="0" w:tplc="B756E318">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3A091D"/>
    <w:multiLevelType w:val="hybridMultilevel"/>
    <w:tmpl w:val="DD3AB4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CC59C8"/>
    <w:multiLevelType w:val="hybridMultilevel"/>
    <w:tmpl w:val="A882137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0615DC"/>
    <w:multiLevelType w:val="hybridMultilevel"/>
    <w:tmpl w:val="922AD4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722312"/>
    <w:multiLevelType w:val="hybridMultilevel"/>
    <w:tmpl w:val="607AC18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485920"/>
    <w:multiLevelType w:val="hybridMultilevel"/>
    <w:tmpl w:val="D76C06BE"/>
    <w:lvl w:ilvl="0" w:tplc="04180001">
      <w:start w:val="1"/>
      <w:numFmt w:val="bullet"/>
      <w:lvlText w:val=""/>
      <w:lvlJc w:val="left"/>
      <w:pPr>
        <w:ind w:left="1440" w:hanging="360"/>
      </w:pPr>
      <w:rPr>
        <w:rFonts w:ascii="Symbol" w:hAnsi="Symbol" w:hint="default"/>
        <w:b w:val="0"/>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7A811F3"/>
    <w:multiLevelType w:val="hybridMultilevel"/>
    <w:tmpl w:val="09E87472"/>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09167C6"/>
    <w:multiLevelType w:val="hybridMultilevel"/>
    <w:tmpl w:val="B71091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1722A73"/>
    <w:multiLevelType w:val="hybridMultilevel"/>
    <w:tmpl w:val="B2BA33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1DC0E9C"/>
    <w:multiLevelType w:val="hybridMultilevel"/>
    <w:tmpl w:val="B278180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3075D5A"/>
    <w:multiLevelType w:val="hybridMultilevel"/>
    <w:tmpl w:val="2A64AD26"/>
    <w:lvl w:ilvl="0" w:tplc="B30E9FB4">
      <w:start w:val="1"/>
      <w:numFmt w:val="bullet"/>
      <w:lvlText w:val="-"/>
      <w:lvlJc w:val="left"/>
      <w:pPr>
        <w:ind w:left="720" w:hanging="360"/>
      </w:pPr>
      <w:rPr>
        <w:rFonts w:ascii="Times New Roman" w:eastAsiaTheme="minorEastAsi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E42B14"/>
    <w:multiLevelType w:val="hybridMultilevel"/>
    <w:tmpl w:val="D132FC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AAF0D3C"/>
    <w:multiLevelType w:val="hybridMultilevel"/>
    <w:tmpl w:val="7E005E5E"/>
    <w:lvl w:ilvl="0" w:tplc="E2EE833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C9B4D00"/>
    <w:multiLevelType w:val="hybridMultilevel"/>
    <w:tmpl w:val="5D5E37A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AC12117"/>
    <w:multiLevelType w:val="hybridMultilevel"/>
    <w:tmpl w:val="FD10DBA6"/>
    <w:lvl w:ilvl="0" w:tplc="74CA0090">
      <w:start w:val="8"/>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D45122A"/>
    <w:multiLevelType w:val="hybridMultilevel"/>
    <w:tmpl w:val="1F0ECE56"/>
    <w:lvl w:ilvl="0" w:tplc="E2EE8338">
      <w:numFmt w:val="bullet"/>
      <w:lvlText w:val="-"/>
      <w:lvlJc w:val="left"/>
      <w:pPr>
        <w:ind w:left="436" w:hanging="360"/>
      </w:pPr>
      <w:rPr>
        <w:rFonts w:ascii="Times New Roman" w:eastAsiaTheme="minorEastAsia"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1">
    <w:nsid w:val="58A74125"/>
    <w:multiLevelType w:val="hybridMultilevel"/>
    <w:tmpl w:val="F7840E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CC3721D"/>
    <w:multiLevelType w:val="hybridMultilevel"/>
    <w:tmpl w:val="71CC37F8"/>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9540C8D"/>
    <w:multiLevelType w:val="hybridMultilevel"/>
    <w:tmpl w:val="7AC073A6"/>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4">
    <w:nsid w:val="6F956485"/>
    <w:multiLevelType w:val="hybridMultilevel"/>
    <w:tmpl w:val="F5A66512"/>
    <w:lvl w:ilvl="0" w:tplc="A510019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5EF1CDD"/>
    <w:multiLevelType w:val="hybridMultilevel"/>
    <w:tmpl w:val="C3F890AA"/>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B820BEE"/>
    <w:multiLevelType w:val="hybridMultilevel"/>
    <w:tmpl w:val="A44C93E6"/>
    <w:lvl w:ilvl="0" w:tplc="5518D77E">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21"/>
  </w:num>
  <w:num w:numId="5">
    <w:abstractNumId w:val="5"/>
  </w:num>
  <w:num w:numId="6">
    <w:abstractNumId w:val="24"/>
  </w:num>
  <w:num w:numId="7">
    <w:abstractNumId w:val="19"/>
  </w:num>
  <w:num w:numId="8">
    <w:abstractNumId w:val="0"/>
  </w:num>
  <w:num w:numId="9">
    <w:abstractNumId w:val="25"/>
  </w:num>
  <w:num w:numId="10">
    <w:abstractNumId w:val="23"/>
  </w:num>
  <w:num w:numId="11">
    <w:abstractNumId w:val="15"/>
  </w:num>
  <w:num w:numId="12">
    <w:abstractNumId w:val="10"/>
  </w:num>
  <w:num w:numId="13">
    <w:abstractNumId w:val="13"/>
  </w:num>
  <w:num w:numId="14">
    <w:abstractNumId w:val="9"/>
  </w:num>
  <w:num w:numId="15">
    <w:abstractNumId w:val="7"/>
  </w:num>
  <w:num w:numId="16">
    <w:abstractNumId w:val="17"/>
  </w:num>
  <w:num w:numId="17">
    <w:abstractNumId w:val="22"/>
  </w:num>
  <w:num w:numId="18">
    <w:abstractNumId w:val="18"/>
  </w:num>
  <w:num w:numId="19">
    <w:abstractNumId w:val="16"/>
  </w:num>
  <w:num w:numId="20">
    <w:abstractNumId w:val="11"/>
  </w:num>
  <w:num w:numId="21">
    <w:abstractNumId w:val="1"/>
  </w:num>
  <w:num w:numId="22">
    <w:abstractNumId w:val="4"/>
  </w:num>
  <w:num w:numId="23">
    <w:abstractNumId w:val="26"/>
  </w:num>
  <w:num w:numId="24">
    <w:abstractNumId w:val="14"/>
  </w:num>
  <w:num w:numId="25">
    <w:abstractNumId w:val="12"/>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B4"/>
    <w:rsid w:val="00004C31"/>
    <w:rsid w:val="000667CC"/>
    <w:rsid w:val="00071B1B"/>
    <w:rsid w:val="00080078"/>
    <w:rsid w:val="00084D88"/>
    <w:rsid w:val="00092F63"/>
    <w:rsid w:val="000B4EA7"/>
    <w:rsid w:val="000C58D7"/>
    <w:rsid w:val="000D07E3"/>
    <w:rsid w:val="000E7215"/>
    <w:rsid w:val="000E72E4"/>
    <w:rsid w:val="00120136"/>
    <w:rsid w:val="00153857"/>
    <w:rsid w:val="00153F2D"/>
    <w:rsid w:val="00187439"/>
    <w:rsid w:val="0019408A"/>
    <w:rsid w:val="001A2EA5"/>
    <w:rsid w:val="001A3CE8"/>
    <w:rsid w:val="001F1588"/>
    <w:rsid w:val="001F259E"/>
    <w:rsid w:val="001F4C27"/>
    <w:rsid w:val="00202E5A"/>
    <w:rsid w:val="00237B4F"/>
    <w:rsid w:val="0027140B"/>
    <w:rsid w:val="00277A93"/>
    <w:rsid w:val="002B55B4"/>
    <w:rsid w:val="002D1746"/>
    <w:rsid w:val="002E3DAE"/>
    <w:rsid w:val="002F1099"/>
    <w:rsid w:val="0032796D"/>
    <w:rsid w:val="003633F9"/>
    <w:rsid w:val="00364BA0"/>
    <w:rsid w:val="00365A6E"/>
    <w:rsid w:val="003A3C23"/>
    <w:rsid w:val="003B7C87"/>
    <w:rsid w:val="003E7B77"/>
    <w:rsid w:val="003F1477"/>
    <w:rsid w:val="00442DA7"/>
    <w:rsid w:val="00446480"/>
    <w:rsid w:val="0047028D"/>
    <w:rsid w:val="00492F26"/>
    <w:rsid w:val="004936F8"/>
    <w:rsid w:val="00497708"/>
    <w:rsid w:val="004A4EBA"/>
    <w:rsid w:val="004A5B3D"/>
    <w:rsid w:val="004C067F"/>
    <w:rsid w:val="004E24EA"/>
    <w:rsid w:val="004E55E6"/>
    <w:rsid w:val="004F4C62"/>
    <w:rsid w:val="00545EBB"/>
    <w:rsid w:val="005461E2"/>
    <w:rsid w:val="00577BF5"/>
    <w:rsid w:val="00581258"/>
    <w:rsid w:val="0059464A"/>
    <w:rsid w:val="005A4D11"/>
    <w:rsid w:val="005B3748"/>
    <w:rsid w:val="005E5F96"/>
    <w:rsid w:val="005E7162"/>
    <w:rsid w:val="00603111"/>
    <w:rsid w:val="00625A8E"/>
    <w:rsid w:val="00672592"/>
    <w:rsid w:val="0067577E"/>
    <w:rsid w:val="006A424B"/>
    <w:rsid w:val="006A55D7"/>
    <w:rsid w:val="006D2F3B"/>
    <w:rsid w:val="006D2FC5"/>
    <w:rsid w:val="006E551D"/>
    <w:rsid w:val="00704149"/>
    <w:rsid w:val="00746B9F"/>
    <w:rsid w:val="00757C57"/>
    <w:rsid w:val="00782958"/>
    <w:rsid w:val="007A3184"/>
    <w:rsid w:val="007D02AE"/>
    <w:rsid w:val="007D37D4"/>
    <w:rsid w:val="007E0893"/>
    <w:rsid w:val="007E5F4B"/>
    <w:rsid w:val="007F7348"/>
    <w:rsid w:val="00802C04"/>
    <w:rsid w:val="00812746"/>
    <w:rsid w:val="008B3B10"/>
    <w:rsid w:val="008D0133"/>
    <w:rsid w:val="008E3D7B"/>
    <w:rsid w:val="00912CDE"/>
    <w:rsid w:val="009314E2"/>
    <w:rsid w:val="0093492E"/>
    <w:rsid w:val="00955A6A"/>
    <w:rsid w:val="00964E1D"/>
    <w:rsid w:val="00981FD7"/>
    <w:rsid w:val="00992163"/>
    <w:rsid w:val="009C6B02"/>
    <w:rsid w:val="009F1F3B"/>
    <w:rsid w:val="00A23573"/>
    <w:rsid w:val="00A64C1B"/>
    <w:rsid w:val="00A72119"/>
    <w:rsid w:val="00A770BA"/>
    <w:rsid w:val="00A817C1"/>
    <w:rsid w:val="00A91592"/>
    <w:rsid w:val="00AE5898"/>
    <w:rsid w:val="00AE7C39"/>
    <w:rsid w:val="00B07B70"/>
    <w:rsid w:val="00B36C1C"/>
    <w:rsid w:val="00B41AAA"/>
    <w:rsid w:val="00B67C59"/>
    <w:rsid w:val="00B803E2"/>
    <w:rsid w:val="00B82E53"/>
    <w:rsid w:val="00B90956"/>
    <w:rsid w:val="00B93A26"/>
    <w:rsid w:val="00BA1CD1"/>
    <w:rsid w:val="00BA6517"/>
    <w:rsid w:val="00BA75C8"/>
    <w:rsid w:val="00BB3088"/>
    <w:rsid w:val="00BE2E4C"/>
    <w:rsid w:val="00BE3A0A"/>
    <w:rsid w:val="00C152AB"/>
    <w:rsid w:val="00C86E84"/>
    <w:rsid w:val="00CC20D1"/>
    <w:rsid w:val="00CD65BE"/>
    <w:rsid w:val="00D25A2F"/>
    <w:rsid w:val="00D346D8"/>
    <w:rsid w:val="00D35347"/>
    <w:rsid w:val="00D55E7F"/>
    <w:rsid w:val="00D82EE3"/>
    <w:rsid w:val="00D860CC"/>
    <w:rsid w:val="00D907FB"/>
    <w:rsid w:val="00D956CA"/>
    <w:rsid w:val="00D96D5F"/>
    <w:rsid w:val="00DA11DB"/>
    <w:rsid w:val="00DB4B78"/>
    <w:rsid w:val="00DC05A6"/>
    <w:rsid w:val="00DC409C"/>
    <w:rsid w:val="00DE7D2A"/>
    <w:rsid w:val="00E4050D"/>
    <w:rsid w:val="00E46A52"/>
    <w:rsid w:val="00E51776"/>
    <w:rsid w:val="00E66DB7"/>
    <w:rsid w:val="00E7107A"/>
    <w:rsid w:val="00E749A7"/>
    <w:rsid w:val="00EA3D59"/>
    <w:rsid w:val="00EE4723"/>
    <w:rsid w:val="00F00E8B"/>
    <w:rsid w:val="00F12456"/>
    <w:rsid w:val="00F34B4C"/>
    <w:rsid w:val="00F42AD5"/>
    <w:rsid w:val="00F542F4"/>
    <w:rsid w:val="00F571B0"/>
    <w:rsid w:val="00F74097"/>
    <w:rsid w:val="00F83CFB"/>
    <w:rsid w:val="00F87FC1"/>
    <w:rsid w:val="00F97F59"/>
    <w:rsid w:val="00FB240E"/>
    <w:rsid w:val="00FE0EA0"/>
    <w:rsid w:val="00FF5AEF"/>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4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5B4"/>
  </w:style>
  <w:style w:type="paragraph" w:styleId="Footer">
    <w:name w:val="footer"/>
    <w:basedOn w:val="Normal"/>
    <w:link w:val="FooterChar"/>
    <w:uiPriority w:val="99"/>
    <w:unhideWhenUsed/>
    <w:rsid w:val="002B55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5B4"/>
  </w:style>
  <w:style w:type="paragraph" w:styleId="ListParagraph">
    <w:name w:val="List Paragraph"/>
    <w:basedOn w:val="Normal"/>
    <w:uiPriority w:val="34"/>
    <w:qFormat/>
    <w:rsid w:val="005E5F96"/>
    <w:pPr>
      <w:ind w:left="720"/>
      <w:contextualSpacing/>
    </w:pPr>
  </w:style>
  <w:style w:type="character" w:customStyle="1" w:styleId="Heading2Char">
    <w:name w:val="Heading 2 Char"/>
    <w:basedOn w:val="DefaultParagraphFont"/>
    <w:link w:val="Heading2"/>
    <w:uiPriority w:val="9"/>
    <w:rsid w:val="00A64C1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4C1B"/>
    <w:rPr>
      <w:color w:val="0000FF"/>
      <w:u w:val="single"/>
    </w:rPr>
  </w:style>
  <w:style w:type="paragraph" w:styleId="NormalWeb">
    <w:name w:val="Normal (Web)"/>
    <w:basedOn w:val="Normal"/>
    <w:uiPriority w:val="99"/>
    <w:unhideWhenUsed/>
    <w:rsid w:val="004936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4B4C"/>
    <w:rPr>
      <w:color w:val="800080" w:themeColor="followedHyperlink"/>
      <w:u w:val="single"/>
    </w:rPr>
  </w:style>
  <w:style w:type="character" w:customStyle="1" w:styleId="apple-converted-space">
    <w:name w:val="apple-converted-space"/>
    <w:basedOn w:val="DefaultParagraphFont"/>
    <w:rsid w:val="00365A6E"/>
  </w:style>
  <w:style w:type="paragraph" w:styleId="BalloonText">
    <w:name w:val="Balloon Text"/>
    <w:basedOn w:val="Normal"/>
    <w:link w:val="BalloonTextChar"/>
    <w:uiPriority w:val="99"/>
    <w:semiHidden/>
    <w:unhideWhenUsed/>
    <w:rsid w:val="0019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4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5B4"/>
  </w:style>
  <w:style w:type="paragraph" w:styleId="Footer">
    <w:name w:val="footer"/>
    <w:basedOn w:val="Normal"/>
    <w:link w:val="FooterChar"/>
    <w:uiPriority w:val="99"/>
    <w:unhideWhenUsed/>
    <w:rsid w:val="002B55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5B4"/>
  </w:style>
  <w:style w:type="paragraph" w:styleId="ListParagraph">
    <w:name w:val="List Paragraph"/>
    <w:basedOn w:val="Normal"/>
    <w:uiPriority w:val="34"/>
    <w:qFormat/>
    <w:rsid w:val="005E5F96"/>
    <w:pPr>
      <w:ind w:left="720"/>
      <w:contextualSpacing/>
    </w:pPr>
  </w:style>
  <w:style w:type="character" w:customStyle="1" w:styleId="Heading2Char">
    <w:name w:val="Heading 2 Char"/>
    <w:basedOn w:val="DefaultParagraphFont"/>
    <w:link w:val="Heading2"/>
    <w:uiPriority w:val="9"/>
    <w:rsid w:val="00A64C1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4C1B"/>
    <w:rPr>
      <w:color w:val="0000FF"/>
      <w:u w:val="single"/>
    </w:rPr>
  </w:style>
  <w:style w:type="paragraph" w:styleId="NormalWeb">
    <w:name w:val="Normal (Web)"/>
    <w:basedOn w:val="Normal"/>
    <w:uiPriority w:val="99"/>
    <w:unhideWhenUsed/>
    <w:rsid w:val="004936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4B4C"/>
    <w:rPr>
      <w:color w:val="800080" w:themeColor="followedHyperlink"/>
      <w:u w:val="single"/>
    </w:rPr>
  </w:style>
  <w:style w:type="character" w:customStyle="1" w:styleId="apple-converted-space">
    <w:name w:val="apple-converted-space"/>
    <w:basedOn w:val="DefaultParagraphFont"/>
    <w:rsid w:val="00365A6E"/>
  </w:style>
  <w:style w:type="paragraph" w:styleId="BalloonText">
    <w:name w:val="Balloon Text"/>
    <w:basedOn w:val="Normal"/>
    <w:link w:val="BalloonTextChar"/>
    <w:uiPriority w:val="99"/>
    <w:semiHidden/>
    <w:unhideWhenUsed/>
    <w:rsid w:val="0019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18987">
      <w:bodyDiv w:val="1"/>
      <w:marLeft w:val="0"/>
      <w:marRight w:val="0"/>
      <w:marTop w:val="0"/>
      <w:marBottom w:val="0"/>
      <w:divBdr>
        <w:top w:val="none" w:sz="0" w:space="0" w:color="auto"/>
        <w:left w:val="none" w:sz="0" w:space="0" w:color="auto"/>
        <w:bottom w:val="none" w:sz="0" w:space="0" w:color="auto"/>
        <w:right w:val="none" w:sz="0" w:space="0" w:color="auto"/>
      </w:divBdr>
    </w:div>
    <w:div w:id="1376154192">
      <w:bodyDiv w:val="1"/>
      <w:marLeft w:val="0"/>
      <w:marRight w:val="0"/>
      <w:marTop w:val="0"/>
      <w:marBottom w:val="0"/>
      <w:divBdr>
        <w:top w:val="none" w:sz="0" w:space="0" w:color="auto"/>
        <w:left w:val="none" w:sz="0" w:space="0" w:color="auto"/>
        <w:bottom w:val="none" w:sz="0" w:space="0" w:color="auto"/>
        <w:right w:val="none" w:sz="0" w:space="0" w:color="auto"/>
      </w:divBdr>
    </w:div>
    <w:div w:id="1839689370">
      <w:bodyDiv w:val="1"/>
      <w:marLeft w:val="0"/>
      <w:marRight w:val="0"/>
      <w:marTop w:val="0"/>
      <w:marBottom w:val="0"/>
      <w:divBdr>
        <w:top w:val="none" w:sz="0" w:space="0" w:color="auto"/>
        <w:left w:val="none" w:sz="0" w:space="0" w:color="auto"/>
        <w:bottom w:val="none" w:sz="0" w:space="0" w:color="auto"/>
        <w:right w:val="none" w:sz="0" w:space="0" w:color="auto"/>
      </w:divBdr>
    </w:div>
    <w:div w:id="1909684105">
      <w:bodyDiv w:val="1"/>
      <w:marLeft w:val="0"/>
      <w:marRight w:val="0"/>
      <w:marTop w:val="0"/>
      <w:marBottom w:val="0"/>
      <w:divBdr>
        <w:top w:val="none" w:sz="0" w:space="0" w:color="auto"/>
        <w:left w:val="none" w:sz="0" w:space="0" w:color="auto"/>
        <w:bottom w:val="none" w:sz="0" w:space="0" w:color="auto"/>
        <w:right w:val="none" w:sz="0" w:space="0" w:color="auto"/>
      </w:divBdr>
    </w:div>
    <w:div w:id="20419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gistrulelectoral.ro/" TargetMode="External"/><Relationship Id="rId17" Type="http://schemas.openxmlformats.org/officeDocument/2006/relationships/hyperlink" Target="mailto:comunicare@roaep.ro" TargetMode="External"/><Relationship Id="rId2" Type="http://schemas.openxmlformats.org/officeDocument/2006/relationships/numbering" Target="numbering.xml"/><Relationship Id="rId16" Type="http://schemas.openxmlformats.org/officeDocument/2006/relationships/hyperlink" Target="mailto:secretariat@bec.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aep.ro/legislatie/wp-content/uploads/2019/03/HG-99-2019.pdf" TargetMode="External"/><Relationship Id="rId5" Type="http://schemas.openxmlformats.org/officeDocument/2006/relationships/settings" Target="settings.xml"/><Relationship Id="rId15" Type="http://schemas.openxmlformats.org/officeDocument/2006/relationships/hyperlink" Target="http://www.bec.ro" TargetMode="External"/><Relationship Id="rId10" Type="http://schemas.openxmlformats.org/officeDocument/2006/relationships/hyperlink" Target="http://europarlamentare2019.bec.ro/legislat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aep.ro/legislatie/legislatie-electorala/alegerea-parlamentului-european/" TargetMode="External"/><Relationship Id="rId14" Type="http://schemas.openxmlformats.org/officeDocument/2006/relationships/hyperlink" Target="http://www.mae.ro/node/481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893C-58E7-47A6-9AF2-9A16380E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1599</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Buric</dc:creator>
  <cp:lastModifiedBy>Valeria Buric</cp:lastModifiedBy>
  <cp:revision>36</cp:revision>
  <cp:lastPrinted>2019-03-21T10:48:00Z</cp:lastPrinted>
  <dcterms:created xsi:type="dcterms:W3CDTF">2019-03-26T08:45:00Z</dcterms:created>
  <dcterms:modified xsi:type="dcterms:W3CDTF">2019-04-01T11:11:00Z</dcterms:modified>
</cp:coreProperties>
</file>