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AB8B" w14:textId="77777777" w:rsidR="00955FBC" w:rsidRPr="00955FBC" w:rsidRDefault="00955FBC" w:rsidP="00955FBC">
      <w:pPr>
        <w:pStyle w:val="NormalWeb"/>
        <w:shd w:val="clear" w:color="auto" w:fill="FFFFFF"/>
        <w:spacing w:before="0" w:beforeAutospacing="0" w:after="288" w:afterAutospacing="0" w:line="432" w:lineRule="atLeast"/>
        <w:jc w:val="center"/>
        <w:rPr>
          <w:rStyle w:val="Strong"/>
        </w:rPr>
      </w:pPr>
      <w:r w:rsidRPr="00955FBC">
        <w:rPr>
          <w:rStyle w:val="Strong"/>
        </w:rPr>
        <w:t>EXPERTUL ELECTORAL</w:t>
      </w:r>
    </w:p>
    <w:p w14:paraId="30A9D659" w14:textId="40CC93DE" w:rsidR="007A6780" w:rsidRDefault="00C037D3" w:rsidP="008F0F74">
      <w:pPr>
        <w:pStyle w:val="NormalWeb"/>
        <w:shd w:val="clear" w:color="auto" w:fill="FFFFFF"/>
        <w:spacing w:before="0" w:beforeAutospacing="0" w:after="288" w:afterAutospacing="0" w:line="432" w:lineRule="atLeast"/>
        <w:jc w:val="both"/>
        <w:rPr>
          <w:rStyle w:val="Strong"/>
          <w:color w:val="175CA6"/>
        </w:rPr>
      </w:pPr>
      <w:r w:rsidRPr="007A6780">
        <w:rPr>
          <w:rStyle w:val="Strong"/>
          <w:color w:val="175CA6"/>
        </w:rPr>
        <w:t>Ce este Corpul experților electorali?</w:t>
      </w:r>
    </w:p>
    <w:p w14:paraId="1BD10DD0" w14:textId="382BAE8C" w:rsidR="00C037D3" w:rsidRPr="00484D95" w:rsidRDefault="000C042F" w:rsidP="008F0F74">
      <w:pPr>
        <w:pStyle w:val="NormalWeb"/>
        <w:shd w:val="clear" w:color="auto" w:fill="FFFFFF"/>
        <w:spacing w:before="0" w:beforeAutospacing="0" w:after="288" w:afterAutospacing="0" w:line="432" w:lineRule="atLeast"/>
        <w:jc w:val="both"/>
        <w:rPr>
          <w:bCs/>
        </w:rPr>
      </w:pPr>
      <w:r w:rsidRPr="00484D95">
        <w:t>Corpul exper</w:t>
      </w:r>
      <w:r w:rsidR="00484D95">
        <w:t>ț</w:t>
      </w:r>
      <w:r w:rsidRPr="00484D95">
        <w:t xml:space="preserve">ilor electorali este o </w:t>
      </w:r>
      <w:r w:rsidR="00C037D3" w:rsidRPr="00484D95">
        <w:t>bază de date înființată, gestionată și actualizată de către Autorita</w:t>
      </w:r>
      <w:r w:rsidR="007A6780" w:rsidRPr="00484D95">
        <w:t xml:space="preserve">tea Electorală Permanentă, </w:t>
      </w:r>
      <w:r w:rsidR="00C037D3" w:rsidRPr="00484D95">
        <w:t>cuprin</w:t>
      </w:r>
      <w:r w:rsidR="007A6780" w:rsidRPr="00484D95">
        <w:t>zând</w:t>
      </w:r>
      <w:r w:rsidR="00C037D3" w:rsidRPr="00484D95">
        <w:t xml:space="preserve"> perso</w:t>
      </w:r>
      <w:r w:rsidR="007A6780" w:rsidRPr="00484D95">
        <w:t xml:space="preserve">anele care pot îndeplini funcțiile de </w:t>
      </w:r>
      <w:r w:rsidR="007A6780" w:rsidRPr="00484D95">
        <w:rPr>
          <w:b/>
        </w:rPr>
        <w:t>președinți ai birourilor</w:t>
      </w:r>
      <w:r w:rsidR="00C037D3" w:rsidRPr="00484D95">
        <w:rPr>
          <w:b/>
        </w:rPr>
        <w:t xml:space="preserve"> electoral</w:t>
      </w:r>
      <w:r w:rsidR="007A6780" w:rsidRPr="00484D95">
        <w:rPr>
          <w:b/>
        </w:rPr>
        <w:t>e</w:t>
      </w:r>
      <w:r w:rsidR="00C037D3" w:rsidRPr="00484D95">
        <w:rPr>
          <w:b/>
        </w:rPr>
        <w:t xml:space="preserve"> al</w:t>
      </w:r>
      <w:r w:rsidR="007A6780" w:rsidRPr="00484D95">
        <w:rPr>
          <w:b/>
        </w:rPr>
        <w:t>e secțiilor</w:t>
      </w:r>
      <w:r w:rsidR="00C037D3" w:rsidRPr="00484D95">
        <w:rPr>
          <w:b/>
        </w:rPr>
        <w:t xml:space="preserve"> de votare</w:t>
      </w:r>
      <w:r w:rsidR="00C037D3" w:rsidRPr="00484D95">
        <w:t xml:space="preserve"> </w:t>
      </w:r>
      <w:r w:rsidR="007A6780" w:rsidRPr="00484D95">
        <w:t xml:space="preserve">din țară și străinătate </w:t>
      </w:r>
      <w:r w:rsidR="00C037D3" w:rsidRPr="00484D95">
        <w:t xml:space="preserve">sau </w:t>
      </w:r>
      <w:r w:rsidR="00C037D3" w:rsidRPr="00484D95">
        <w:rPr>
          <w:b/>
        </w:rPr>
        <w:t>locțiitor</w:t>
      </w:r>
      <w:r w:rsidR="007A6780" w:rsidRPr="00484D95">
        <w:rPr>
          <w:b/>
        </w:rPr>
        <w:t>i</w:t>
      </w:r>
      <w:r w:rsidR="007A6780" w:rsidRPr="00484D95">
        <w:t xml:space="preserve"> ai</w:t>
      </w:r>
      <w:r w:rsidR="00C037D3" w:rsidRPr="00484D95">
        <w:t xml:space="preserve"> acest</w:t>
      </w:r>
      <w:r w:rsidR="007A6780" w:rsidRPr="00484D95">
        <w:t>ora</w:t>
      </w:r>
      <w:r w:rsidR="00C037D3" w:rsidRPr="00484D95">
        <w:t>.</w:t>
      </w:r>
    </w:p>
    <w:p w14:paraId="5F38F944" w14:textId="6FB438E8" w:rsidR="004C7986" w:rsidRPr="00484D95" w:rsidRDefault="004C7986" w:rsidP="00484D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E3">
        <w:rPr>
          <w:rFonts w:ascii="Times New Roman" w:hAnsi="Times New Roman" w:cs="Times New Roman"/>
          <w:sz w:val="24"/>
          <w:szCs w:val="24"/>
        </w:rPr>
        <w:t>La alegerile pentru Parlamentul European din 26 mai 2019, conform</w:t>
      </w:r>
      <w:r w:rsidR="00B6689A" w:rsidRPr="00AA71E3">
        <w:rPr>
          <w:rFonts w:ascii="Times New Roman" w:hAnsi="Times New Roman" w:cs="Times New Roman"/>
          <w:sz w:val="24"/>
          <w:szCs w:val="24"/>
        </w:rPr>
        <w:t xml:space="preserve"> Ordonanței de </w:t>
      </w:r>
      <w:hyperlink r:id="rId7" w:history="1">
        <w:r w:rsidR="002D529A" w:rsidRPr="00AA71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B6689A" w:rsidRPr="00AA71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rgență a</w:t>
        </w:r>
        <w:r w:rsidRPr="00AA71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Guvernului nr.</w:t>
        </w:r>
        <w:r w:rsidR="00B6689A" w:rsidRPr="00AA71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6/2019</w:t>
        </w:r>
      </w:hyperlink>
      <w:r w:rsidR="00AA71E3" w:rsidRPr="00AA71E3">
        <w:rPr>
          <w:rFonts w:ascii="Times New Roman" w:hAnsi="Times New Roman" w:cs="Times New Roman"/>
          <w:sz w:val="24"/>
          <w:szCs w:val="24"/>
        </w:rPr>
        <w:t xml:space="preserve"> privind unele măsuri pentru buna organizare și desfășurare a alegerilor pentru membrii din România în Parlamentul European din anul 2019</w:t>
      </w:r>
      <w:r w:rsidR="00484D95">
        <w:rPr>
          <w:rFonts w:ascii="Times New Roman" w:hAnsi="Times New Roman" w:cs="Times New Roman"/>
          <w:sz w:val="24"/>
          <w:szCs w:val="24"/>
        </w:rPr>
        <w:t xml:space="preserve">, </w:t>
      </w:r>
      <w:r w:rsidRPr="00484D95">
        <w:rPr>
          <w:rFonts w:ascii="Times New Roman" w:hAnsi="Times New Roman" w:cs="Times New Roman"/>
          <w:b/>
          <w:sz w:val="24"/>
          <w:szCs w:val="24"/>
        </w:rPr>
        <w:t>indemnizația expertului electoral este de 190 de lei, pentru maximum 5 zile.</w:t>
      </w:r>
    </w:p>
    <w:p w14:paraId="27BF992B" w14:textId="77777777" w:rsidR="00C037D3" w:rsidRPr="007A6780" w:rsidRDefault="00C037D3" w:rsidP="008F0F74">
      <w:pPr>
        <w:pStyle w:val="NormalWeb"/>
        <w:shd w:val="clear" w:color="auto" w:fill="FFFFFF"/>
        <w:spacing w:before="0" w:beforeAutospacing="0" w:after="288" w:afterAutospacing="0" w:line="432" w:lineRule="atLeast"/>
        <w:jc w:val="both"/>
        <w:rPr>
          <w:color w:val="333333"/>
        </w:rPr>
      </w:pPr>
      <w:r w:rsidRPr="007A6780">
        <w:rPr>
          <w:color w:val="333333"/>
        </w:rPr>
        <w:t xml:space="preserve">Intră </w:t>
      </w:r>
      <w:hyperlink r:id="rId8" w:history="1">
        <w:r w:rsidRPr="007A6780">
          <w:rPr>
            <w:rStyle w:val="Hyperlink"/>
          </w:rPr>
          <w:t>aici</w:t>
        </w:r>
      </w:hyperlink>
      <w:r w:rsidRPr="007A6780">
        <w:rPr>
          <w:color w:val="333333"/>
          <w:u w:val="single"/>
        </w:rPr>
        <w:t xml:space="preserve"> pentru afla:</w:t>
      </w:r>
    </w:p>
    <w:p w14:paraId="7C63DCEF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Cine poate fi expert electoral;</w:t>
      </w:r>
    </w:p>
    <w:p w14:paraId="1E1FC69F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Cum puteți face parte din Corpul experților electorali;</w:t>
      </w:r>
    </w:p>
    <w:p w14:paraId="441376BC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Ce condiții trebuie să îndepliniți pentru a putea fi admis în Corpul; experților electorali pe baza avizului favorabil acordat de Autoritatea Electorală Permanentă;</w:t>
      </w:r>
    </w:p>
    <w:p w14:paraId="39BEF43F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Cum vă puteți înscrie pentru a fi admis în Corpul experților electorali pe baza avizului favorabil acordat de Autoritatea Electorală Permanentă;</w:t>
      </w:r>
    </w:p>
    <w:p w14:paraId="3DE5664D" w14:textId="77777777" w:rsidR="00AC5F94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Cum veți afla că ați fost admis în Corpul experților electorali pe baza avizului favorabil acordat de Autoritatea Electorală Permanentă;</w:t>
      </w:r>
    </w:p>
    <w:p w14:paraId="6DACE894" w14:textId="2492770F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color w:val="333333"/>
        </w:rPr>
      </w:pPr>
      <w:r w:rsidRPr="007A6780">
        <w:rPr>
          <w:rStyle w:val="Strong"/>
          <w:color w:val="175CA6"/>
        </w:rPr>
        <w:t>Ce condiții trebuie să îndepliniți pentru a fi admis în Corpul experților electorali pe baza de examen;</w:t>
      </w:r>
    </w:p>
    <w:p w14:paraId="1D6371D9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rStyle w:val="Strong"/>
          <w:b w:val="0"/>
          <w:bCs w:val="0"/>
          <w:color w:val="333333"/>
        </w:rPr>
      </w:pPr>
      <w:r w:rsidRPr="007A6780">
        <w:rPr>
          <w:rStyle w:val="Strong"/>
          <w:color w:val="175CA6"/>
        </w:rPr>
        <w:t>Cum vă puteți înscrie pentru a fi admis în Corpul experților electorali pe baza de examen;</w:t>
      </w:r>
    </w:p>
    <w:p w14:paraId="0B1363E2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rStyle w:val="Strong"/>
          <w:b w:val="0"/>
          <w:bCs w:val="0"/>
          <w:color w:val="333333"/>
        </w:rPr>
      </w:pPr>
      <w:r w:rsidRPr="007A6780">
        <w:rPr>
          <w:rStyle w:val="Strong"/>
          <w:color w:val="175CA6"/>
        </w:rPr>
        <w:t>Înscrierea la examenul de admitere în Corpul experților electorali organizat într-un centru de examinare pus la dispoziție de către primar sau prefect se poate realiza în oricare din următoarele forme;</w:t>
      </w:r>
    </w:p>
    <w:p w14:paraId="01EB849C" w14:textId="77777777" w:rsidR="00C037D3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rStyle w:val="Strong"/>
          <w:b w:val="0"/>
          <w:bCs w:val="0"/>
          <w:color w:val="333333"/>
        </w:rPr>
      </w:pPr>
      <w:r w:rsidRPr="007A6780">
        <w:rPr>
          <w:rStyle w:val="Strong"/>
          <w:color w:val="175CA6"/>
        </w:rPr>
        <w:t>În ce constă examenul de admitere în Corpul experților electorali;</w:t>
      </w:r>
    </w:p>
    <w:p w14:paraId="434B0E4B" w14:textId="77777777" w:rsidR="00B6689A" w:rsidRPr="007A6780" w:rsidRDefault="00C037D3" w:rsidP="008F0F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32" w:lineRule="atLeast"/>
        <w:ind w:left="714" w:hanging="357"/>
        <w:jc w:val="both"/>
        <w:rPr>
          <w:rStyle w:val="Strong"/>
          <w:b w:val="0"/>
          <w:bCs w:val="0"/>
        </w:rPr>
      </w:pPr>
      <w:r w:rsidRPr="007A6780">
        <w:rPr>
          <w:rStyle w:val="Strong"/>
          <w:color w:val="175CA6"/>
        </w:rPr>
        <w:t>Cum veți afla că ați fost admis în Corpul experților electorali pe baza de examen.</w:t>
      </w:r>
    </w:p>
    <w:p w14:paraId="5B5EAAB3" w14:textId="77777777" w:rsidR="007A6780" w:rsidRDefault="007A6780" w:rsidP="008F0F7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Style w:val="Strong"/>
          <w:color w:val="175CA6"/>
        </w:rPr>
      </w:pPr>
    </w:p>
    <w:p w14:paraId="2C6888D0" w14:textId="5F1997B0" w:rsidR="007A6780" w:rsidRPr="007A6780" w:rsidRDefault="00B6689A" w:rsidP="008F0F7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</w:pPr>
      <w:r w:rsidRPr="00AC5F94">
        <w:rPr>
          <w:rStyle w:val="Strong"/>
          <w:color w:val="0070C0"/>
        </w:rPr>
        <w:t>IMPORTANT</w:t>
      </w:r>
      <w:r w:rsidRPr="007A6780">
        <w:rPr>
          <w:rStyle w:val="Strong"/>
        </w:rPr>
        <w:t xml:space="preserve">: </w:t>
      </w:r>
      <w:r w:rsidR="007A6780" w:rsidRPr="007A6780">
        <w:rPr>
          <w:rStyle w:val="Strong"/>
        </w:rPr>
        <w:t>Pentru alegerile din</w:t>
      </w:r>
      <w:r w:rsidR="00225CC3">
        <w:rPr>
          <w:rStyle w:val="Strong"/>
        </w:rPr>
        <w:t xml:space="preserve"> </w:t>
      </w:r>
      <w:r w:rsidR="007A6780" w:rsidRPr="007A6780">
        <w:rPr>
          <w:rStyle w:val="Strong"/>
        </w:rPr>
        <w:t>data de 26 mai 2019, tragerea la sorți va avea loc în data de 12 mai</w:t>
      </w:r>
      <w:r w:rsidR="007A6780" w:rsidRPr="007A6780">
        <w:t xml:space="preserve"> </w:t>
      </w:r>
      <w:r w:rsidR="007A6780" w:rsidRPr="007A6780">
        <w:rPr>
          <w:b/>
        </w:rPr>
        <w:t>2019.</w:t>
      </w:r>
    </w:p>
    <w:p w14:paraId="577066A2" w14:textId="0DC0F2CB" w:rsidR="00B6689A" w:rsidRPr="00AC5F94" w:rsidRDefault="007A6780" w:rsidP="008F0F7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b/>
        </w:rPr>
      </w:pPr>
      <w:r w:rsidRPr="00AC5F94">
        <w:rPr>
          <w:rStyle w:val="Strong"/>
          <w:b w:val="0"/>
        </w:rPr>
        <w:t xml:space="preserve">Intră </w:t>
      </w:r>
      <w:hyperlink r:id="rId9" w:history="1">
        <w:r w:rsidRPr="00AC5F94">
          <w:rPr>
            <w:rStyle w:val="Hyperlink"/>
            <w:color w:val="auto"/>
          </w:rPr>
          <w:t>aici</w:t>
        </w:r>
      </w:hyperlink>
      <w:r w:rsidRPr="00AC5F94">
        <w:rPr>
          <w:rStyle w:val="Strong"/>
          <w:b w:val="0"/>
        </w:rPr>
        <w:t xml:space="preserve"> ca să </w:t>
      </w:r>
      <w:r w:rsidR="00B6689A" w:rsidRPr="00AC5F94">
        <w:rPr>
          <w:rStyle w:val="Strong"/>
          <w:b w:val="0"/>
        </w:rPr>
        <w:t>afli dacă ai fost selectat la tragerea la sorți</w:t>
      </w:r>
      <w:r w:rsidR="00AC5F94" w:rsidRPr="00AC5F94">
        <w:rPr>
          <w:rStyle w:val="Strong"/>
          <w:b w:val="0"/>
        </w:rPr>
        <w:t>.</w:t>
      </w:r>
      <w:r w:rsidR="00B6689A" w:rsidRPr="00AC5F94">
        <w:rPr>
          <w:rStyle w:val="Strong"/>
          <w:b w:val="0"/>
        </w:rPr>
        <w:t xml:space="preserve"> </w:t>
      </w:r>
    </w:p>
    <w:p w14:paraId="26AA695B" w14:textId="77777777" w:rsidR="007A6780" w:rsidRDefault="007A6780" w:rsidP="008F0F7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rPr>
          <w:rStyle w:val="Strong"/>
          <w:color w:val="175CA6"/>
        </w:rPr>
      </w:pPr>
    </w:p>
    <w:p w14:paraId="3A585E00" w14:textId="54D5BB7F" w:rsidR="00B6689A" w:rsidRPr="007A6780" w:rsidRDefault="00B6689A" w:rsidP="008F0F74">
      <w:pPr>
        <w:pStyle w:val="NormalWeb"/>
        <w:shd w:val="clear" w:color="auto" w:fill="FFFFFF"/>
        <w:spacing w:before="0" w:beforeAutospacing="0" w:after="0" w:afterAutospacing="0" w:line="432" w:lineRule="atLeast"/>
        <w:jc w:val="both"/>
      </w:pPr>
      <w:r w:rsidRPr="007A6780">
        <w:rPr>
          <w:rStyle w:val="Strong"/>
          <w:color w:val="175CA6"/>
        </w:rPr>
        <w:t>Atribuțiile expertului electoral</w:t>
      </w:r>
    </w:p>
    <w:p w14:paraId="36E15F1A" w14:textId="4F3E890A" w:rsid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 xml:space="preserve">Înscrii în lista electorală suplimentară persoanele prevăzute </w:t>
      </w:r>
      <w:r w:rsidR="00AC5F94">
        <w:t>de lege;</w:t>
      </w:r>
    </w:p>
    <w:p w14:paraId="3CF9BE0D" w14:textId="77777777" w:rsidR="007A6780" w:rsidRDefault="007A6780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>
        <w:t>Î</w:t>
      </w:r>
      <w:r w:rsidR="00B6689A" w:rsidRPr="007A6780">
        <w:t>n baza rezultatelor generate de Sistemul informatic de monitorizare a prezenţei la vot şi de prevenire a votului ilegal, a comunicărilor efectuate prin intermediul acestuia şi a verificării actului de identitate:</w:t>
      </w:r>
    </w:p>
    <w:p w14:paraId="14BCE0A7" w14:textId="77777777" w:rsidR="007A6780" w:rsidRDefault="00B6689A" w:rsidP="008F0F74">
      <w:pPr>
        <w:pStyle w:val="NormalWeb"/>
        <w:numPr>
          <w:ilvl w:val="0"/>
          <w:numId w:val="5"/>
        </w:numPr>
        <w:shd w:val="clear" w:color="auto" w:fill="FFFFFF"/>
        <w:spacing w:after="0" w:line="432" w:lineRule="atLeast"/>
        <w:jc w:val="both"/>
      </w:pPr>
      <w:r w:rsidRPr="007A6780">
        <w:t xml:space="preserve">permiți alegătorului care îndeplineşte condiţiile prevăzute de lege şi este înscris în lista electorală permanentă sau în copia de pe lista electorală complementară să voteze; </w:t>
      </w:r>
    </w:p>
    <w:p w14:paraId="6CD25121" w14:textId="77777777" w:rsidR="007A6780" w:rsidRDefault="00B6689A" w:rsidP="008F0F74">
      <w:pPr>
        <w:pStyle w:val="NormalWeb"/>
        <w:numPr>
          <w:ilvl w:val="0"/>
          <w:numId w:val="5"/>
        </w:numPr>
        <w:shd w:val="clear" w:color="auto" w:fill="FFFFFF"/>
        <w:spacing w:after="0" w:line="432" w:lineRule="atLeast"/>
        <w:jc w:val="both"/>
      </w:pPr>
      <w:r w:rsidRPr="007A6780">
        <w:t>opreşti de la votare persoana care nu a împlinit vârsta de 18 ani până în ziua votării şi persoana care şi-a pierdut drepturile electorale;</w:t>
      </w:r>
    </w:p>
    <w:p w14:paraId="17FC7B73" w14:textId="77777777" w:rsidR="007A6780" w:rsidRDefault="00B6689A" w:rsidP="008F0F74">
      <w:pPr>
        <w:pStyle w:val="NormalWeb"/>
        <w:numPr>
          <w:ilvl w:val="0"/>
          <w:numId w:val="5"/>
        </w:numPr>
        <w:shd w:val="clear" w:color="auto" w:fill="FFFFFF"/>
        <w:spacing w:after="0" w:line="432" w:lineRule="atLeast"/>
        <w:jc w:val="both"/>
      </w:pPr>
      <w:r w:rsidRPr="007A6780">
        <w:t>îndrumi alegătorul să voteze la secţia de votare la care este arondat, în cazul în care este arondat la altă secţie de votare;</w:t>
      </w:r>
    </w:p>
    <w:p w14:paraId="1A6210FC" w14:textId="77777777" w:rsidR="00AC5F94" w:rsidRDefault="00B6689A" w:rsidP="00AC5F94">
      <w:pPr>
        <w:pStyle w:val="NormalWeb"/>
        <w:numPr>
          <w:ilvl w:val="0"/>
          <w:numId w:val="5"/>
        </w:numPr>
        <w:shd w:val="clear" w:color="auto" w:fill="FFFFFF"/>
        <w:spacing w:after="0" w:line="432" w:lineRule="atLeast"/>
        <w:jc w:val="both"/>
      </w:pPr>
      <w:r w:rsidRPr="007A6780">
        <w:t>radiezi din lista electorală permanentă persoana care este înscrisă în lista electorală permanentă existentă la altă secţie de votare;</w:t>
      </w:r>
    </w:p>
    <w:p w14:paraId="5D170A8F" w14:textId="3F3244ED" w:rsidR="00AC5F94" w:rsidRDefault="007A6780" w:rsidP="00AC5F94">
      <w:pPr>
        <w:pStyle w:val="NormalWeb"/>
        <w:numPr>
          <w:ilvl w:val="0"/>
          <w:numId w:val="5"/>
        </w:numPr>
        <w:shd w:val="clear" w:color="auto" w:fill="FFFFFF"/>
        <w:spacing w:after="0" w:line="432" w:lineRule="atLeast"/>
        <w:jc w:val="both"/>
      </w:pPr>
      <w:r>
        <w:t>t</w:t>
      </w:r>
      <w:r w:rsidR="00B6689A" w:rsidRPr="007A6780">
        <w:t xml:space="preserve">e pronunți în privința cererilor pentru urna specială formulate de alegătorii care nu se pot deplasa la sediul secţiei de votare din </w:t>
      </w:r>
      <w:r w:rsidR="00AC5F94">
        <w:t>cauză de boală sau invaliditate.</w:t>
      </w:r>
    </w:p>
    <w:p w14:paraId="3053C81F" w14:textId="6949D381" w:rsidR="001C7FB7" w:rsidRP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>Poți suspenda votarea pentru motive temeinice, dar nu m</w:t>
      </w:r>
      <w:r w:rsidR="00AC5F94">
        <w:t>ai mult de o oră;</w:t>
      </w:r>
      <w:r w:rsidRPr="007A6780">
        <w:t xml:space="preserve"> </w:t>
      </w:r>
    </w:p>
    <w:p w14:paraId="6E695A01" w14:textId="1F8E354C" w:rsidR="001C7FB7" w:rsidRP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>Soliciți personalului care asigură paza să îndepărteze din localul secției de votare orice persoană care face propagandă pentru sau îm</w:t>
      </w:r>
      <w:r w:rsidR="00AC5F94">
        <w:t>potriva unui competitor politic;</w:t>
      </w:r>
    </w:p>
    <w:p w14:paraId="7B6D47D5" w14:textId="2B3E617F" w:rsidR="001C7FB7" w:rsidRP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>Retragi acreditarea persoanei care încalcă î</w:t>
      </w:r>
      <w:r w:rsidR="00AC5F94">
        <w:t>n orice mod actul de acreditare;</w:t>
      </w:r>
    </w:p>
    <w:p w14:paraId="5367950E" w14:textId="218D2D09" w:rsidR="001C7FB7" w:rsidRP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>La ora 21</w:t>
      </w:r>
      <w:r w:rsidR="000D6205">
        <w:t>:</w:t>
      </w:r>
      <w:r w:rsidRPr="007A6780">
        <w:t>00 declari votarea încheiată şi dispui înch</w:t>
      </w:r>
      <w:r w:rsidR="00AC5F94">
        <w:t>iderea localului secţiei de vot;</w:t>
      </w:r>
      <w:r w:rsidRPr="007A6780">
        <w:t xml:space="preserve"> </w:t>
      </w:r>
    </w:p>
    <w:p w14:paraId="00176075" w14:textId="503F1717" w:rsidR="00B6689A" w:rsidRPr="007A6780" w:rsidRDefault="00B6689A" w:rsidP="008F0F74">
      <w:pPr>
        <w:pStyle w:val="NormalWeb"/>
        <w:numPr>
          <w:ilvl w:val="0"/>
          <w:numId w:val="3"/>
        </w:numPr>
        <w:shd w:val="clear" w:color="auto" w:fill="FFFFFF"/>
        <w:spacing w:after="0" w:line="432" w:lineRule="atLeast"/>
        <w:jc w:val="both"/>
      </w:pPr>
      <w:r w:rsidRPr="007A6780">
        <w:t>După încheierea votării</w:t>
      </w:r>
      <w:r w:rsidR="001C7FB7" w:rsidRPr="007A6780">
        <w:t>, î</w:t>
      </w:r>
      <w:r w:rsidRPr="007A6780">
        <w:t>n prezenţa membrilor biroului electoral, declanşezi operaţiunile de numărare a buletinelor de vot şi de consemnare a rezultatului votării</w:t>
      </w:r>
      <w:r w:rsidR="00AC5F94">
        <w:t>.</w:t>
      </w:r>
    </w:p>
    <w:p w14:paraId="1F3BFBEA" w14:textId="77777777" w:rsidR="001C7FB7" w:rsidRPr="007A6780" w:rsidRDefault="001C7FB7" w:rsidP="008F0F74">
      <w:pPr>
        <w:pStyle w:val="NormalWeb"/>
        <w:shd w:val="clear" w:color="auto" w:fill="FFFFFF"/>
        <w:spacing w:after="0" w:line="432" w:lineRule="atLeast"/>
        <w:jc w:val="both"/>
        <w:rPr>
          <w:b/>
        </w:rPr>
      </w:pPr>
      <w:r w:rsidRPr="007A6780">
        <w:rPr>
          <w:b/>
        </w:rPr>
        <w:t>PROGRAMUL TĂU DE LUCRU</w:t>
      </w:r>
    </w:p>
    <w:p w14:paraId="2AD49408" w14:textId="77777777" w:rsidR="008F0F74" w:rsidRDefault="001C7FB7" w:rsidP="008F0F74">
      <w:pPr>
        <w:pStyle w:val="NormalWeb"/>
        <w:shd w:val="clear" w:color="auto" w:fill="FFFFFF"/>
        <w:spacing w:after="0" w:line="432" w:lineRule="atLeast"/>
        <w:jc w:val="both"/>
        <w:rPr>
          <w:b/>
          <w:color w:val="0070C0"/>
        </w:rPr>
      </w:pPr>
      <w:r w:rsidRPr="008F0F74">
        <w:rPr>
          <w:b/>
          <w:color w:val="0070C0"/>
        </w:rPr>
        <w:lastRenderedPageBreak/>
        <w:t xml:space="preserve">În preziua votării  </w:t>
      </w:r>
    </w:p>
    <w:p w14:paraId="4DAACFA2" w14:textId="2335258B" w:rsidR="001C7FB7" w:rsidRPr="008F0F74" w:rsidRDefault="007174BB" w:rsidP="008F0F74">
      <w:pPr>
        <w:pStyle w:val="NormalWeb"/>
        <w:shd w:val="clear" w:color="auto" w:fill="FFFFFF"/>
        <w:spacing w:after="0" w:line="432" w:lineRule="atLeast"/>
        <w:jc w:val="both"/>
        <w:rPr>
          <w:b/>
          <w:color w:val="0070C0"/>
        </w:rPr>
      </w:pPr>
      <w:r>
        <w:t>La ora 18:</w:t>
      </w:r>
      <w:r w:rsidR="008F0F74">
        <w:t>00, t</w:t>
      </w:r>
      <w:r w:rsidR="001C7FB7" w:rsidRPr="007A6780">
        <w:t xml:space="preserve">e prezinți la sediul secției de votare, împreună cu membrii biroului electoral și dispui măsurile necesare pentru asigurarea ordinii şi corectitudinii operaţiunilor de votare: îndepărtarea materialelor de propagandă electorală de orice tip din şi de pe clădirea sediului secţiei de votare; fixarea posturilor de pază în jurul localului de vot. </w:t>
      </w:r>
    </w:p>
    <w:p w14:paraId="2CEC679F" w14:textId="77777777" w:rsidR="001C7FB7" w:rsidRPr="008F0F74" w:rsidRDefault="001C7FB7" w:rsidP="008F0F74">
      <w:pPr>
        <w:pStyle w:val="NormalWeb"/>
        <w:shd w:val="clear" w:color="auto" w:fill="FFFFFF"/>
        <w:spacing w:after="0" w:line="432" w:lineRule="atLeast"/>
        <w:jc w:val="both"/>
        <w:rPr>
          <w:b/>
          <w:color w:val="0070C0"/>
        </w:rPr>
      </w:pPr>
      <w:r w:rsidRPr="008F0F74">
        <w:rPr>
          <w:b/>
          <w:color w:val="0070C0"/>
        </w:rPr>
        <w:t>În ziua alegerilor</w:t>
      </w:r>
    </w:p>
    <w:p w14:paraId="7E875D8B" w14:textId="6DD8E032" w:rsidR="001C7FB7" w:rsidRPr="007A6780" w:rsidRDefault="007174BB" w:rsidP="008F0F74">
      <w:pPr>
        <w:pStyle w:val="NormalWeb"/>
        <w:shd w:val="clear" w:color="auto" w:fill="FFFFFF"/>
        <w:spacing w:after="0" w:line="432" w:lineRule="atLeast"/>
        <w:jc w:val="both"/>
      </w:pPr>
      <w:r>
        <w:t>La ora 6:</w:t>
      </w:r>
      <w:r w:rsidR="001C7FB7" w:rsidRPr="007A6780">
        <w:t>00</w:t>
      </w:r>
      <w:r w:rsidR="008F0F74">
        <w:t>, t</w:t>
      </w:r>
      <w:r w:rsidR="001C7FB7" w:rsidRPr="007A6780">
        <w:t>e prezinți la sediul</w:t>
      </w:r>
      <w:r>
        <w:t xml:space="preserve"> secției de votare, </w:t>
      </w:r>
      <w:r w:rsidR="001C7FB7" w:rsidRPr="007A6780">
        <w:t>împreună cu membrii biroului electoral. În prezenţa acestora, verifici urnele, cabinele, existenţa listelor electorale, a buletinelor de vot şi a ştampilelor necesare votării, închizi şi sigilezi urnele prin aplicarea ştampilei de control. Asiguri aplicarea ştampilei de control pe ultima pagină a fiecărui buletin de vot.</w:t>
      </w:r>
    </w:p>
    <w:p w14:paraId="4055EBAF" w14:textId="77777777" w:rsidR="001C7FB7" w:rsidRPr="007A6780" w:rsidRDefault="001C7FB7" w:rsidP="008F0F74">
      <w:pPr>
        <w:pStyle w:val="NormalWeb"/>
        <w:numPr>
          <w:ilvl w:val="0"/>
          <w:numId w:val="2"/>
        </w:numPr>
        <w:shd w:val="clear" w:color="auto" w:fill="FFFFFF"/>
        <w:spacing w:after="0" w:line="432" w:lineRule="atLeast"/>
        <w:jc w:val="both"/>
        <w:rPr>
          <w:b/>
        </w:rPr>
      </w:pPr>
      <w:r w:rsidRPr="007A6780">
        <w:rPr>
          <w:b/>
        </w:rPr>
        <w:t xml:space="preserve">CONTACT: </w:t>
      </w:r>
    </w:p>
    <w:p w14:paraId="28619C30" w14:textId="67E822F3" w:rsidR="001C7FB7" w:rsidRPr="007A6780" w:rsidRDefault="001C7FB7" w:rsidP="008F0F74">
      <w:pPr>
        <w:pStyle w:val="NormalWeb"/>
        <w:shd w:val="clear" w:color="auto" w:fill="FFFFFF"/>
        <w:spacing w:after="0" w:line="432" w:lineRule="atLeast"/>
        <w:jc w:val="both"/>
      </w:pPr>
      <w:r w:rsidRPr="007A6780">
        <w:t xml:space="preserve">e-mail:  </w:t>
      </w:r>
      <w:hyperlink r:id="rId10" w:history="1">
        <w:r w:rsidRPr="007A6780">
          <w:rPr>
            <w:rStyle w:val="Hyperlink"/>
          </w:rPr>
          <w:t>expert@roaep.ro</w:t>
        </w:r>
      </w:hyperlink>
      <w:bookmarkStart w:id="0" w:name="_GoBack"/>
      <w:bookmarkEnd w:id="0"/>
    </w:p>
    <w:sectPr w:rsidR="001C7FB7" w:rsidRPr="007A6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D3B"/>
    <w:multiLevelType w:val="hybridMultilevel"/>
    <w:tmpl w:val="F1F6083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C5B"/>
    <w:multiLevelType w:val="hybridMultilevel"/>
    <w:tmpl w:val="DAAEEF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342C"/>
    <w:multiLevelType w:val="hybridMultilevel"/>
    <w:tmpl w:val="6060CC8E"/>
    <w:lvl w:ilvl="0" w:tplc="5978D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091214"/>
    <w:multiLevelType w:val="hybridMultilevel"/>
    <w:tmpl w:val="68B6930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D3C"/>
    <w:multiLevelType w:val="hybridMultilevel"/>
    <w:tmpl w:val="7E005E5E"/>
    <w:lvl w:ilvl="0" w:tplc="E2EE83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C31D2"/>
    <w:multiLevelType w:val="hybridMultilevel"/>
    <w:tmpl w:val="3AF8C8F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D3"/>
    <w:rsid w:val="000C042F"/>
    <w:rsid w:val="000D6205"/>
    <w:rsid w:val="00100B89"/>
    <w:rsid w:val="0018683F"/>
    <w:rsid w:val="001C7FB7"/>
    <w:rsid w:val="00225CC3"/>
    <w:rsid w:val="002D529A"/>
    <w:rsid w:val="00484D95"/>
    <w:rsid w:val="004C7986"/>
    <w:rsid w:val="00505DAC"/>
    <w:rsid w:val="007174BB"/>
    <w:rsid w:val="007A6780"/>
    <w:rsid w:val="008F0F74"/>
    <w:rsid w:val="00955FBC"/>
    <w:rsid w:val="00A007CD"/>
    <w:rsid w:val="00AA71E3"/>
    <w:rsid w:val="00AC5F94"/>
    <w:rsid w:val="00B6689A"/>
    <w:rsid w:val="00C037D3"/>
    <w:rsid w:val="00D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F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03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37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1E3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484D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037D3"/>
    <w:rPr>
      <w:b/>
      <w:bCs/>
    </w:rPr>
  </w:style>
  <w:style w:type="character" w:styleId="Hyperlink">
    <w:name w:val="Hyperlink"/>
    <w:basedOn w:val="DefaultParagraphFont"/>
    <w:uiPriority w:val="99"/>
    <w:unhideWhenUsed/>
    <w:rsid w:val="00C037D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1E3"/>
    <w:pPr>
      <w:spacing w:after="200" w:line="276" w:lineRule="auto"/>
      <w:ind w:left="720"/>
      <w:contextualSpacing/>
    </w:pPr>
    <w:rPr>
      <w:rFonts w:eastAsiaTheme="minorEastAsia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484D9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ep.ro/instruire/corpul-expertilor-electoral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aep.ro/legislatie/wp-content/uploads/2019/02/OUG-nr.-6-2019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xpert@roaep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aep.ro/management-electoral/management-electoral/corpul-expertilor-elector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4CF3-7032-440B-B01F-7551F3A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698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Cinca</dc:creator>
  <cp:lastModifiedBy>Valeria Buric</cp:lastModifiedBy>
  <cp:revision>20</cp:revision>
  <cp:lastPrinted>2019-03-26T09:05:00Z</cp:lastPrinted>
  <dcterms:created xsi:type="dcterms:W3CDTF">2019-03-21T14:27:00Z</dcterms:created>
  <dcterms:modified xsi:type="dcterms:W3CDTF">2019-03-26T10:03:00Z</dcterms:modified>
</cp:coreProperties>
</file>