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BC" w:rsidRDefault="000511BC" w:rsidP="000511BC">
      <w:pPr>
        <w:rPr>
          <w:rFonts w:ascii="Arial" w:hAnsi="Arial" w:cs="Arial"/>
          <w:sz w:val="28"/>
          <w:szCs w:val="28"/>
          <w:lang w:val="ro-RO"/>
        </w:rPr>
      </w:pPr>
    </w:p>
    <w:p w:rsidR="00555509" w:rsidRDefault="00555509" w:rsidP="000511BC">
      <w:pPr>
        <w:rPr>
          <w:rFonts w:ascii="Arial" w:hAnsi="Arial" w:cs="Arial"/>
          <w:sz w:val="28"/>
          <w:szCs w:val="28"/>
          <w:lang w:val="ro-RO"/>
        </w:rPr>
      </w:pPr>
    </w:p>
    <w:p w:rsidR="00555509" w:rsidRPr="00555509" w:rsidRDefault="00555509" w:rsidP="00555509">
      <w:pPr>
        <w:jc w:val="right"/>
        <w:rPr>
          <w:rFonts w:ascii="Arial" w:hAnsi="Arial" w:cs="Arial"/>
          <w:b/>
          <w:sz w:val="28"/>
          <w:szCs w:val="28"/>
          <w:lang w:val="ro-RO"/>
        </w:rPr>
      </w:pPr>
      <w:r w:rsidRPr="00555509">
        <w:rPr>
          <w:rFonts w:ascii="Arial" w:hAnsi="Arial" w:cs="Arial"/>
          <w:b/>
          <w:sz w:val="28"/>
          <w:szCs w:val="28"/>
          <w:lang w:val="ro-RO"/>
        </w:rPr>
        <w:t>Anexa 5</w:t>
      </w:r>
    </w:p>
    <w:p w:rsidR="00555509" w:rsidRDefault="00555509" w:rsidP="000511BC">
      <w:pPr>
        <w:rPr>
          <w:rFonts w:ascii="Arial" w:hAnsi="Arial" w:cs="Arial"/>
          <w:sz w:val="28"/>
          <w:szCs w:val="28"/>
          <w:lang w:val="ro-RO"/>
        </w:rPr>
      </w:pPr>
    </w:p>
    <w:p w:rsidR="00840EE9" w:rsidRDefault="00840EE9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840EE9" w:rsidRDefault="00571313" w:rsidP="0011109C">
      <w:pPr>
        <w:pStyle w:val="ListParagraph"/>
        <w:numPr>
          <w:ilvl w:val="0"/>
          <w:numId w:val="3"/>
        </w:numPr>
        <w:tabs>
          <w:tab w:val="clear" w:pos="5889"/>
          <w:tab w:val="num" w:pos="0"/>
        </w:tabs>
        <w:ind w:left="0" w:firstLine="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sz w:val="28"/>
          <w:szCs w:val="28"/>
          <w:u w:val="single"/>
          <w:lang w:val="ro-RO"/>
        </w:rPr>
        <w:t xml:space="preserve">Filiala NORD-EST cu sediul în municipiu Bacău: </w:t>
      </w:r>
      <w:r w:rsidR="00840EE9" w:rsidRPr="00840EE9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</w:t>
      </w:r>
      <w:r w:rsidR="00C60A9B">
        <w:rPr>
          <w:rFonts w:ascii="Arial" w:hAnsi="Arial" w:cs="Arial"/>
          <w:b/>
          <w:sz w:val="28"/>
          <w:szCs w:val="28"/>
          <w:u w:val="single"/>
          <w:lang w:val="ro-RO"/>
        </w:rPr>
        <w:t>o</w:t>
      </w:r>
      <w:r w:rsidR="00840EE9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funcţie public</w:t>
      </w:r>
      <w:r w:rsidR="00C60A9B">
        <w:rPr>
          <w:rFonts w:ascii="Arial" w:hAnsi="Arial" w:cs="Arial"/>
          <w:b/>
          <w:sz w:val="28"/>
          <w:szCs w:val="28"/>
          <w:u w:val="single"/>
          <w:lang w:val="ro-RO"/>
        </w:rPr>
        <w:t>ă</w:t>
      </w:r>
      <w:r w:rsidR="00840EE9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parlamentar</w:t>
      </w:r>
      <w:r w:rsidR="00C60A9B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ă de conducere </w:t>
      </w:r>
      <w:r w:rsidR="00840EE9">
        <w:rPr>
          <w:rFonts w:ascii="Arial" w:hAnsi="Arial" w:cs="Arial"/>
          <w:b/>
          <w:sz w:val="28"/>
          <w:szCs w:val="28"/>
          <w:u w:val="single"/>
          <w:lang w:val="ro-RO"/>
        </w:rPr>
        <w:t>de director</w:t>
      </w:r>
      <w:r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adjunct pe</w:t>
      </w:r>
      <w:r w:rsidR="00840EE9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perioadă </w:t>
      </w:r>
      <w:r w:rsidR="00C60A9B">
        <w:rPr>
          <w:rFonts w:ascii="Arial" w:hAnsi="Arial" w:cs="Arial"/>
          <w:b/>
          <w:sz w:val="28"/>
          <w:szCs w:val="28"/>
          <w:u w:val="single"/>
          <w:lang w:val="ro-RO"/>
        </w:rPr>
        <w:t>ne</w:t>
      </w:r>
      <w:r w:rsidR="00840EE9" w:rsidRPr="00840EE9">
        <w:rPr>
          <w:rFonts w:ascii="Arial" w:hAnsi="Arial" w:cs="Arial"/>
          <w:b/>
          <w:sz w:val="28"/>
          <w:szCs w:val="28"/>
          <w:u w:val="single"/>
          <w:lang w:val="ro-RO"/>
        </w:rPr>
        <w:t>determinată</w:t>
      </w:r>
      <w:r>
        <w:rPr>
          <w:rFonts w:ascii="Arial" w:hAnsi="Arial" w:cs="Arial"/>
          <w:b/>
          <w:sz w:val="28"/>
          <w:szCs w:val="28"/>
          <w:u w:val="single"/>
          <w:lang w:val="ro-RO"/>
        </w:rPr>
        <w:t>;</w:t>
      </w:r>
    </w:p>
    <w:p w:rsidR="00571313" w:rsidRDefault="00571313" w:rsidP="00571313">
      <w:pPr>
        <w:pStyle w:val="ListParagraph"/>
        <w:numPr>
          <w:ilvl w:val="0"/>
          <w:numId w:val="3"/>
        </w:numPr>
        <w:tabs>
          <w:tab w:val="clear" w:pos="5889"/>
          <w:tab w:val="num" w:pos="0"/>
        </w:tabs>
        <w:ind w:left="0" w:firstLine="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sz w:val="28"/>
          <w:szCs w:val="28"/>
          <w:u w:val="single"/>
          <w:lang w:val="ro-RO"/>
        </w:rPr>
        <w:t xml:space="preserve">Filiala SUD-EST cu sediul în municipiul Galaţi: </w:t>
      </w:r>
      <w:r>
        <w:rPr>
          <w:rFonts w:ascii="Arial" w:hAnsi="Arial" w:cs="Arial"/>
          <w:b/>
          <w:sz w:val="28"/>
          <w:szCs w:val="28"/>
          <w:u w:val="single"/>
          <w:lang w:val="ro-RO"/>
        </w:rPr>
        <w:t>o funcţie publică parlamentară de conducere de director adjunct pe perioadă ne</w:t>
      </w:r>
      <w:r w:rsidRPr="00840EE9">
        <w:rPr>
          <w:rFonts w:ascii="Arial" w:hAnsi="Arial" w:cs="Arial"/>
          <w:b/>
          <w:sz w:val="28"/>
          <w:szCs w:val="28"/>
          <w:u w:val="single"/>
          <w:lang w:val="ro-RO"/>
        </w:rPr>
        <w:t>determinată</w:t>
      </w:r>
      <w:r>
        <w:rPr>
          <w:rFonts w:ascii="Arial" w:hAnsi="Arial" w:cs="Arial"/>
          <w:b/>
          <w:sz w:val="28"/>
          <w:szCs w:val="28"/>
          <w:u w:val="single"/>
          <w:lang w:val="ro-RO"/>
        </w:rPr>
        <w:t>;</w:t>
      </w:r>
    </w:p>
    <w:p w:rsidR="00571313" w:rsidRDefault="00571313" w:rsidP="00571313">
      <w:pPr>
        <w:pStyle w:val="ListParagraph"/>
        <w:numPr>
          <w:ilvl w:val="0"/>
          <w:numId w:val="3"/>
        </w:numPr>
        <w:tabs>
          <w:tab w:val="clear" w:pos="5889"/>
          <w:tab w:val="num" w:pos="0"/>
        </w:tabs>
        <w:ind w:left="0" w:firstLine="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sz w:val="28"/>
          <w:szCs w:val="28"/>
          <w:u w:val="single"/>
          <w:lang w:val="ro-RO"/>
        </w:rPr>
        <w:t>Filiala SUD-VEST OLTENIA cu sediul în municipiul Râmnicu-Vâlcea:</w:t>
      </w:r>
      <w:r w:rsidRPr="00571313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val="ro-RO"/>
        </w:rPr>
        <w:t>o funcţie publică parlamentară de conducere de director adjunct pe perioadă ne</w:t>
      </w:r>
      <w:r w:rsidRPr="00840EE9">
        <w:rPr>
          <w:rFonts w:ascii="Arial" w:hAnsi="Arial" w:cs="Arial"/>
          <w:b/>
          <w:sz w:val="28"/>
          <w:szCs w:val="28"/>
          <w:u w:val="single"/>
          <w:lang w:val="ro-RO"/>
        </w:rPr>
        <w:t>determinată</w:t>
      </w:r>
    </w:p>
    <w:p w:rsidR="00571313" w:rsidRDefault="00571313" w:rsidP="00571313">
      <w:pPr>
        <w:pStyle w:val="ListParagraph"/>
        <w:numPr>
          <w:ilvl w:val="0"/>
          <w:numId w:val="3"/>
        </w:numPr>
        <w:tabs>
          <w:tab w:val="clear" w:pos="5889"/>
          <w:tab w:val="num" w:pos="0"/>
        </w:tabs>
        <w:ind w:left="0" w:firstLine="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sz w:val="28"/>
          <w:szCs w:val="28"/>
          <w:u w:val="single"/>
          <w:lang w:val="ro-RO"/>
        </w:rPr>
        <w:t>Filiala VEST cu sediul în municipiul Reşiţa:</w:t>
      </w:r>
      <w:r w:rsidRPr="00571313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val="ro-RO"/>
        </w:rPr>
        <w:t>o funcţie publică parlamentară de conducere de director adjunct pe perioadă ne</w:t>
      </w:r>
      <w:r w:rsidRPr="00840EE9">
        <w:rPr>
          <w:rFonts w:ascii="Arial" w:hAnsi="Arial" w:cs="Arial"/>
          <w:b/>
          <w:sz w:val="28"/>
          <w:szCs w:val="28"/>
          <w:u w:val="single"/>
          <w:lang w:val="ro-RO"/>
        </w:rPr>
        <w:t>determinată</w:t>
      </w:r>
      <w:r>
        <w:rPr>
          <w:rFonts w:ascii="Arial" w:hAnsi="Arial" w:cs="Arial"/>
          <w:b/>
          <w:sz w:val="28"/>
          <w:szCs w:val="28"/>
          <w:u w:val="single"/>
          <w:lang w:val="ro-RO"/>
        </w:rPr>
        <w:t>;</w:t>
      </w:r>
    </w:p>
    <w:p w:rsidR="00571313" w:rsidRDefault="00571313" w:rsidP="00571313">
      <w:pPr>
        <w:pStyle w:val="ListParagraph"/>
        <w:numPr>
          <w:ilvl w:val="0"/>
          <w:numId w:val="3"/>
        </w:numPr>
        <w:tabs>
          <w:tab w:val="clear" w:pos="5889"/>
          <w:tab w:val="num" w:pos="0"/>
        </w:tabs>
        <w:ind w:left="0" w:firstLine="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sz w:val="28"/>
          <w:szCs w:val="28"/>
          <w:u w:val="single"/>
          <w:lang w:val="ro-RO"/>
        </w:rPr>
        <w:t>Filiala NORD-VEST cu sediul în municipiul Cluj-Napoca:</w:t>
      </w:r>
      <w:r w:rsidRPr="00571313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val="ro-RO"/>
        </w:rPr>
        <w:t>o funcţie publică parlamentară de conducere de director adjunct pe perioadă ne</w:t>
      </w:r>
      <w:r w:rsidRPr="00840EE9">
        <w:rPr>
          <w:rFonts w:ascii="Arial" w:hAnsi="Arial" w:cs="Arial"/>
          <w:b/>
          <w:sz w:val="28"/>
          <w:szCs w:val="28"/>
          <w:u w:val="single"/>
          <w:lang w:val="ro-RO"/>
        </w:rPr>
        <w:t>determinată</w:t>
      </w:r>
      <w:r>
        <w:rPr>
          <w:rFonts w:ascii="Arial" w:hAnsi="Arial" w:cs="Arial"/>
          <w:b/>
          <w:sz w:val="28"/>
          <w:szCs w:val="28"/>
          <w:u w:val="single"/>
          <w:lang w:val="ro-RO"/>
        </w:rPr>
        <w:t>;</w:t>
      </w:r>
    </w:p>
    <w:p w:rsidR="00571313" w:rsidRDefault="00571313" w:rsidP="00571313">
      <w:pPr>
        <w:pStyle w:val="ListParagraph"/>
        <w:numPr>
          <w:ilvl w:val="0"/>
          <w:numId w:val="3"/>
        </w:numPr>
        <w:tabs>
          <w:tab w:val="clear" w:pos="5889"/>
          <w:tab w:val="num" w:pos="0"/>
        </w:tabs>
        <w:ind w:left="0" w:firstLine="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sz w:val="28"/>
          <w:szCs w:val="28"/>
          <w:u w:val="single"/>
          <w:lang w:val="ro-RO"/>
        </w:rPr>
        <w:t>Filiala CENTRU cu sediul în municipiul Braşov:</w:t>
      </w:r>
      <w:r w:rsidRPr="00571313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val="ro-RO"/>
        </w:rPr>
        <w:t>o funcţie publică parlamentară de conducere de director adjunct pe perioadă ne</w:t>
      </w:r>
      <w:r w:rsidRPr="00840EE9">
        <w:rPr>
          <w:rFonts w:ascii="Arial" w:hAnsi="Arial" w:cs="Arial"/>
          <w:b/>
          <w:sz w:val="28"/>
          <w:szCs w:val="28"/>
          <w:u w:val="single"/>
          <w:lang w:val="ro-RO"/>
        </w:rPr>
        <w:t>determinată</w:t>
      </w:r>
      <w:r>
        <w:rPr>
          <w:rFonts w:ascii="Arial" w:hAnsi="Arial" w:cs="Arial"/>
          <w:b/>
          <w:sz w:val="28"/>
          <w:szCs w:val="28"/>
          <w:u w:val="single"/>
          <w:lang w:val="ro-RO"/>
        </w:rPr>
        <w:t>;</w:t>
      </w:r>
    </w:p>
    <w:p w:rsidR="00571313" w:rsidRPr="00840EE9" w:rsidRDefault="00571313" w:rsidP="00571313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   </w:t>
      </w:r>
    </w:p>
    <w:p w:rsidR="00840EE9" w:rsidRDefault="00840EE9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840EE9" w:rsidRDefault="00840EE9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C05F58" w:rsidRDefault="00C05F58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840EE9" w:rsidRPr="00FB6DB1" w:rsidRDefault="00840EE9" w:rsidP="00840EE9">
      <w:pPr>
        <w:pStyle w:val="ListParagraph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FB6DB1">
        <w:rPr>
          <w:rFonts w:ascii="Arial" w:hAnsi="Arial" w:cs="Arial"/>
          <w:b/>
          <w:sz w:val="28"/>
          <w:szCs w:val="28"/>
          <w:lang w:val="es-ES"/>
        </w:rPr>
        <w:t>TEMATICĂ CONCURS</w:t>
      </w:r>
    </w:p>
    <w:p w:rsidR="00840EE9" w:rsidRDefault="00840EE9" w:rsidP="00840EE9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05F58" w:rsidRDefault="00C05F58" w:rsidP="00840EE9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40EE9" w:rsidRDefault="00840EE9" w:rsidP="00C05F58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FB6DB1">
        <w:rPr>
          <w:rFonts w:ascii="Arial" w:hAnsi="Arial" w:cs="Arial"/>
          <w:sz w:val="28"/>
          <w:szCs w:val="28"/>
          <w:lang w:val="ro-RO"/>
        </w:rPr>
        <w:t xml:space="preserve">Organizarea şi funcţionarea Autorităţii Electorale Permanente </w:t>
      </w:r>
    </w:p>
    <w:p w:rsidR="00C60A9B" w:rsidRDefault="00C60A9B" w:rsidP="00C05F58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Structura organizatorică a aparatului de specialitate a </w:t>
      </w:r>
      <w:r w:rsidRPr="00FB6DB1">
        <w:rPr>
          <w:rFonts w:ascii="Arial" w:hAnsi="Arial" w:cs="Arial"/>
          <w:sz w:val="28"/>
          <w:szCs w:val="28"/>
          <w:lang w:val="ro-RO"/>
        </w:rPr>
        <w:t>Autorităţii Electorale Permanente</w:t>
      </w:r>
    </w:p>
    <w:p w:rsidR="00840EE9" w:rsidRDefault="00C60A9B" w:rsidP="00C05F58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Reguli privind o</w:t>
      </w:r>
      <w:r w:rsidR="00840EE9" w:rsidRPr="00FB6DB1">
        <w:rPr>
          <w:rFonts w:ascii="Arial" w:hAnsi="Arial" w:cs="Arial"/>
          <w:sz w:val="28"/>
          <w:szCs w:val="28"/>
          <w:lang w:val="ro-RO"/>
        </w:rPr>
        <w:t xml:space="preserve">rganizarea şi desfăşurarea alegerilor </w:t>
      </w:r>
    </w:p>
    <w:p w:rsidR="00B33A2B" w:rsidRPr="00FB6DB1" w:rsidRDefault="00B33A2B" w:rsidP="00C05F58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Organizarea şi atribuţiile autorităţilor administraţiei publice locale</w:t>
      </w:r>
    </w:p>
    <w:p w:rsidR="00840EE9" w:rsidRPr="00FB6DB1" w:rsidRDefault="00840EE9" w:rsidP="00C05F58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FB6DB1">
        <w:rPr>
          <w:rFonts w:ascii="Arial" w:hAnsi="Arial" w:cs="Arial"/>
          <w:sz w:val="28"/>
          <w:szCs w:val="28"/>
          <w:lang w:val="ro-RO"/>
        </w:rPr>
        <w:t>Activitatea de îndrumare şi control electoral</w:t>
      </w:r>
    </w:p>
    <w:p w:rsidR="00840EE9" w:rsidRDefault="00C60A9B" w:rsidP="00C05F58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Activitatea de finanţare a partidelor politice şi a campaniilor electorale</w:t>
      </w:r>
    </w:p>
    <w:p w:rsidR="00B33A2B" w:rsidRDefault="00B33A2B" w:rsidP="00C05F58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Constatarea şi aplicarea sancţiunilor contravenţionale în materie electorală</w:t>
      </w:r>
    </w:p>
    <w:p w:rsidR="0047616C" w:rsidRPr="0047616C" w:rsidRDefault="0047616C" w:rsidP="0047616C">
      <w:pPr>
        <w:pStyle w:val="ListParagraph"/>
        <w:numPr>
          <w:ilvl w:val="0"/>
          <w:numId w:val="35"/>
        </w:numPr>
        <w:rPr>
          <w:rFonts w:ascii="Arial" w:hAnsi="Arial" w:cs="Arial"/>
          <w:sz w:val="28"/>
          <w:szCs w:val="28"/>
          <w:lang w:val="ro-RO"/>
        </w:rPr>
      </w:pPr>
      <w:r w:rsidRPr="0047616C">
        <w:rPr>
          <w:rFonts w:ascii="Arial" w:hAnsi="Arial" w:cs="Arial"/>
          <w:sz w:val="28"/>
          <w:szCs w:val="28"/>
          <w:lang w:val="ro-RO"/>
        </w:rPr>
        <w:t>Accesul la informaţiile de interes public</w:t>
      </w:r>
    </w:p>
    <w:p w:rsidR="0047616C" w:rsidRPr="00FB6DB1" w:rsidRDefault="0047616C" w:rsidP="0047616C">
      <w:pPr>
        <w:pStyle w:val="ListParagraph"/>
        <w:ind w:left="1080"/>
        <w:jc w:val="both"/>
        <w:rPr>
          <w:rFonts w:ascii="Arial" w:hAnsi="Arial" w:cs="Arial"/>
          <w:sz w:val="28"/>
          <w:szCs w:val="28"/>
          <w:lang w:val="ro-RO"/>
        </w:rPr>
      </w:pPr>
    </w:p>
    <w:p w:rsidR="00C05F58" w:rsidRDefault="00C05F58" w:rsidP="00840EE9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40EE9" w:rsidRDefault="00840EE9" w:rsidP="00840EE9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0D68" w:rsidRDefault="007D0D68" w:rsidP="00840EE9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D0D68" w:rsidRDefault="007D0D68" w:rsidP="00840EE9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40EE9" w:rsidRDefault="00840EE9" w:rsidP="00840EE9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40EE9" w:rsidRPr="00832816" w:rsidRDefault="00840EE9" w:rsidP="00840EE9">
      <w:pPr>
        <w:ind w:left="36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832816">
        <w:rPr>
          <w:rFonts w:ascii="Arial" w:hAnsi="Arial" w:cs="Arial"/>
          <w:b/>
          <w:sz w:val="28"/>
          <w:szCs w:val="28"/>
          <w:lang w:val="ro-RO"/>
        </w:rPr>
        <w:t>BIBLIOGRAFIE DE CONCURS</w:t>
      </w:r>
    </w:p>
    <w:p w:rsidR="00840EE9" w:rsidRDefault="00840EE9" w:rsidP="00840EE9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C05F58" w:rsidRDefault="00C05F58" w:rsidP="00840EE9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7D0D68" w:rsidRPr="007D0D68" w:rsidRDefault="007D0D68" w:rsidP="007D0D68">
      <w:pPr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7D0D68">
        <w:rPr>
          <w:rFonts w:ascii="Arial" w:hAnsi="Arial" w:cs="Arial"/>
          <w:sz w:val="28"/>
          <w:szCs w:val="28"/>
          <w:lang w:val="ro-RO"/>
        </w:rPr>
        <w:t>Legea nr. 208/2015 privind alegerea Senatului şi a Camerei Deputaţilor, precum şi pentru organizarea şi funcţionarea Autorităţii Electorale Permanente, cu modificările şi completările ulterioare;</w:t>
      </w:r>
    </w:p>
    <w:p w:rsidR="007D0D68" w:rsidRPr="007D0D68" w:rsidRDefault="007D0D68" w:rsidP="007D0D68">
      <w:pPr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7D0D68">
        <w:rPr>
          <w:rFonts w:ascii="Arial" w:hAnsi="Arial" w:cs="Arial"/>
          <w:sz w:val="28"/>
          <w:szCs w:val="28"/>
          <w:lang w:val="ro-RO"/>
        </w:rPr>
        <w:t>Legea nr. 370/2004 pentru alegerea Preşedintelui României, republicată, cu modificările și completările ulterioare;</w:t>
      </w:r>
    </w:p>
    <w:p w:rsidR="007D0D68" w:rsidRPr="007D0D68" w:rsidRDefault="007D0D68" w:rsidP="007D0D68">
      <w:pPr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7D0D68">
        <w:rPr>
          <w:rFonts w:ascii="Arial" w:hAnsi="Arial" w:cs="Arial"/>
          <w:sz w:val="28"/>
          <w:szCs w:val="28"/>
          <w:lang w:val="ro-RO"/>
        </w:rPr>
        <w:t xml:space="preserve">Legea nr. 33/2007 privind organizarea şi desfăşurarea alegerilor pentru Parlamentul European, republicată, cu modificările și completările ulterioare; </w:t>
      </w:r>
    </w:p>
    <w:p w:rsidR="007D0D68" w:rsidRPr="007D0D68" w:rsidRDefault="007D0D68" w:rsidP="007D0D68">
      <w:pPr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7D0D68">
        <w:rPr>
          <w:rFonts w:ascii="Arial" w:hAnsi="Arial" w:cs="Arial"/>
          <w:sz w:val="28"/>
          <w:szCs w:val="28"/>
          <w:lang w:val="ro-RO"/>
        </w:rPr>
        <w:t>Legea nr. 115/2015 pentru alegerea autorităţilor administraţiei publice locale, pentru modificarea Legii administraţiei publice locale nr. 215/2001, precum şi pentru modificarea şi completarea Legii nr. 393/2004 privind Statutul aleşilor locali</w:t>
      </w:r>
      <w:r w:rsidR="00B83402">
        <w:rPr>
          <w:rFonts w:ascii="Arial" w:hAnsi="Arial" w:cs="Arial"/>
          <w:sz w:val="28"/>
          <w:szCs w:val="28"/>
          <w:lang w:val="ro-RO"/>
        </w:rPr>
        <w:t>, cu modificările şi completările ulterioare</w:t>
      </w:r>
      <w:r w:rsidRPr="007D0D68">
        <w:rPr>
          <w:rFonts w:ascii="Arial" w:hAnsi="Arial" w:cs="Arial"/>
          <w:sz w:val="28"/>
          <w:szCs w:val="28"/>
          <w:lang w:val="ro-RO"/>
        </w:rPr>
        <w:t xml:space="preserve">; </w:t>
      </w:r>
    </w:p>
    <w:p w:rsidR="007D0D68" w:rsidRPr="007D0D68" w:rsidRDefault="007D0D68" w:rsidP="007D0D68">
      <w:pPr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7D0D68">
        <w:rPr>
          <w:rFonts w:ascii="Arial" w:hAnsi="Arial" w:cs="Arial"/>
          <w:sz w:val="28"/>
          <w:szCs w:val="28"/>
          <w:lang w:val="ro-RO"/>
        </w:rPr>
        <w:t>Legea nr. 3/2000 privind organizarea şi desfăşurarea referendumului, cu modificările și completările ulterioare;</w:t>
      </w:r>
    </w:p>
    <w:p w:rsidR="007D0D68" w:rsidRPr="007D0D68" w:rsidRDefault="007D0D68" w:rsidP="007D0D68">
      <w:pPr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7D0D68">
        <w:rPr>
          <w:rFonts w:ascii="Arial" w:hAnsi="Arial" w:cs="Arial"/>
          <w:sz w:val="28"/>
          <w:szCs w:val="28"/>
          <w:lang w:val="ro-RO"/>
        </w:rPr>
        <w:t>Legea nr. 334/2006 privind finanţarea activităţii partidelor politice şi a campaniilor electorale, republicată, cu modificările și completările ulterioare;</w:t>
      </w:r>
    </w:p>
    <w:p w:rsidR="007D0D68" w:rsidRPr="007D0D68" w:rsidRDefault="007D0D68" w:rsidP="007D0D68">
      <w:pPr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E30772">
        <w:rPr>
          <w:rFonts w:ascii="Arial" w:hAnsi="Arial" w:cs="Arial"/>
          <w:sz w:val="28"/>
          <w:szCs w:val="28"/>
          <w:lang w:val="ro-RO"/>
        </w:rPr>
        <w:t>Legea nr. 7/2006 privind statutul funcţionarului public parlamentar, republicată, cu modificările şi completările ulterioare;</w:t>
      </w:r>
    </w:p>
    <w:p w:rsidR="007D0D68" w:rsidRDefault="007D0D68" w:rsidP="007D0D68">
      <w:pPr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7D0D68">
        <w:rPr>
          <w:rFonts w:ascii="Arial" w:hAnsi="Arial" w:cs="Arial"/>
          <w:sz w:val="28"/>
          <w:szCs w:val="28"/>
          <w:lang w:val="ro-RO"/>
        </w:rPr>
        <w:t>Hotărârea birourilor permanente ale Camerei Deputaților și Senatului nr. 4/2016 privind aprobarea Regulamentului de organizare şi funcţionare a Autorităţii Electorale Permanente şi a Centrului "Expert electoral";</w:t>
      </w:r>
    </w:p>
    <w:p w:rsidR="007D0D68" w:rsidRPr="007D0D68" w:rsidRDefault="007D0D68" w:rsidP="007D0D68">
      <w:pPr>
        <w:numPr>
          <w:ilvl w:val="0"/>
          <w:numId w:val="36"/>
        </w:numPr>
        <w:tabs>
          <w:tab w:val="left" w:pos="851"/>
        </w:tabs>
        <w:ind w:left="851"/>
        <w:jc w:val="both"/>
        <w:rPr>
          <w:rFonts w:ascii="Arial" w:hAnsi="Arial" w:cs="Arial"/>
          <w:sz w:val="28"/>
          <w:szCs w:val="28"/>
          <w:lang w:val="ro-RO"/>
        </w:rPr>
      </w:pPr>
      <w:r w:rsidRPr="007D0D68">
        <w:rPr>
          <w:rFonts w:ascii="Arial" w:hAnsi="Arial" w:cs="Arial"/>
          <w:sz w:val="28"/>
          <w:szCs w:val="28"/>
          <w:lang w:val="ro-RO"/>
        </w:rPr>
        <w:t>Legea partidelor politice nr. 14/2003, republicată;</w:t>
      </w:r>
    </w:p>
    <w:p w:rsidR="007D0D68" w:rsidRPr="007D0D68" w:rsidRDefault="007D0D68" w:rsidP="007D0D68">
      <w:pPr>
        <w:numPr>
          <w:ilvl w:val="0"/>
          <w:numId w:val="36"/>
        </w:numPr>
        <w:tabs>
          <w:tab w:val="left" w:pos="851"/>
        </w:tabs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</w:t>
      </w:r>
      <w:r w:rsidRPr="007D0D68">
        <w:rPr>
          <w:rFonts w:ascii="Arial" w:hAnsi="Arial" w:cs="Arial"/>
          <w:sz w:val="28"/>
          <w:szCs w:val="28"/>
          <w:lang w:val="ro-RO"/>
        </w:rPr>
        <w:t>Legea nr. 215/2001 a administraţiei publice locale, republicată, cu modificările şi completările ulterioare;</w:t>
      </w:r>
    </w:p>
    <w:p w:rsidR="007D0D68" w:rsidRPr="007D0D68" w:rsidRDefault="007D0D68" w:rsidP="007D0D68">
      <w:pPr>
        <w:numPr>
          <w:ilvl w:val="0"/>
          <w:numId w:val="36"/>
        </w:numPr>
        <w:tabs>
          <w:tab w:val="left" w:pos="851"/>
        </w:tabs>
        <w:jc w:val="both"/>
        <w:rPr>
          <w:rFonts w:ascii="Arial" w:hAnsi="Arial" w:cs="Arial"/>
          <w:sz w:val="28"/>
          <w:szCs w:val="28"/>
          <w:lang w:val="ro-RO"/>
        </w:rPr>
      </w:pPr>
      <w:r w:rsidRPr="007D0D68">
        <w:rPr>
          <w:rFonts w:ascii="Arial" w:hAnsi="Arial" w:cs="Arial"/>
          <w:sz w:val="28"/>
          <w:szCs w:val="28"/>
          <w:lang w:val="ro-RO"/>
        </w:rPr>
        <w:t>Ordonanţa Guvernului nr. 2/2001 privind regimul juridic al contravenţiilor, aprobată cu modificări prin Legea nr. 180/2002, cu modificările şi completările ulterioare;</w:t>
      </w:r>
    </w:p>
    <w:p w:rsidR="007D0D68" w:rsidRPr="007D0D68" w:rsidRDefault="00B83402" w:rsidP="007D0D68">
      <w:pPr>
        <w:numPr>
          <w:ilvl w:val="0"/>
          <w:numId w:val="36"/>
        </w:numPr>
        <w:tabs>
          <w:tab w:val="left" w:pos="851"/>
        </w:tabs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</w:t>
      </w:r>
      <w:r w:rsidR="007D0D68" w:rsidRPr="007D0D68">
        <w:rPr>
          <w:rFonts w:ascii="Arial" w:hAnsi="Arial" w:cs="Arial"/>
          <w:sz w:val="28"/>
          <w:szCs w:val="28"/>
          <w:lang w:val="ro-RO"/>
        </w:rPr>
        <w:t xml:space="preserve">Legea nr. 393/2004 privind Statutul aleşilor locali, cu modificările şi completările ulterioare; </w:t>
      </w:r>
    </w:p>
    <w:p w:rsidR="007D0D68" w:rsidRPr="007D0D68" w:rsidRDefault="00B83402" w:rsidP="007D0D68">
      <w:pPr>
        <w:numPr>
          <w:ilvl w:val="0"/>
          <w:numId w:val="36"/>
        </w:numPr>
        <w:tabs>
          <w:tab w:val="left" w:pos="851"/>
        </w:tabs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</w:t>
      </w:r>
      <w:r w:rsidR="007D0D68" w:rsidRPr="007D0D68">
        <w:rPr>
          <w:rFonts w:ascii="Arial" w:hAnsi="Arial" w:cs="Arial"/>
          <w:sz w:val="28"/>
          <w:szCs w:val="28"/>
          <w:lang w:val="ro-RO"/>
        </w:rPr>
        <w:t>Legea nr. 340/2004 privind prefectul şi instituţia prefectului, republicată, cu modificările ulterioare;</w:t>
      </w:r>
    </w:p>
    <w:p w:rsidR="007D0D68" w:rsidRPr="007D0D68" w:rsidRDefault="00B83402" w:rsidP="007D0D68">
      <w:pPr>
        <w:numPr>
          <w:ilvl w:val="0"/>
          <w:numId w:val="36"/>
        </w:numPr>
        <w:tabs>
          <w:tab w:val="left" w:pos="851"/>
        </w:tabs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</w:t>
      </w:r>
      <w:r w:rsidR="007D0D68" w:rsidRPr="007D0D68">
        <w:rPr>
          <w:rFonts w:ascii="Arial" w:hAnsi="Arial" w:cs="Arial"/>
          <w:sz w:val="28"/>
          <w:szCs w:val="28"/>
          <w:lang w:val="ro-RO"/>
        </w:rPr>
        <w:t xml:space="preserve">HOTĂRÂRE   </w:t>
      </w:r>
      <w:r w:rsidRPr="007D0D68">
        <w:rPr>
          <w:rFonts w:ascii="Arial" w:hAnsi="Arial" w:cs="Arial"/>
          <w:sz w:val="28"/>
          <w:szCs w:val="28"/>
          <w:lang w:val="ro-RO"/>
        </w:rPr>
        <w:t>nr</w:t>
      </w:r>
      <w:r w:rsidR="007D0D68" w:rsidRPr="007D0D68">
        <w:rPr>
          <w:rFonts w:ascii="Arial" w:hAnsi="Arial" w:cs="Arial"/>
          <w:sz w:val="28"/>
          <w:szCs w:val="28"/>
          <w:lang w:val="ro-RO"/>
        </w:rPr>
        <w:t xml:space="preserve">. 460 din  5 aprilie 2006 pentru aplicarea unor prevederi ale Legii nr. 340/2004 privind prefectul şi instituţia prefectului, cu modificările şi completările ulterioare; </w:t>
      </w:r>
    </w:p>
    <w:p w:rsidR="007D0D68" w:rsidRPr="007D0D68" w:rsidRDefault="00B83402" w:rsidP="007D0D68">
      <w:pPr>
        <w:numPr>
          <w:ilvl w:val="0"/>
          <w:numId w:val="36"/>
        </w:numPr>
        <w:tabs>
          <w:tab w:val="left" w:pos="851"/>
        </w:tabs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lastRenderedPageBreak/>
        <w:t xml:space="preserve"> </w:t>
      </w:r>
      <w:r w:rsidR="007D0D68" w:rsidRPr="007D0D68">
        <w:rPr>
          <w:rFonts w:ascii="Arial" w:hAnsi="Arial" w:cs="Arial"/>
          <w:sz w:val="28"/>
          <w:szCs w:val="28"/>
          <w:lang w:val="ro-RO"/>
        </w:rPr>
        <w:t>Ordonanţa Guvernului nr. 84/2001 privind înfiinţarea, organizarea şi funcţionarea serviciilor publice comunitare de evidenţă a persoanelor, cu modificările şi completările ulterioare;</w:t>
      </w:r>
    </w:p>
    <w:p w:rsidR="007D0D68" w:rsidRPr="007D0D68" w:rsidRDefault="007D0D68" w:rsidP="007D0D68">
      <w:pPr>
        <w:numPr>
          <w:ilvl w:val="0"/>
          <w:numId w:val="36"/>
        </w:numPr>
        <w:tabs>
          <w:tab w:val="left" w:pos="851"/>
        </w:tabs>
        <w:jc w:val="both"/>
        <w:rPr>
          <w:rFonts w:ascii="Arial" w:hAnsi="Arial" w:cs="Arial"/>
          <w:sz w:val="28"/>
          <w:szCs w:val="28"/>
          <w:lang w:val="ro-RO"/>
        </w:rPr>
      </w:pPr>
      <w:r w:rsidRPr="007D0D68">
        <w:rPr>
          <w:rFonts w:ascii="Arial" w:hAnsi="Arial" w:cs="Arial"/>
          <w:sz w:val="28"/>
          <w:szCs w:val="28"/>
          <w:lang w:val="ro-RO"/>
        </w:rPr>
        <w:t>O.U.G. nr. 97/2005 privind evidenţa, domiciliul, reşedinţa şi actele de identitate ale cetăţenilor români, republicată, cu modificările şi completările ulterioare;</w:t>
      </w:r>
    </w:p>
    <w:p w:rsidR="007D0D68" w:rsidRPr="007D0D68" w:rsidRDefault="00B83402" w:rsidP="007D0D68">
      <w:pPr>
        <w:numPr>
          <w:ilvl w:val="0"/>
          <w:numId w:val="36"/>
        </w:numPr>
        <w:tabs>
          <w:tab w:val="left" w:pos="851"/>
        </w:tabs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</w:t>
      </w:r>
      <w:r w:rsidR="007D0D68" w:rsidRPr="007D0D68">
        <w:rPr>
          <w:rFonts w:ascii="Arial" w:hAnsi="Arial" w:cs="Arial"/>
          <w:sz w:val="28"/>
          <w:szCs w:val="28"/>
          <w:lang w:val="ro-RO"/>
        </w:rPr>
        <w:t>Hotărârea Guvernului nr. 839/2006 privind forma şi conţinutul actelor de identitate, ale autocolantului privind stabilirea reşedinţei şi ale cărţii de imobil, cu modificările şi completările ulterioare;</w:t>
      </w:r>
    </w:p>
    <w:p w:rsidR="007D0D68" w:rsidRPr="007D0D68" w:rsidRDefault="00B83402" w:rsidP="007D0D68">
      <w:pPr>
        <w:numPr>
          <w:ilvl w:val="0"/>
          <w:numId w:val="36"/>
        </w:numPr>
        <w:tabs>
          <w:tab w:val="left" w:pos="851"/>
        </w:tabs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</w:t>
      </w:r>
      <w:r w:rsidR="007D0D68" w:rsidRPr="007D0D68">
        <w:rPr>
          <w:rFonts w:ascii="Arial" w:hAnsi="Arial" w:cs="Arial"/>
          <w:sz w:val="28"/>
          <w:szCs w:val="28"/>
          <w:lang w:val="ro-RO"/>
        </w:rPr>
        <w:t>Legea nr. 677/2001 pentru protecţia persoanelor cu privire la prelucrarea datelor cu caracter personal şi libera circulaţie a acestor date, cu modificările şi completările ulterioare;</w:t>
      </w:r>
    </w:p>
    <w:p w:rsidR="007D0D68" w:rsidRPr="007D0D68" w:rsidRDefault="00B83402" w:rsidP="007D0D68">
      <w:pPr>
        <w:numPr>
          <w:ilvl w:val="0"/>
          <w:numId w:val="36"/>
        </w:numPr>
        <w:tabs>
          <w:tab w:val="left" w:pos="851"/>
        </w:tabs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</w:t>
      </w:r>
      <w:r w:rsidR="007D0D68" w:rsidRPr="007D0D68">
        <w:rPr>
          <w:rFonts w:ascii="Arial" w:hAnsi="Arial" w:cs="Arial"/>
          <w:sz w:val="28"/>
          <w:szCs w:val="28"/>
          <w:lang w:val="ro-RO"/>
        </w:rPr>
        <w:t>Legea nr. 544/2001 privind liberul acces la informaţiile de interes public, cu modificările şi completările ulterioare;</w:t>
      </w:r>
    </w:p>
    <w:p w:rsidR="007D0D68" w:rsidRPr="007D0D68" w:rsidRDefault="00B83402" w:rsidP="00B83402">
      <w:pPr>
        <w:numPr>
          <w:ilvl w:val="0"/>
          <w:numId w:val="36"/>
        </w:numPr>
        <w:tabs>
          <w:tab w:val="left" w:pos="851"/>
        </w:tabs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</w:t>
      </w:r>
      <w:r w:rsidR="007D0D68" w:rsidRPr="007D0D68">
        <w:rPr>
          <w:rFonts w:ascii="Arial" w:hAnsi="Arial" w:cs="Arial"/>
          <w:sz w:val="28"/>
          <w:szCs w:val="28"/>
          <w:lang w:val="ro-RO"/>
        </w:rPr>
        <w:t>Hotărârea Guvernului nr. 123/2002 pentru aprobarea Normelor metodologice de aplicare a Legii nr. 544/2001 privind liberul acces la informaţiile de interes public</w:t>
      </w:r>
      <w:r>
        <w:rPr>
          <w:rFonts w:ascii="Arial" w:hAnsi="Arial" w:cs="Arial"/>
          <w:sz w:val="28"/>
          <w:szCs w:val="28"/>
          <w:lang w:val="ro-RO"/>
        </w:rPr>
        <w:t>,</w:t>
      </w:r>
      <w:r w:rsidRPr="00B83402">
        <w:t xml:space="preserve"> </w:t>
      </w:r>
      <w:r w:rsidRPr="00B83402">
        <w:rPr>
          <w:rFonts w:ascii="Arial" w:hAnsi="Arial" w:cs="Arial"/>
          <w:sz w:val="28"/>
          <w:szCs w:val="28"/>
          <w:lang w:val="ro-RO"/>
        </w:rPr>
        <w:t>cu modificările şi completările ulterioare</w:t>
      </w:r>
      <w:r w:rsidR="007D0D68" w:rsidRPr="007D0D68">
        <w:rPr>
          <w:rFonts w:ascii="Arial" w:hAnsi="Arial" w:cs="Arial"/>
          <w:sz w:val="28"/>
          <w:szCs w:val="28"/>
          <w:lang w:val="ro-RO"/>
        </w:rPr>
        <w:t>.</w:t>
      </w:r>
    </w:p>
    <w:p w:rsidR="0043303E" w:rsidRDefault="0043303E" w:rsidP="00840EE9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840EE9" w:rsidRPr="0093657E" w:rsidRDefault="00840EE9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proofErr w:type="gramStart"/>
      <w:r w:rsidRPr="0093657E">
        <w:rPr>
          <w:rFonts w:ascii="Arial" w:hAnsi="Arial" w:cs="Arial"/>
          <w:sz w:val="28"/>
          <w:szCs w:val="28"/>
        </w:rPr>
        <w:t xml:space="preserve">Se </w:t>
      </w:r>
      <w:proofErr w:type="spellStart"/>
      <w:r w:rsidRPr="0093657E">
        <w:rPr>
          <w:rFonts w:ascii="Arial" w:hAnsi="Arial" w:cs="Arial"/>
          <w:sz w:val="28"/>
          <w:szCs w:val="28"/>
        </w:rPr>
        <w:t>vor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studia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versiunile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actualizate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ale </w:t>
      </w:r>
      <w:proofErr w:type="spellStart"/>
      <w:r w:rsidRPr="0093657E">
        <w:rPr>
          <w:rFonts w:ascii="Arial" w:hAnsi="Arial" w:cs="Arial"/>
          <w:sz w:val="28"/>
          <w:szCs w:val="28"/>
        </w:rPr>
        <w:t>actelor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normative anterior </w:t>
      </w:r>
      <w:proofErr w:type="spellStart"/>
      <w:r w:rsidRPr="0093657E">
        <w:rPr>
          <w:rFonts w:ascii="Arial" w:hAnsi="Arial" w:cs="Arial"/>
          <w:sz w:val="28"/>
          <w:szCs w:val="28"/>
        </w:rPr>
        <w:t>menţionate</w:t>
      </w:r>
      <w:proofErr w:type="spellEnd"/>
      <w:r w:rsidRPr="0093657E">
        <w:rPr>
          <w:rFonts w:ascii="Arial" w:hAnsi="Arial" w:cs="Arial"/>
          <w:sz w:val="28"/>
          <w:szCs w:val="28"/>
        </w:rPr>
        <w:t>.</w:t>
      </w:r>
      <w:proofErr w:type="gramEnd"/>
    </w:p>
    <w:sectPr w:rsidR="00840EE9" w:rsidRPr="0093657E" w:rsidSect="00B83402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333"/>
    <w:multiLevelType w:val="hybridMultilevel"/>
    <w:tmpl w:val="7828007E"/>
    <w:lvl w:ilvl="0" w:tplc="1A00F6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C3921FF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07464"/>
    <w:multiLevelType w:val="hybridMultilevel"/>
    <w:tmpl w:val="AD54FDA0"/>
    <w:lvl w:ilvl="0" w:tplc="8BDE38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B4812"/>
    <w:multiLevelType w:val="hybridMultilevel"/>
    <w:tmpl w:val="18BE837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D4443C"/>
    <w:multiLevelType w:val="hybridMultilevel"/>
    <w:tmpl w:val="0688F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13FF4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73CED"/>
    <w:multiLevelType w:val="hybridMultilevel"/>
    <w:tmpl w:val="2D744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E0DEE"/>
    <w:multiLevelType w:val="hybridMultilevel"/>
    <w:tmpl w:val="43B83D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48279A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66DBC"/>
    <w:multiLevelType w:val="hybridMultilevel"/>
    <w:tmpl w:val="E1702C9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89E79DF"/>
    <w:multiLevelType w:val="multilevel"/>
    <w:tmpl w:val="5DD66358"/>
    <w:lvl w:ilvl="0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>
    <w:nsid w:val="29D80ADE"/>
    <w:multiLevelType w:val="hybridMultilevel"/>
    <w:tmpl w:val="455EAC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C25622"/>
    <w:multiLevelType w:val="hybridMultilevel"/>
    <w:tmpl w:val="954AD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42264"/>
    <w:multiLevelType w:val="hybridMultilevel"/>
    <w:tmpl w:val="0F9EA00A"/>
    <w:lvl w:ilvl="0" w:tplc="9E549BCA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F75672C"/>
    <w:multiLevelType w:val="hybridMultilevel"/>
    <w:tmpl w:val="A46C7320"/>
    <w:lvl w:ilvl="0" w:tplc="3924A4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06761B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9271C7"/>
    <w:multiLevelType w:val="multilevel"/>
    <w:tmpl w:val="72DA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E2DB8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0131D"/>
    <w:multiLevelType w:val="hybridMultilevel"/>
    <w:tmpl w:val="2312DCF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76004B"/>
    <w:multiLevelType w:val="hybridMultilevel"/>
    <w:tmpl w:val="010A3D58"/>
    <w:lvl w:ilvl="0" w:tplc="DD8E31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42D2F22"/>
    <w:multiLevelType w:val="hybridMultilevel"/>
    <w:tmpl w:val="35BE13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C7DE0"/>
    <w:multiLevelType w:val="hybridMultilevel"/>
    <w:tmpl w:val="864EC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C3345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887CF5"/>
    <w:multiLevelType w:val="hybridMultilevel"/>
    <w:tmpl w:val="4A700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497926"/>
    <w:multiLevelType w:val="hybridMultilevel"/>
    <w:tmpl w:val="1506DF46"/>
    <w:lvl w:ilvl="0" w:tplc="C7049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E6C2F"/>
    <w:multiLevelType w:val="hybridMultilevel"/>
    <w:tmpl w:val="CF103DB8"/>
    <w:lvl w:ilvl="0" w:tplc="4C4EBE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894D18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DC4823"/>
    <w:multiLevelType w:val="hybridMultilevel"/>
    <w:tmpl w:val="4ABC88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AE2942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0F7253"/>
    <w:multiLevelType w:val="hybridMultilevel"/>
    <w:tmpl w:val="0F9EA00A"/>
    <w:lvl w:ilvl="0" w:tplc="9E549B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615317"/>
    <w:multiLevelType w:val="hybridMultilevel"/>
    <w:tmpl w:val="B9C2ED4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BD3D95"/>
    <w:multiLevelType w:val="hybridMultilevel"/>
    <w:tmpl w:val="2DC657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6157742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42E00"/>
    <w:multiLevelType w:val="hybridMultilevel"/>
    <w:tmpl w:val="C8F6038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50CD2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773F33"/>
    <w:multiLevelType w:val="hybridMultilevel"/>
    <w:tmpl w:val="71903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475AFD"/>
    <w:multiLevelType w:val="hybridMultilevel"/>
    <w:tmpl w:val="BD68F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A7EEC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952D42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74133E"/>
    <w:multiLevelType w:val="hybridMultilevel"/>
    <w:tmpl w:val="CA022D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4"/>
  </w:num>
  <w:num w:numId="5">
    <w:abstractNumId w:val="25"/>
  </w:num>
  <w:num w:numId="6">
    <w:abstractNumId w:val="35"/>
  </w:num>
  <w:num w:numId="7">
    <w:abstractNumId w:val="16"/>
  </w:num>
  <w:num w:numId="8">
    <w:abstractNumId w:val="10"/>
  </w:num>
  <w:num w:numId="9">
    <w:abstractNumId w:val="12"/>
  </w:num>
  <w:num w:numId="10">
    <w:abstractNumId w:val="36"/>
  </w:num>
  <w:num w:numId="11">
    <w:abstractNumId w:val="24"/>
  </w:num>
  <w:num w:numId="12">
    <w:abstractNumId w:val="14"/>
  </w:num>
  <w:num w:numId="13">
    <w:abstractNumId w:val="29"/>
  </w:num>
  <w:num w:numId="14">
    <w:abstractNumId w:val="22"/>
  </w:num>
  <w:num w:numId="15">
    <w:abstractNumId w:val="13"/>
  </w:num>
  <w:num w:numId="16">
    <w:abstractNumId w:val="38"/>
  </w:num>
  <w:num w:numId="17">
    <w:abstractNumId w:val="39"/>
  </w:num>
  <w:num w:numId="18">
    <w:abstractNumId w:val="28"/>
  </w:num>
  <w:num w:numId="19">
    <w:abstractNumId w:val="30"/>
  </w:num>
  <w:num w:numId="20">
    <w:abstractNumId w:val="37"/>
  </w:num>
  <w:num w:numId="21">
    <w:abstractNumId w:val="34"/>
  </w:num>
  <w:num w:numId="22">
    <w:abstractNumId w:val="2"/>
  </w:num>
  <w:num w:numId="23">
    <w:abstractNumId w:val="0"/>
  </w:num>
  <w:num w:numId="24">
    <w:abstractNumId w:val="27"/>
  </w:num>
  <w:num w:numId="25">
    <w:abstractNumId w:val="1"/>
  </w:num>
  <w:num w:numId="26">
    <w:abstractNumId w:val="8"/>
  </w:num>
  <w:num w:numId="27">
    <w:abstractNumId w:val="11"/>
  </w:num>
  <w:num w:numId="28">
    <w:abstractNumId w:val="32"/>
  </w:num>
  <w:num w:numId="29">
    <w:abstractNumId w:val="5"/>
  </w:num>
  <w:num w:numId="30">
    <w:abstractNumId w:val="26"/>
  </w:num>
  <w:num w:numId="31">
    <w:abstractNumId w:val="31"/>
  </w:num>
  <w:num w:numId="32">
    <w:abstractNumId w:val="19"/>
  </w:num>
  <w:num w:numId="33">
    <w:abstractNumId w:val="23"/>
  </w:num>
  <w:num w:numId="34">
    <w:abstractNumId w:val="18"/>
  </w:num>
  <w:num w:numId="35">
    <w:abstractNumId w:val="7"/>
  </w:num>
  <w:num w:numId="36">
    <w:abstractNumId w:val="20"/>
  </w:num>
  <w:num w:numId="37">
    <w:abstractNumId w:val="21"/>
  </w:num>
  <w:num w:numId="38">
    <w:abstractNumId w:val="3"/>
  </w:num>
  <w:num w:numId="39">
    <w:abstractNumId w:val="6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BC"/>
    <w:rsid w:val="000511BC"/>
    <w:rsid w:val="00096E32"/>
    <w:rsid w:val="000A2C2D"/>
    <w:rsid w:val="000D5C30"/>
    <w:rsid w:val="0011109C"/>
    <w:rsid w:val="001634D0"/>
    <w:rsid w:val="00183B03"/>
    <w:rsid w:val="0020342B"/>
    <w:rsid w:val="00204AD1"/>
    <w:rsid w:val="002365CE"/>
    <w:rsid w:val="002B546E"/>
    <w:rsid w:val="002E4BDC"/>
    <w:rsid w:val="002F3E42"/>
    <w:rsid w:val="00300E3E"/>
    <w:rsid w:val="00337644"/>
    <w:rsid w:val="00337B80"/>
    <w:rsid w:val="003F07DF"/>
    <w:rsid w:val="00400979"/>
    <w:rsid w:val="00410F24"/>
    <w:rsid w:val="004322F3"/>
    <w:rsid w:val="0043303E"/>
    <w:rsid w:val="00441A47"/>
    <w:rsid w:val="00451290"/>
    <w:rsid w:val="0047616C"/>
    <w:rsid w:val="004B3C4C"/>
    <w:rsid w:val="004C1FA5"/>
    <w:rsid w:val="004C65F3"/>
    <w:rsid w:val="005042E5"/>
    <w:rsid w:val="00524911"/>
    <w:rsid w:val="00555509"/>
    <w:rsid w:val="00571313"/>
    <w:rsid w:val="005A26EA"/>
    <w:rsid w:val="00600105"/>
    <w:rsid w:val="00725278"/>
    <w:rsid w:val="007D0D68"/>
    <w:rsid w:val="00807899"/>
    <w:rsid w:val="00832816"/>
    <w:rsid w:val="00840EE9"/>
    <w:rsid w:val="00873E75"/>
    <w:rsid w:val="008E77D3"/>
    <w:rsid w:val="0093657E"/>
    <w:rsid w:val="00950D2E"/>
    <w:rsid w:val="009C01F2"/>
    <w:rsid w:val="00A436B0"/>
    <w:rsid w:val="00A64AE3"/>
    <w:rsid w:val="00AD1664"/>
    <w:rsid w:val="00AF3293"/>
    <w:rsid w:val="00AF60EE"/>
    <w:rsid w:val="00B33A2B"/>
    <w:rsid w:val="00B42E0B"/>
    <w:rsid w:val="00B83402"/>
    <w:rsid w:val="00B94BCD"/>
    <w:rsid w:val="00BC050E"/>
    <w:rsid w:val="00BD6017"/>
    <w:rsid w:val="00BE3DB4"/>
    <w:rsid w:val="00C05F58"/>
    <w:rsid w:val="00C60A9B"/>
    <w:rsid w:val="00C85D7A"/>
    <w:rsid w:val="00C945B8"/>
    <w:rsid w:val="00C94881"/>
    <w:rsid w:val="00D17894"/>
    <w:rsid w:val="00D3426F"/>
    <w:rsid w:val="00D41232"/>
    <w:rsid w:val="00DE2F83"/>
    <w:rsid w:val="00E13848"/>
    <w:rsid w:val="00E13F77"/>
    <w:rsid w:val="00E30772"/>
    <w:rsid w:val="00E5771B"/>
    <w:rsid w:val="00EC0F81"/>
    <w:rsid w:val="00F74101"/>
    <w:rsid w:val="00F77A58"/>
    <w:rsid w:val="00F93056"/>
    <w:rsid w:val="00F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Cristian Andreescu</cp:lastModifiedBy>
  <cp:revision>2</cp:revision>
  <cp:lastPrinted>2017-01-03T12:36:00Z</cp:lastPrinted>
  <dcterms:created xsi:type="dcterms:W3CDTF">2017-01-03T13:43:00Z</dcterms:created>
  <dcterms:modified xsi:type="dcterms:W3CDTF">2017-01-03T13:43:00Z</dcterms:modified>
</cp:coreProperties>
</file>