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BE" w:rsidRDefault="00F848BE" w:rsidP="00A25C9A">
      <w:pPr>
        <w:jc w:val="center"/>
        <w:rPr>
          <w:rFonts w:ascii="Times New Roman" w:hAnsi="Times New Roman" w:cs="Times New Roman"/>
          <w:b/>
          <w:sz w:val="32"/>
          <w:szCs w:val="32"/>
          <w:lang w:val="ro-RO"/>
        </w:rPr>
      </w:pPr>
      <w:r>
        <w:rPr>
          <w:rFonts w:ascii="Times New Roman" w:hAnsi="Times New Roman" w:cs="Times New Roman"/>
          <w:b/>
          <w:sz w:val="32"/>
          <w:szCs w:val="32"/>
          <w:lang w:val="ro-RO"/>
        </w:rPr>
        <w:t>TEMATICĂ</w:t>
      </w:r>
    </w:p>
    <w:p w:rsidR="00F848BE" w:rsidRDefault="00F848BE" w:rsidP="00F848BE">
      <w:pPr>
        <w:jc w:val="both"/>
        <w:rPr>
          <w:rFonts w:ascii="Times New Roman" w:hAnsi="Times New Roman" w:cs="Times New Roman"/>
          <w:b/>
          <w:sz w:val="28"/>
          <w:szCs w:val="28"/>
          <w:lang w:val="ro-RO"/>
        </w:rPr>
      </w:pPr>
      <w:r>
        <w:rPr>
          <w:rFonts w:ascii="Times New Roman" w:hAnsi="Times New Roman" w:cs="Times New Roman"/>
          <w:b/>
          <w:sz w:val="28"/>
          <w:szCs w:val="28"/>
          <w:lang w:val="ro-RO"/>
        </w:rPr>
        <w:t>GENERALĂ</w:t>
      </w:r>
    </w:p>
    <w:p w:rsidR="00F848BE" w:rsidRDefault="00F848BE" w:rsidP="00F848BE">
      <w:pPr>
        <w:pStyle w:val="ListParagraph"/>
        <w:numPr>
          <w:ilvl w:val="0"/>
          <w:numId w:val="1"/>
        </w:numPr>
        <w:jc w:val="both"/>
        <w:rPr>
          <w:rFonts w:ascii="Times New Roman" w:hAnsi="Times New Roman" w:cs="Times New Roman"/>
          <w:sz w:val="28"/>
          <w:szCs w:val="28"/>
          <w:lang w:val="ro-RO"/>
        </w:rPr>
      </w:pPr>
      <w:r w:rsidRPr="00EA256F">
        <w:rPr>
          <w:rFonts w:ascii="Times New Roman" w:hAnsi="Times New Roman" w:cs="Times New Roman"/>
          <w:sz w:val="28"/>
          <w:szCs w:val="28"/>
          <w:lang w:val="ro-RO"/>
        </w:rPr>
        <w:t>Organizarea și funcționarea Autorității Electorale Permanente</w:t>
      </w:r>
    </w:p>
    <w:p w:rsidR="00E044ED" w:rsidRPr="00EA256F" w:rsidRDefault="00E044ED" w:rsidP="00F848BE">
      <w:pPr>
        <w:pStyle w:val="ListParagraph"/>
        <w:numPr>
          <w:ilvl w:val="0"/>
          <w:numId w:val="1"/>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Structura </w:t>
      </w:r>
      <w:r w:rsidR="00002712">
        <w:rPr>
          <w:rFonts w:ascii="Times New Roman" w:hAnsi="Times New Roman" w:cs="Times New Roman"/>
          <w:sz w:val="28"/>
          <w:szCs w:val="28"/>
          <w:lang w:val="ro-RO"/>
        </w:rPr>
        <w:t xml:space="preserve">organizatorică a </w:t>
      </w:r>
      <w:r>
        <w:rPr>
          <w:rFonts w:ascii="Times New Roman" w:hAnsi="Times New Roman" w:cs="Times New Roman"/>
          <w:sz w:val="28"/>
          <w:szCs w:val="28"/>
          <w:lang w:val="ro-RO"/>
        </w:rPr>
        <w:t>Autorității Electorale Permanente</w:t>
      </w:r>
      <w:r w:rsidR="00002712">
        <w:rPr>
          <w:rFonts w:ascii="Times New Roman" w:hAnsi="Times New Roman" w:cs="Times New Roman"/>
          <w:sz w:val="28"/>
          <w:szCs w:val="28"/>
          <w:lang w:val="ro-RO"/>
        </w:rPr>
        <w:t xml:space="preserve"> și atribuții comune</w:t>
      </w:r>
    </w:p>
    <w:p w:rsidR="00F848BE" w:rsidRDefault="00F848BE" w:rsidP="00F848BE">
      <w:pPr>
        <w:pStyle w:val="ListParagraph"/>
        <w:numPr>
          <w:ilvl w:val="0"/>
          <w:numId w:val="1"/>
        </w:numPr>
        <w:jc w:val="both"/>
        <w:rPr>
          <w:rFonts w:ascii="Times New Roman" w:hAnsi="Times New Roman" w:cs="Times New Roman"/>
          <w:sz w:val="28"/>
          <w:szCs w:val="28"/>
          <w:lang w:val="ro-RO"/>
        </w:rPr>
      </w:pPr>
      <w:r w:rsidRPr="00EA256F">
        <w:rPr>
          <w:rFonts w:ascii="Times New Roman" w:hAnsi="Times New Roman" w:cs="Times New Roman"/>
          <w:sz w:val="28"/>
          <w:szCs w:val="28"/>
          <w:lang w:val="ro-RO"/>
        </w:rPr>
        <w:t xml:space="preserve">Drepturile, obligaţiile şi răspunderea disciplinară a funcţionarului public parlamentar </w:t>
      </w:r>
    </w:p>
    <w:p w:rsidR="00EA256F" w:rsidRPr="00EA256F" w:rsidRDefault="00EA256F" w:rsidP="00EA256F">
      <w:pPr>
        <w:pStyle w:val="ListParagraph"/>
        <w:numPr>
          <w:ilvl w:val="0"/>
          <w:numId w:val="1"/>
        </w:numPr>
        <w:rPr>
          <w:rFonts w:ascii="Times New Roman" w:hAnsi="Times New Roman" w:cs="Times New Roman"/>
          <w:sz w:val="28"/>
          <w:szCs w:val="28"/>
          <w:lang w:val="ro-RO"/>
        </w:rPr>
      </w:pPr>
      <w:r w:rsidRPr="00EA256F">
        <w:rPr>
          <w:rFonts w:ascii="Times New Roman" w:hAnsi="Times New Roman" w:cs="Times New Roman"/>
          <w:sz w:val="28"/>
          <w:szCs w:val="28"/>
          <w:lang w:val="ro-RO"/>
        </w:rPr>
        <w:t xml:space="preserve">Soluţionarea petiţiilor </w:t>
      </w:r>
    </w:p>
    <w:p w:rsidR="00E51F95" w:rsidRPr="00BB6137" w:rsidRDefault="00EA256F" w:rsidP="00E51F95">
      <w:pPr>
        <w:pStyle w:val="ListParagraph"/>
        <w:numPr>
          <w:ilvl w:val="0"/>
          <w:numId w:val="1"/>
        </w:numPr>
        <w:jc w:val="both"/>
        <w:rPr>
          <w:rFonts w:ascii="Times New Roman" w:hAnsi="Times New Roman" w:cs="Times New Roman"/>
          <w:sz w:val="28"/>
          <w:szCs w:val="28"/>
          <w:lang w:val="ro-RO"/>
        </w:rPr>
      </w:pPr>
      <w:r w:rsidRPr="00EA256F">
        <w:rPr>
          <w:rFonts w:ascii="Times New Roman" w:hAnsi="Times New Roman" w:cs="Times New Roman"/>
          <w:sz w:val="28"/>
          <w:szCs w:val="28"/>
          <w:lang w:val="ro-RO"/>
        </w:rPr>
        <w:t>Protecţia datelor cu caracter personal</w:t>
      </w:r>
    </w:p>
    <w:p w:rsidR="00C1754E" w:rsidRDefault="00BA7FB8" w:rsidP="00BB6137">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A) </w:t>
      </w:r>
      <w:r w:rsidR="00E51F95">
        <w:rPr>
          <w:rFonts w:ascii="Times New Roman" w:hAnsi="Times New Roman" w:cs="Times New Roman"/>
          <w:b/>
          <w:sz w:val="28"/>
          <w:szCs w:val="28"/>
          <w:lang w:val="ro-RO"/>
        </w:rPr>
        <w:t>SPECIFICĂ</w:t>
      </w:r>
      <w:r w:rsidR="00E423C8" w:rsidRPr="00E423C8">
        <w:rPr>
          <w:rFonts w:ascii="Times New Roman" w:hAnsi="Times New Roman" w:cs="Times New Roman"/>
          <w:b/>
          <w:sz w:val="28"/>
          <w:szCs w:val="28"/>
          <w:lang w:val="ro-RO"/>
        </w:rPr>
        <w:t xml:space="preserve"> </w:t>
      </w:r>
      <w:r w:rsidR="00422F6B">
        <w:rPr>
          <w:rFonts w:ascii="Times New Roman" w:hAnsi="Times New Roman" w:cs="Times New Roman"/>
          <w:b/>
          <w:sz w:val="28"/>
          <w:szCs w:val="28"/>
          <w:lang w:val="ro-RO"/>
        </w:rPr>
        <w:t>–</w:t>
      </w:r>
      <w:r w:rsidR="00BB3487">
        <w:rPr>
          <w:rFonts w:ascii="Times New Roman" w:hAnsi="Times New Roman" w:cs="Times New Roman"/>
          <w:b/>
          <w:sz w:val="28"/>
          <w:szCs w:val="28"/>
          <w:lang w:val="ro-RO"/>
        </w:rPr>
        <w:t xml:space="preserve"> </w:t>
      </w:r>
      <w:r w:rsidR="00422F6B">
        <w:rPr>
          <w:rFonts w:ascii="Times New Roman" w:hAnsi="Times New Roman" w:cs="Times New Roman"/>
          <w:b/>
          <w:sz w:val="28"/>
          <w:szCs w:val="28"/>
          <w:lang w:val="ro-RO"/>
        </w:rPr>
        <w:t>SEDIU</w:t>
      </w:r>
      <w:r w:rsidR="00831164">
        <w:rPr>
          <w:rFonts w:ascii="Times New Roman" w:hAnsi="Times New Roman" w:cs="Times New Roman"/>
          <w:b/>
          <w:sz w:val="28"/>
          <w:szCs w:val="28"/>
          <w:lang w:val="ro-RO"/>
        </w:rPr>
        <w:t>L</w:t>
      </w:r>
      <w:r w:rsidR="00422F6B">
        <w:rPr>
          <w:rFonts w:ascii="Times New Roman" w:hAnsi="Times New Roman" w:cs="Times New Roman"/>
          <w:b/>
          <w:sz w:val="28"/>
          <w:szCs w:val="28"/>
          <w:lang w:val="ro-RO"/>
        </w:rPr>
        <w:t xml:space="preserve"> CENTRAL, </w:t>
      </w:r>
      <w:r w:rsidR="00BB3487">
        <w:rPr>
          <w:rFonts w:ascii="Times New Roman" w:hAnsi="Times New Roman" w:cs="Times New Roman"/>
          <w:b/>
          <w:sz w:val="28"/>
          <w:szCs w:val="28"/>
          <w:lang w:val="ro-RO"/>
        </w:rPr>
        <w:t>FILIALE</w:t>
      </w:r>
      <w:r w:rsidR="009F5C14">
        <w:rPr>
          <w:rFonts w:ascii="Times New Roman" w:hAnsi="Times New Roman" w:cs="Times New Roman"/>
          <w:b/>
          <w:sz w:val="28"/>
          <w:szCs w:val="28"/>
          <w:lang w:val="ro-RO"/>
        </w:rPr>
        <w:t xml:space="preserve"> </w:t>
      </w:r>
      <w:r w:rsidR="00E423C8">
        <w:rPr>
          <w:rFonts w:ascii="Times New Roman" w:hAnsi="Times New Roman" w:cs="Times New Roman"/>
          <w:b/>
          <w:sz w:val="28"/>
          <w:szCs w:val="28"/>
          <w:lang w:val="ro-RO"/>
        </w:rPr>
        <w:t>ȘI BIROURI</w:t>
      </w:r>
      <w:r w:rsidR="009F5C14">
        <w:rPr>
          <w:rFonts w:ascii="Times New Roman" w:hAnsi="Times New Roman" w:cs="Times New Roman"/>
          <w:b/>
          <w:sz w:val="28"/>
          <w:szCs w:val="28"/>
          <w:lang w:val="ro-RO"/>
        </w:rPr>
        <w:t xml:space="preserve"> </w:t>
      </w:r>
      <w:r w:rsidR="00E423C8">
        <w:rPr>
          <w:rFonts w:ascii="Times New Roman" w:hAnsi="Times New Roman" w:cs="Times New Roman"/>
          <w:b/>
          <w:sz w:val="28"/>
          <w:szCs w:val="28"/>
          <w:lang w:val="ro-RO"/>
        </w:rPr>
        <w:t xml:space="preserve"> </w:t>
      </w:r>
      <w:r w:rsidR="009F5C14">
        <w:rPr>
          <w:rFonts w:ascii="Times New Roman" w:hAnsi="Times New Roman" w:cs="Times New Roman"/>
          <w:b/>
          <w:sz w:val="28"/>
          <w:szCs w:val="28"/>
          <w:lang w:val="ro-RO"/>
        </w:rPr>
        <w:t>AEP</w:t>
      </w:r>
    </w:p>
    <w:p w:rsidR="00E51F95" w:rsidRDefault="00371D29" w:rsidP="00371D29">
      <w:pPr>
        <w:ind w:left="36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I. </w:t>
      </w:r>
      <w:r w:rsidR="002459AE" w:rsidRPr="00371D29">
        <w:rPr>
          <w:rFonts w:ascii="Times New Roman" w:hAnsi="Times New Roman" w:cs="Times New Roman"/>
          <w:b/>
          <w:sz w:val="28"/>
          <w:szCs w:val="28"/>
          <w:lang w:val="ro-RO"/>
        </w:rPr>
        <w:t>Privind organizarea</w:t>
      </w:r>
      <w:r w:rsidR="00397D05" w:rsidRPr="00371D29">
        <w:rPr>
          <w:rFonts w:ascii="Times New Roman" w:hAnsi="Times New Roman" w:cs="Times New Roman"/>
          <w:b/>
          <w:sz w:val="28"/>
          <w:szCs w:val="28"/>
          <w:lang w:val="ro-RO"/>
        </w:rPr>
        <w:t xml:space="preserve"> și desfășurarea</w:t>
      </w:r>
      <w:r w:rsidR="002459AE" w:rsidRPr="00371D29">
        <w:rPr>
          <w:rFonts w:ascii="Times New Roman" w:hAnsi="Times New Roman" w:cs="Times New Roman"/>
          <w:b/>
          <w:sz w:val="28"/>
          <w:szCs w:val="28"/>
          <w:lang w:val="ro-RO"/>
        </w:rPr>
        <w:t xml:space="preserve"> proceselor electorale</w:t>
      </w:r>
    </w:p>
    <w:p w:rsidR="00371D29" w:rsidRPr="00371D29" w:rsidRDefault="00371D29" w:rsidP="00371D29">
      <w:pPr>
        <w:pStyle w:val="ListParagraph"/>
        <w:numPr>
          <w:ilvl w:val="0"/>
          <w:numId w:val="5"/>
        </w:numPr>
        <w:jc w:val="both"/>
        <w:rPr>
          <w:rFonts w:ascii="Times New Roman" w:hAnsi="Times New Roman" w:cs="Times New Roman"/>
          <w:b/>
          <w:sz w:val="28"/>
          <w:szCs w:val="28"/>
          <w:lang w:val="ro-RO"/>
        </w:rPr>
      </w:pPr>
      <w:r>
        <w:rPr>
          <w:rFonts w:ascii="Times New Roman" w:hAnsi="Times New Roman" w:cs="Times New Roman"/>
          <w:sz w:val="28"/>
          <w:szCs w:val="28"/>
          <w:lang w:val="ro-RO"/>
        </w:rPr>
        <w:t>Reguli privind organizarea și desfășurarea alegerilor</w:t>
      </w:r>
      <w:r w:rsidR="00CB70C8">
        <w:rPr>
          <w:rFonts w:ascii="Times New Roman" w:hAnsi="Times New Roman" w:cs="Times New Roman"/>
          <w:sz w:val="28"/>
          <w:szCs w:val="28"/>
          <w:lang w:val="ro-RO"/>
        </w:rPr>
        <w:t xml:space="preserve"> pentru Camera Deputaților și Senat și alegerilor pentru autoritățile administrației publice locale  </w:t>
      </w:r>
    </w:p>
    <w:p w:rsidR="00371D29" w:rsidRPr="00371D29" w:rsidRDefault="00371D29" w:rsidP="00371D29">
      <w:pPr>
        <w:pStyle w:val="ListParagraph"/>
        <w:numPr>
          <w:ilvl w:val="0"/>
          <w:numId w:val="5"/>
        </w:numPr>
        <w:jc w:val="both"/>
        <w:rPr>
          <w:rFonts w:ascii="Times New Roman" w:hAnsi="Times New Roman" w:cs="Times New Roman"/>
          <w:b/>
          <w:sz w:val="28"/>
          <w:szCs w:val="28"/>
          <w:lang w:val="ro-RO"/>
        </w:rPr>
      </w:pPr>
      <w:r>
        <w:rPr>
          <w:rFonts w:ascii="Times New Roman" w:hAnsi="Times New Roman" w:cs="Times New Roman"/>
          <w:sz w:val="28"/>
          <w:szCs w:val="28"/>
          <w:lang w:val="ro-RO"/>
        </w:rPr>
        <w:t>Corpul experților electorali</w:t>
      </w:r>
    </w:p>
    <w:p w:rsidR="00371D29" w:rsidRPr="00371D29" w:rsidRDefault="00371D29" w:rsidP="00371D29">
      <w:pPr>
        <w:pStyle w:val="ListParagraph"/>
        <w:numPr>
          <w:ilvl w:val="0"/>
          <w:numId w:val="5"/>
        </w:numPr>
        <w:jc w:val="both"/>
        <w:rPr>
          <w:rFonts w:ascii="Times New Roman" w:hAnsi="Times New Roman" w:cs="Times New Roman"/>
          <w:b/>
          <w:sz w:val="28"/>
          <w:szCs w:val="28"/>
          <w:lang w:val="ro-RO"/>
        </w:rPr>
      </w:pPr>
      <w:r>
        <w:rPr>
          <w:rFonts w:ascii="Times New Roman" w:hAnsi="Times New Roman" w:cs="Times New Roman"/>
          <w:sz w:val="28"/>
          <w:szCs w:val="28"/>
          <w:lang w:val="ro-RO"/>
        </w:rPr>
        <w:t>Registrul electoral și registrul secțiilor de votare</w:t>
      </w:r>
    </w:p>
    <w:p w:rsidR="00371D29" w:rsidRPr="00371D29" w:rsidRDefault="00371D29" w:rsidP="00371D29">
      <w:pPr>
        <w:pStyle w:val="ListParagraph"/>
        <w:numPr>
          <w:ilvl w:val="0"/>
          <w:numId w:val="5"/>
        </w:numPr>
        <w:jc w:val="both"/>
        <w:rPr>
          <w:rFonts w:ascii="Times New Roman" w:hAnsi="Times New Roman" w:cs="Times New Roman"/>
          <w:b/>
          <w:sz w:val="28"/>
          <w:szCs w:val="28"/>
          <w:lang w:val="ro-RO"/>
        </w:rPr>
      </w:pPr>
      <w:r>
        <w:rPr>
          <w:rFonts w:ascii="Times New Roman" w:hAnsi="Times New Roman" w:cs="Times New Roman"/>
          <w:sz w:val="28"/>
          <w:szCs w:val="28"/>
          <w:lang w:val="ro-RO"/>
        </w:rPr>
        <w:t>Constatarea și aplicarea sancțiunilor contravenționale în materie electorală</w:t>
      </w:r>
    </w:p>
    <w:p w:rsidR="00C1754E" w:rsidRDefault="00C1754E" w:rsidP="00371D29">
      <w:pPr>
        <w:ind w:firstLine="284"/>
        <w:jc w:val="both"/>
        <w:rPr>
          <w:rFonts w:ascii="Times New Roman" w:hAnsi="Times New Roman" w:cs="Times New Roman"/>
          <w:b/>
          <w:sz w:val="28"/>
          <w:szCs w:val="28"/>
          <w:lang w:val="ro-RO"/>
        </w:rPr>
      </w:pPr>
    </w:p>
    <w:p w:rsidR="00371D29" w:rsidRDefault="00371D29" w:rsidP="00371D29">
      <w:pPr>
        <w:ind w:firstLine="284"/>
        <w:jc w:val="both"/>
        <w:rPr>
          <w:rFonts w:ascii="Times New Roman" w:hAnsi="Times New Roman" w:cs="Times New Roman"/>
          <w:b/>
          <w:sz w:val="28"/>
          <w:szCs w:val="28"/>
          <w:lang w:val="ro-RO"/>
        </w:rPr>
      </w:pPr>
      <w:r>
        <w:rPr>
          <w:rFonts w:ascii="Times New Roman" w:hAnsi="Times New Roman" w:cs="Times New Roman"/>
          <w:b/>
          <w:sz w:val="28"/>
          <w:szCs w:val="28"/>
          <w:lang w:val="ro-RO"/>
        </w:rPr>
        <w:t>II. Privind controlul finanțării activității partidelor politice și a campaniilor electorale</w:t>
      </w:r>
    </w:p>
    <w:p w:rsidR="00371D29" w:rsidRDefault="00371D29" w:rsidP="00371D29">
      <w:pPr>
        <w:pStyle w:val="ListParagraph"/>
        <w:numPr>
          <w:ilvl w:val="0"/>
          <w:numId w:val="6"/>
        </w:numPr>
        <w:jc w:val="both"/>
        <w:rPr>
          <w:rFonts w:ascii="Times New Roman" w:hAnsi="Times New Roman" w:cs="Times New Roman"/>
          <w:sz w:val="28"/>
          <w:szCs w:val="28"/>
          <w:lang w:val="ro-RO"/>
        </w:rPr>
      </w:pPr>
      <w:r w:rsidRPr="00371D29">
        <w:rPr>
          <w:rFonts w:ascii="Times New Roman" w:hAnsi="Times New Roman" w:cs="Times New Roman"/>
          <w:sz w:val="28"/>
          <w:szCs w:val="28"/>
          <w:lang w:val="ro-RO"/>
        </w:rPr>
        <w:t>Finanțarea publică a partidelor politice</w:t>
      </w:r>
    </w:p>
    <w:p w:rsidR="00371D29" w:rsidRDefault="00371D29" w:rsidP="00371D29">
      <w:pPr>
        <w:pStyle w:val="ListParagraph"/>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Finanțarea privată a partidelor politice</w:t>
      </w:r>
    </w:p>
    <w:p w:rsidR="00371D29" w:rsidRDefault="00371D29" w:rsidP="00371D29">
      <w:pPr>
        <w:pStyle w:val="ListParagraph"/>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Controlul finanțării </w:t>
      </w:r>
      <w:r w:rsidR="00A25C9A">
        <w:rPr>
          <w:rFonts w:ascii="Times New Roman" w:hAnsi="Times New Roman" w:cs="Times New Roman"/>
          <w:sz w:val="28"/>
          <w:szCs w:val="28"/>
          <w:lang w:val="ro-RO"/>
        </w:rPr>
        <w:t xml:space="preserve">activității </w:t>
      </w:r>
      <w:r>
        <w:rPr>
          <w:rFonts w:ascii="Times New Roman" w:hAnsi="Times New Roman" w:cs="Times New Roman"/>
          <w:sz w:val="28"/>
          <w:szCs w:val="28"/>
          <w:lang w:val="ro-RO"/>
        </w:rPr>
        <w:t>partidelor politice și a campaniilor electorale</w:t>
      </w:r>
    </w:p>
    <w:p w:rsidR="00426BE4" w:rsidRDefault="00371D29" w:rsidP="00976043">
      <w:pPr>
        <w:pStyle w:val="ListParagraph"/>
        <w:numPr>
          <w:ilvl w:val="0"/>
          <w:numId w:val="6"/>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Constatarea și aplicarea sancțiunilor contravenționale </w:t>
      </w:r>
    </w:p>
    <w:p w:rsidR="00BA7FB8" w:rsidRDefault="00BA7FB8" w:rsidP="00BA7FB8">
      <w:pPr>
        <w:jc w:val="both"/>
        <w:rPr>
          <w:rFonts w:ascii="Times New Roman" w:hAnsi="Times New Roman" w:cs="Times New Roman"/>
          <w:b/>
          <w:sz w:val="28"/>
          <w:szCs w:val="28"/>
          <w:lang w:val="ro-RO"/>
        </w:rPr>
      </w:pPr>
      <w:r>
        <w:rPr>
          <w:rFonts w:ascii="Times New Roman" w:hAnsi="Times New Roman" w:cs="Times New Roman"/>
          <w:b/>
          <w:sz w:val="28"/>
          <w:szCs w:val="28"/>
          <w:lang w:val="ro-RO"/>
        </w:rPr>
        <w:t>B) SPECIFICĂ</w:t>
      </w:r>
      <w:r w:rsidR="0075550C">
        <w:rPr>
          <w:rFonts w:ascii="Times New Roman" w:hAnsi="Times New Roman" w:cs="Times New Roman"/>
          <w:b/>
          <w:sz w:val="28"/>
          <w:szCs w:val="28"/>
          <w:lang w:val="ro-RO"/>
        </w:rPr>
        <w:t xml:space="preserve"> -</w:t>
      </w:r>
      <w:r w:rsidRPr="00E423C8">
        <w:rPr>
          <w:rFonts w:ascii="Times New Roman" w:hAnsi="Times New Roman" w:cs="Times New Roman"/>
          <w:b/>
          <w:sz w:val="28"/>
          <w:szCs w:val="28"/>
          <w:lang w:val="ro-RO"/>
        </w:rPr>
        <w:t xml:space="preserve"> </w:t>
      </w:r>
      <w:r>
        <w:rPr>
          <w:rFonts w:ascii="Times New Roman" w:hAnsi="Times New Roman" w:cs="Times New Roman"/>
          <w:b/>
          <w:sz w:val="28"/>
          <w:szCs w:val="28"/>
          <w:lang w:val="ro-RO"/>
        </w:rPr>
        <w:t>DIRECȚIA ADMINISTRATIVĂ</w:t>
      </w:r>
    </w:p>
    <w:p w:rsidR="00E65EBB" w:rsidRDefault="00E65EBB" w:rsidP="00E65EBB">
      <w:pPr>
        <w:pStyle w:val="ListParagraph"/>
        <w:numPr>
          <w:ilvl w:val="0"/>
          <w:numId w:val="15"/>
        </w:numPr>
        <w:spacing w:after="0" w:line="240" w:lineRule="auto"/>
        <w:ind w:left="714" w:hanging="357"/>
        <w:jc w:val="both"/>
        <w:rPr>
          <w:rFonts w:ascii="Times New Roman" w:hAnsi="Times New Roman" w:cs="Times New Roman"/>
          <w:b/>
          <w:sz w:val="28"/>
          <w:szCs w:val="28"/>
          <w:lang w:val="ro-RO"/>
        </w:rPr>
      </w:pPr>
      <w:r w:rsidRPr="00E65EBB">
        <w:rPr>
          <w:rFonts w:ascii="Times New Roman" w:hAnsi="Times New Roman" w:cs="Times New Roman"/>
          <w:sz w:val="28"/>
          <w:szCs w:val="28"/>
          <w:lang w:val="ro-RO"/>
        </w:rPr>
        <w:t>Achiziția directă</w:t>
      </w:r>
      <w:r>
        <w:rPr>
          <w:rFonts w:ascii="Times New Roman" w:hAnsi="Times New Roman" w:cs="Times New Roman"/>
          <w:sz w:val="28"/>
          <w:szCs w:val="28"/>
          <w:lang w:val="ro-RO"/>
        </w:rPr>
        <w:t>;</w:t>
      </w:r>
    </w:p>
    <w:p w:rsidR="00E65EBB" w:rsidRDefault="00E65EBB" w:rsidP="00E65EBB">
      <w:pPr>
        <w:pStyle w:val="ListParagraph"/>
        <w:numPr>
          <w:ilvl w:val="0"/>
          <w:numId w:val="15"/>
        </w:numPr>
        <w:spacing w:after="0" w:line="240" w:lineRule="auto"/>
        <w:ind w:left="714" w:hanging="357"/>
        <w:jc w:val="both"/>
        <w:rPr>
          <w:rFonts w:ascii="Times New Roman" w:hAnsi="Times New Roman" w:cs="Times New Roman"/>
          <w:sz w:val="28"/>
          <w:szCs w:val="28"/>
          <w:lang w:val="ro-RO"/>
        </w:rPr>
      </w:pPr>
      <w:r>
        <w:rPr>
          <w:rFonts w:ascii="Times New Roman" w:hAnsi="Times New Roman" w:cs="Times New Roman"/>
          <w:sz w:val="28"/>
          <w:szCs w:val="28"/>
          <w:lang w:val="ro-RO"/>
        </w:rPr>
        <w:t>Estimarea valorii achiziției publice și alegerea modalității de atribuire;</w:t>
      </w:r>
    </w:p>
    <w:p w:rsidR="0079330C" w:rsidRDefault="0079330C" w:rsidP="00E65EBB">
      <w:pPr>
        <w:pStyle w:val="ListParagraph"/>
        <w:numPr>
          <w:ilvl w:val="0"/>
          <w:numId w:val="15"/>
        </w:numPr>
        <w:spacing w:after="0" w:line="240" w:lineRule="auto"/>
        <w:ind w:left="714" w:hanging="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Cazurile de anulare a procedurii de atribuire; </w:t>
      </w:r>
    </w:p>
    <w:p w:rsidR="00BA7FB8" w:rsidRDefault="00E65EBB" w:rsidP="00BA7FB8">
      <w:pPr>
        <w:pStyle w:val="ListParagraph"/>
        <w:numPr>
          <w:ilvl w:val="0"/>
          <w:numId w:val="15"/>
        </w:numPr>
        <w:spacing w:after="0" w:line="240" w:lineRule="auto"/>
        <w:ind w:left="714" w:hanging="357"/>
        <w:jc w:val="both"/>
        <w:rPr>
          <w:rFonts w:ascii="Times New Roman" w:hAnsi="Times New Roman" w:cs="Times New Roman"/>
          <w:sz w:val="28"/>
          <w:szCs w:val="28"/>
          <w:lang w:val="ro-RO"/>
        </w:rPr>
      </w:pPr>
      <w:r>
        <w:rPr>
          <w:rFonts w:ascii="Times New Roman" w:hAnsi="Times New Roman" w:cs="Times New Roman"/>
          <w:sz w:val="28"/>
          <w:szCs w:val="28"/>
          <w:lang w:val="ro-RO"/>
        </w:rPr>
        <w:t>Documentația de atribuire.</w:t>
      </w:r>
      <w:r w:rsidRPr="00E65EBB">
        <w:rPr>
          <w:rFonts w:ascii="Times New Roman" w:hAnsi="Times New Roman" w:cs="Times New Roman"/>
          <w:sz w:val="28"/>
          <w:szCs w:val="28"/>
          <w:lang w:val="ro-RO"/>
        </w:rPr>
        <w:t xml:space="preserve"> </w:t>
      </w:r>
    </w:p>
    <w:p w:rsidR="0079330C" w:rsidRPr="0079330C" w:rsidRDefault="0079330C" w:rsidP="0079330C">
      <w:pPr>
        <w:pStyle w:val="ListParagraph"/>
        <w:spacing w:after="0" w:line="240" w:lineRule="auto"/>
        <w:ind w:left="714"/>
        <w:jc w:val="both"/>
        <w:rPr>
          <w:rFonts w:ascii="Times New Roman" w:hAnsi="Times New Roman" w:cs="Times New Roman"/>
          <w:sz w:val="28"/>
          <w:szCs w:val="28"/>
          <w:lang w:val="ro-RO"/>
        </w:rPr>
      </w:pPr>
    </w:p>
    <w:p w:rsidR="00BA7FB8" w:rsidRDefault="00BA7FB8" w:rsidP="00BA7FB8">
      <w:pPr>
        <w:jc w:val="both"/>
        <w:rPr>
          <w:rFonts w:ascii="Times New Roman" w:hAnsi="Times New Roman" w:cs="Times New Roman"/>
          <w:b/>
          <w:sz w:val="28"/>
          <w:szCs w:val="28"/>
          <w:lang w:val="ro-RO"/>
        </w:rPr>
      </w:pPr>
      <w:r>
        <w:rPr>
          <w:rFonts w:ascii="Times New Roman" w:hAnsi="Times New Roman" w:cs="Times New Roman"/>
          <w:b/>
          <w:sz w:val="28"/>
          <w:szCs w:val="28"/>
          <w:lang w:val="ro-RO"/>
        </w:rPr>
        <w:t>C) SPECIFICĂ</w:t>
      </w:r>
      <w:r w:rsidR="0075550C">
        <w:rPr>
          <w:rFonts w:ascii="Times New Roman" w:hAnsi="Times New Roman" w:cs="Times New Roman"/>
          <w:b/>
          <w:sz w:val="28"/>
          <w:szCs w:val="28"/>
          <w:lang w:val="ro-RO"/>
        </w:rPr>
        <w:t xml:space="preserve"> - </w:t>
      </w:r>
      <w:r>
        <w:rPr>
          <w:rFonts w:ascii="Times New Roman" w:hAnsi="Times New Roman" w:cs="Times New Roman"/>
          <w:b/>
          <w:sz w:val="28"/>
          <w:szCs w:val="28"/>
          <w:lang w:val="ro-RO"/>
        </w:rPr>
        <w:t>DIRECȚIA JURIDICĂ ȘI RESURSE UMANE</w:t>
      </w:r>
    </w:p>
    <w:p w:rsidR="00BA7FB8" w:rsidRPr="00BA7FB8" w:rsidRDefault="00BA7FB8" w:rsidP="00BA7FB8">
      <w:pPr>
        <w:pStyle w:val="ListParagraph"/>
        <w:numPr>
          <w:ilvl w:val="0"/>
          <w:numId w:val="13"/>
        </w:numPr>
        <w:spacing w:after="0" w:line="240" w:lineRule="auto"/>
        <w:jc w:val="both"/>
        <w:rPr>
          <w:rFonts w:ascii="Times New Roman" w:eastAsia="Times New Roman" w:hAnsi="Times New Roman" w:cs="Times New Roman"/>
          <w:sz w:val="28"/>
          <w:szCs w:val="28"/>
          <w:lang w:val="ro-RO"/>
        </w:rPr>
      </w:pPr>
      <w:r w:rsidRPr="00BA7FB8">
        <w:rPr>
          <w:rFonts w:ascii="Times New Roman" w:hAnsi="Times New Roman" w:cs="Times New Roman"/>
          <w:sz w:val="28"/>
          <w:szCs w:val="28"/>
          <w:lang w:val="ro-RO"/>
        </w:rPr>
        <w:t>Drepturile şi obligaţiile personalului autorităţilor şi instituţiilor publice pe perioada delegării şi detaşării în altă localitate, precum şi în cazul deplasării, în cadrul localităţii, în interesul serviciului</w:t>
      </w:r>
      <w:r>
        <w:rPr>
          <w:rFonts w:ascii="Times New Roman" w:hAnsi="Times New Roman" w:cs="Times New Roman"/>
          <w:sz w:val="28"/>
          <w:szCs w:val="28"/>
          <w:lang w:val="ro-RO"/>
        </w:rPr>
        <w:t>;</w:t>
      </w:r>
    </w:p>
    <w:p w:rsidR="00BA7FB8" w:rsidRPr="00BA7FB8" w:rsidRDefault="00BA7FB8" w:rsidP="00BA7FB8">
      <w:pPr>
        <w:pStyle w:val="ListParagraph"/>
        <w:numPr>
          <w:ilvl w:val="0"/>
          <w:numId w:val="13"/>
        </w:numPr>
        <w:spacing w:after="0" w:line="240" w:lineRule="auto"/>
        <w:jc w:val="both"/>
        <w:rPr>
          <w:rFonts w:ascii="Times New Roman" w:eastAsia="Times New Roman" w:hAnsi="Times New Roman" w:cs="Times New Roman"/>
          <w:sz w:val="28"/>
          <w:szCs w:val="28"/>
          <w:lang w:val="ro-RO"/>
        </w:rPr>
      </w:pPr>
      <w:r w:rsidRPr="00BA7FB8">
        <w:rPr>
          <w:rFonts w:ascii="Times New Roman" w:eastAsia="Times New Roman" w:hAnsi="Times New Roman" w:cs="Times New Roman"/>
          <w:sz w:val="28"/>
          <w:szCs w:val="28"/>
          <w:lang w:val="ro-RO"/>
        </w:rPr>
        <w:t>Accesul la informaţiile de interes public</w:t>
      </w:r>
      <w:r>
        <w:rPr>
          <w:rFonts w:ascii="Times New Roman" w:eastAsia="Times New Roman" w:hAnsi="Times New Roman" w:cs="Times New Roman"/>
          <w:sz w:val="28"/>
          <w:szCs w:val="28"/>
          <w:lang w:val="ro-RO"/>
        </w:rPr>
        <w:t>;</w:t>
      </w:r>
    </w:p>
    <w:p w:rsidR="00BA7FB8" w:rsidRDefault="00961903" w:rsidP="00BA7FB8">
      <w:pPr>
        <w:pStyle w:val="ListParagraph"/>
        <w:numPr>
          <w:ilvl w:val="0"/>
          <w:numId w:val="13"/>
        </w:num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Suspendarea și încetarea</w:t>
      </w:r>
      <w:r w:rsidRPr="00BA7FB8">
        <w:rPr>
          <w:rFonts w:ascii="Times New Roman" w:eastAsia="Times New Roman" w:hAnsi="Times New Roman" w:cs="Times New Roman"/>
          <w:sz w:val="28"/>
          <w:szCs w:val="28"/>
          <w:lang w:val="ro-RO"/>
        </w:rPr>
        <w:t xml:space="preserve"> </w:t>
      </w:r>
      <w:r w:rsidR="00BA7FB8" w:rsidRPr="00BA7FB8">
        <w:rPr>
          <w:rFonts w:ascii="Times New Roman" w:eastAsia="Times New Roman" w:hAnsi="Times New Roman" w:cs="Times New Roman"/>
          <w:sz w:val="28"/>
          <w:szCs w:val="28"/>
          <w:lang w:val="ro-RO"/>
        </w:rPr>
        <w:t>contract</w:t>
      </w:r>
      <w:r>
        <w:rPr>
          <w:rFonts w:ascii="Times New Roman" w:eastAsia="Times New Roman" w:hAnsi="Times New Roman" w:cs="Times New Roman"/>
          <w:sz w:val="28"/>
          <w:szCs w:val="28"/>
          <w:lang w:val="ro-RO"/>
        </w:rPr>
        <w:t>ului</w:t>
      </w:r>
      <w:r w:rsidR="00BA7FB8" w:rsidRPr="00BA7FB8">
        <w:rPr>
          <w:rFonts w:ascii="Times New Roman" w:eastAsia="Times New Roman" w:hAnsi="Times New Roman" w:cs="Times New Roman"/>
          <w:sz w:val="28"/>
          <w:szCs w:val="28"/>
          <w:lang w:val="ro-RO"/>
        </w:rPr>
        <w:t xml:space="preserve"> individual de muncă</w:t>
      </w:r>
      <w:r w:rsidR="00BA7FB8">
        <w:rPr>
          <w:rFonts w:ascii="Times New Roman" w:eastAsia="Times New Roman" w:hAnsi="Times New Roman" w:cs="Times New Roman"/>
          <w:sz w:val="28"/>
          <w:szCs w:val="28"/>
          <w:lang w:val="ro-RO"/>
        </w:rPr>
        <w:t>;</w:t>
      </w:r>
      <w:r w:rsidR="00BA7FB8" w:rsidRPr="00BA7FB8">
        <w:rPr>
          <w:rFonts w:ascii="Times New Roman" w:eastAsia="Times New Roman" w:hAnsi="Times New Roman" w:cs="Times New Roman"/>
          <w:sz w:val="28"/>
          <w:szCs w:val="28"/>
          <w:lang w:val="ro-RO"/>
        </w:rPr>
        <w:t xml:space="preserve"> </w:t>
      </w:r>
    </w:p>
    <w:p w:rsidR="00BA7FB8" w:rsidRDefault="00BA7FB8" w:rsidP="00BA7FB8">
      <w:pPr>
        <w:pStyle w:val="ListParagraph"/>
        <w:numPr>
          <w:ilvl w:val="0"/>
          <w:numId w:val="13"/>
        </w:numPr>
        <w:spacing w:after="0" w:line="240" w:lineRule="auto"/>
        <w:jc w:val="both"/>
        <w:rPr>
          <w:rFonts w:ascii="Times New Roman" w:eastAsia="Times New Roman" w:hAnsi="Times New Roman" w:cs="Times New Roman"/>
          <w:sz w:val="28"/>
          <w:szCs w:val="28"/>
          <w:lang w:val="ro-RO"/>
        </w:rPr>
      </w:pPr>
      <w:r w:rsidRPr="00BA7FB8">
        <w:rPr>
          <w:rFonts w:ascii="Times New Roman" w:eastAsia="Times New Roman" w:hAnsi="Times New Roman" w:cs="Times New Roman"/>
          <w:sz w:val="28"/>
          <w:szCs w:val="28"/>
          <w:lang w:val="ro-RO"/>
        </w:rPr>
        <w:t>Operarea în Registrul general de evidenţă a salariaţilor (REVISAL)</w:t>
      </w:r>
    </w:p>
    <w:p w:rsidR="00BA7FB8" w:rsidRPr="00BA7FB8" w:rsidRDefault="00BA7FB8" w:rsidP="00961903">
      <w:pPr>
        <w:pStyle w:val="ListParagraph"/>
        <w:spacing w:after="0" w:line="240" w:lineRule="auto"/>
        <w:jc w:val="both"/>
        <w:rPr>
          <w:rFonts w:ascii="Times New Roman" w:eastAsia="Times New Roman" w:hAnsi="Times New Roman" w:cs="Times New Roman"/>
          <w:sz w:val="28"/>
          <w:szCs w:val="28"/>
          <w:lang w:val="ro-RO"/>
        </w:rPr>
      </w:pPr>
    </w:p>
    <w:p w:rsidR="00BA7FB8" w:rsidRPr="00BA7FB8" w:rsidRDefault="00BA7FB8" w:rsidP="00BA7FB8">
      <w:pPr>
        <w:jc w:val="both"/>
        <w:rPr>
          <w:rFonts w:ascii="Times New Roman" w:hAnsi="Times New Roman" w:cs="Times New Roman"/>
          <w:sz w:val="28"/>
          <w:szCs w:val="28"/>
          <w:lang w:val="ro-RO"/>
        </w:rPr>
      </w:pPr>
    </w:p>
    <w:p w:rsidR="00426BE4" w:rsidRDefault="00426BE4" w:rsidP="00426BE4">
      <w:pPr>
        <w:pStyle w:val="ListParagraph"/>
        <w:ind w:left="1004"/>
        <w:jc w:val="both"/>
        <w:rPr>
          <w:rFonts w:ascii="Times New Roman" w:hAnsi="Times New Roman" w:cs="Times New Roman"/>
          <w:sz w:val="28"/>
          <w:szCs w:val="28"/>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BB6137" w:rsidRDefault="00BB6137" w:rsidP="00426BE4">
      <w:pPr>
        <w:pStyle w:val="ListParagraph"/>
        <w:ind w:left="1004"/>
        <w:jc w:val="center"/>
        <w:rPr>
          <w:rFonts w:ascii="Times New Roman" w:hAnsi="Times New Roman" w:cs="Times New Roman"/>
          <w:b/>
          <w:sz w:val="32"/>
          <w:szCs w:val="32"/>
          <w:lang w:val="ro-RO"/>
        </w:rPr>
      </w:pPr>
    </w:p>
    <w:p w:rsidR="00BB6137" w:rsidRDefault="00BB6137" w:rsidP="00426BE4">
      <w:pPr>
        <w:pStyle w:val="ListParagraph"/>
        <w:ind w:left="1004"/>
        <w:jc w:val="center"/>
        <w:rPr>
          <w:rFonts w:ascii="Times New Roman" w:hAnsi="Times New Roman" w:cs="Times New Roman"/>
          <w:b/>
          <w:sz w:val="32"/>
          <w:szCs w:val="32"/>
          <w:lang w:val="ro-RO"/>
        </w:rPr>
      </w:pPr>
    </w:p>
    <w:p w:rsidR="00BB6137" w:rsidRDefault="00BB6137" w:rsidP="00426BE4">
      <w:pPr>
        <w:pStyle w:val="ListParagraph"/>
        <w:ind w:left="1004"/>
        <w:jc w:val="center"/>
        <w:rPr>
          <w:rFonts w:ascii="Times New Roman" w:hAnsi="Times New Roman" w:cs="Times New Roman"/>
          <w:b/>
          <w:sz w:val="32"/>
          <w:szCs w:val="32"/>
          <w:lang w:val="ro-RO"/>
        </w:rPr>
      </w:pPr>
    </w:p>
    <w:p w:rsidR="00BB6137" w:rsidRDefault="00BB6137" w:rsidP="00426BE4">
      <w:pPr>
        <w:pStyle w:val="ListParagraph"/>
        <w:ind w:left="1004"/>
        <w:jc w:val="center"/>
        <w:rPr>
          <w:rFonts w:ascii="Times New Roman" w:hAnsi="Times New Roman" w:cs="Times New Roman"/>
          <w:b/>
          <w:sz w:val="32"/>
          <w:szCs w:val="32"/>
          <w:lang w:val="ro-RO"/>
        </w:rPr>
      </w:pPr>
    </w:p>
    <w:p w:rsidR="00BB6137" w:rsidRDefault="00BB6137" w:rsidP="00426BE4">
      <w:pPr>
        <w:pStyle w:val="ListParagraph"/>
        <w:ind w:left="1004"/>
        <w:jc w:val="center"/>
        <w:rPr>
          <w:rFonts w:ascii="Times New Roman" w:hAnsi="Times New Roman" w:cs="Times New Roman"/>
          <w:b/>
          <w:sz w:val="32"/>
          <w:szCs w:val="32"/>
          <w:lang w:val="ro-RO"/>
        </w:rPr>
      </w:pPr>
    </w:p>
    <w:p w:rsidR="00BB6137" w:rsidRDefault="00BB6137" w:rsidP="00426BE4">
      <w:pPr>
        <w:pStyle w:val="ListParagraph"/>
        <w:ind w:left="1004"/>
        <w:jc w:val="center"/>
        <w:rPr>
          <w:rFonts w:ascii="Times New Roman" w:hAnsi="Times New Roman" w:cs="Times New Roman"/>
          <w:b/>
          <w:sz w:val="32"/>
          <w:szCs w:val="32"/>
          <w:lang w:val="ro-RO"/>
        </w:rPr>
      </w:pPr>
    </w:p>
    <w:p w:rsidR="003E29FA" w:rsidRDefault="003E29FA" w:rsidP="00426BE4">
      <w:pPr>
        <w:pStyle w:val="ListParagraph"/>
        <w:ind w:left="1004"/>
        <w:jc w:val="center"/>
        <w:rPr>
          <w:rFonts w:ascii="Times New Roman" w:hAnsi="Times New Roman" w:cs="Times New Roman"/>
          <w:b/>
          <w:sz w:val="32"/>
          <w:szCs w:val="32"/>
          <w:lang w:val="ro-RO"/>
        </w:rPr>
      </w:pPr>
    </w:p>
    <w:p w:rsidR="00426BE4" w:rsidRDefault="00BB3487" w:rsidP="00BB3487">
      <w:pPr>
        <w:pStyle w:val="ListParagraph"/>
        <w:ind w:left="1004"/>
        <w:jc w:val="center"/>
        <w:rPr>
          <w:rFonts w:ascii="Times New Roman" w:hAnsi="Times New Roman" w:cs="Times New Roman"/>
          <w:b/>
          <w:sz w:val="32"/>
          <w:szCs w:val="32"/>
          <w:lang w:val="ro-RO"/>
        </w:rPr>
      </w:pPr>
      <w:r>
        <w:rPr>
          <w:rFonts w:ascii="Times New Roman" w:hAnsi="Times New Roman" w:cs="Times New Roman"/>
          <w:b/>
          <w:sz w:val="32"/>
          <w:szCs w:val="32"/>
          <w:lang w:val="ro-RO"/>
        </w:rPr>
        <w:lastRenderedPageBreak/>
        <w:t>BIBLIOGRAFIE</w:t>
      </w:r>
    </w:p>
    <w:p w:rsidR="00426BE4" w:rsidRDefault="00426BE4" w:rsidP="00426BE4">
      <w:pPr>
        <w:jc w:val="both"/>
        <w:rPr>
          <w:rFonts w:ascii="Times New Roman" w:hAnsi="Times New Roman" w:cs="Times New Roman"/>
          <w:b/>
          <w:sz w:val="28"/>
          <w:szCs w:val="28"/>
          <w:lang w:val="ro-RO"/>
        </w:rPr>
      </w:pPr>
      <w:r>
        <w:rPr>
          <w:rFonts w:ascii="Times New Roman" w:hAnsi="Times New Roman" w:cs="Times New Roman"/>
          <w:b/>
          <w:sz w:val="28"/>
          <w:szCs w:val="28"/>
          <w:lang w:val="ro-RO"/>
        </w:rPr>
        <w:t>GENERALĂ</w:t>
      </w:r>
    </w:p>
    <w:p w:rsidR="00426BE4" w:rsidRPr="00CB70C8" w:rsidRDefault="00426BE4" w:rsidP="00E423C8">
      <w:pPr>
        <w:pStyle w:val="ListParagraph"/>
        <w:numPr>
          <w:ilvl w:val="0"/>
          <w:numId w:val="8"/>
        </w:numPr>
        <w:autoSpaceDE w:val="0"/>
        <w:autoSpaceDN w:val="0"/>
        <w:adjustRightInd w:val="0"/>
        <w:spacing w:after="0" w:line="240" w:lineRule="auto"/>
        <w:ind w:left="714" w:hanging="357"/>
        <w:jc w:val="both"/>
        <w:rPr>
          <w:rFonts w:ascii="Times New Roman" w:hAnsi="Times New Roman" w:cs="Times New Roman"/>
          <w:sz w:val="28"/>
          <w:szCs w:val="28"/>
          <w:lang w:val="ro-RO"/>
        </w:rPr>
      </w:pPr>
      <w:r w:rsidRPr="00CB70C8">
        <w:rPr>
          <w:rFonts w:ascii="Times New Roman" w:hAnsi="Times New Roman" w:cs="Times New Roman"/>
          <w:sz w:val="28"/>
          <w:szCs w:val="28"/>
          <w:lang w:val="ro-RO"/>
        </w:rPr>
        <w:t>Legea nr. 208/2015</w:t>
      </w:r>
      <w:r w:rsidR="00002712">
        <w:rPr>
          <w:rFonts w:ascii="Times New Roman" w:hAnsi="Times New Roman" w:cs="Times New Roman"/>
          <w:sz w:val="28"/>
          <w:szCs w:val="28"/>
          <w:lang w:val="ro-RO"/>
        </w:rPr>
        <w:t xml:space="preserve"> </w:t>
      </w:r>
      <w:r w:rsidRPr="00CB70C8">
        <w:rPr>
          <w:rFonts w:ascii="Times New Roman" w:hAnsi="Times New Roman" w:cs="Times New Roman"/>
          <w:sz w:val="28"/>
          <w:szCs w:val="28"/>
          <w:lang w:val="ro-RO"/>
        </w:rPr>
        <w:t>privind alegerea Senatului şi a Camerei Deputaţilor, precum şi pentru organizarea şi funcţionarea Autorităţii Electorale Permanente, cu modificările și completările ulterioare</w:t>
      </w:r>
    </w:p>
    <w:p w:rsidR="00426BE4" w:rsidRPr="00CB70C8" w:rsidRDefault="00426BE4" w:rsidP="00E423C8">
      <w:pPr>
        <w:pStyle w:val="ListParagraph"/>
        <w:numPr>
          <w:ilvl w:val="0"/>
          <w:numId w:val="8"/>
        </w:numPr>
        <w:autoSpaceDE w:val="0"/>
        <w:autoSpaceDN w:val="0"/>
        <w:adjustRightInd w:val="0"/>
        <w:spacing w:after="0" w:line="240" w:lineRule="auto"/>
        <w:ind w:left="714" w:hanging="357"/>
        <w:jc w:val="both"/>
        <w:rPr>
          <w:rFonts w:ascii="Times New Roman" w:hAnsi="Times New Roman" w:cs="Times New Roman"/>
          <w:sz w:val="28"/>
          <w:szCs w:val="28"/>
          <w:lang w:val="ro-RO"/>
        </w:rPr>
      </w:pPr>
      <w:r w:rsidRPr="00CB70C8">
        <w:rPr>
          <w:rFonts w:ascii="Times New Roman" w:hAnsi="Times New Roman" w:cs="Times New Roman"/>
          <w:sz w:val="28"/>
          <w:szCs w:val="28"/>
          <w:lang w:val="ro-RO"/>
        </w:rPr>
        <w:t xml:space="preserve">Regulamentul de organizare și funcționare a Autorității Electorale Permanente și a Centrului „Expert electoral”, aprobat prin Hotărârea nr. 4/2016 a birourilor </w:t>
      </w:r>
      <w:r w:rsidR="00CB70C8" w:rsidRPr="00CB70C8">
        <w:rPr>
          <w:rFonts w:ascii="Times New Roman" w:hAnsi="Times New Roman" w:cs="Times New Roman"/>
          <w:sz w:val="28"/>
          <w:szCs w:val="28"/>
          <w:lang w:val="ro-RO"/>
        </w:rPr>
        <w:t>permanente ale Camerei Deputaților și Senat</w:t>
      </w:r>
      <w:r w:rsidRPr="00CB70C8">
        <w:rPr>
          <w:rFonts w:ascii="Times New Roman" w:hAnsi="Times New Roman" w:cs="Times New Roman"/>
          <w:sz w:val="28"/>
          <w:szCs w:val="28"/>
          <w:lang w:val="ro-RO"/>
        </w:rPr>
        <w:t xml:space="preserve"> </w:t>
      </w:r>
    </w:p>
    <w:p w:rsidR="00426BE4" w:rsidRPr="00CB70C8" w:rsidRDefault="002523C5" w:rsidP="00E423C8">
      <w:pPr>
        <w:pStyle w:val="ListParagraph"/>
        <w:numPr>
          <w:ilvl w:val="0"/>
          <w:numId w:val="8"/>
        </w:numPr>
        <w:autoSpaceDE w:val="0"/>
        <w:autoSpaceDN w:val="0"/>
        <w:adjustRightInd w:val="0"/>
        <w:spacing w:after="0" w:line="240" w:lineRule="auto"/>
        <w:ind w:left="714" w:hanging="35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Legea nr. </w:t>
      </w:r>
      <w:r w:rsidR="00426BE4" w:rsidRPr="00CB70C8">
        <w:rPr>
          <w:rFonts w:ascii="Times New Roman" w:hAnsi="Times New Roman" w:cs="Times New Roman"/>
          <w:sz w:val="28"/>
          <w:szCs w:val="28"/>
          <w:lang w:val="ro-RO"/>
        </w:rPr>
        <w:t>7/2006 privind statutul funcţionarului public parlamentar, republicată, cu modificările şi completările ulterioare</w:t>
      </w:r>
    </w:p>
    <w:p w:rsidR="00426BE4" w:rsidRPr="00CB70C8" w:rsidRDefault="00CB70C8" w:rsidP="00E423C8">
      <w:pPr>
        <w:pStyle w:val="ListParagraph"/>
        <w:numPr>
          <w:ilvl w:val="0"/>
          <w:numId w:val="7"/>
        </w:numPr>
        <w:spacing w:after="0" w:line="240" w:lineRule="auto"/>
        <w:ind w:left="714" w:hanging="357"/>
        <w:jc w:val="both"/>
        <w:rPr>
          <w:rFonts w:ascii="Times New Roman" w:hAnsi="Times New Roman" w:cs="Times New Roman"/>
          <w:b/>
          <w:sz w:val="28"/>
          <w:szCs w:val="28"/>
          <w:lang w:val="ro-RO"/>
        </w:rPr>
      </w:pPr>
      <w:r w:rsidRPr="00CB70C8">
        <w:rPr>
          <w:rFonts w:ascii="Times New Roman" w:hAnsi="Times New Roman" w:cs="Times New Roman"/>
          <w:sz w:val="28"/>
          <w:szCs w:val="28"/>
          <w:lang w:val="ro-RO"/>
        </w:rPr>
        <w:t>Ordonanţă nr. 27 din 30 ianuarie 2002 privind reglementarea activităţii de soluţionare a petiţiilor, cu modificările și completările ulterioare</w:t>
      </w:r>
    </w:p>
    <w:p w:rsidR="00CB70C8" w:rsidRPr="00CB70C8" w:rsidRDefault="00CB70C8" w:rsidP="00E423C8">
      <w:pPr>
        <w:pStyle w:val="ListParagraph"/>
        <w:numPr>
          <w:ilvl w:val="0"/>
          <w:numId w:val="7"/>
        </w:numPr>
        <w:autoSpaceDE w:val="0"/>
        <w:autoSpaceDN w:val="0"/>
        <w:adjustRightInd w:val="0"/>
        <w:spacing w:after="0" w:line="240" w:lineRule="auto"/>
        <w:ind w:left="714" w:hanging="357"/>
        <w:jc w:val="both"/>
        <w:rPr>
          <w:rFonts w:ascii="Times New Roman" w:hAnsi="Times New Roman" w:cs="Times New Roman"/>
          <w:sz w:val="28"/>
          <w:szCs w:val="28"/>
          <w:lang w:val="ro-RO"/>
        </w:rPr>
      </w:pPr>
      <w:r w:rsidRPr="00CB70C8">
        <w:rPr>
          <w:rFonts w:ascii="Times New Roman" w:hAnsi="Times New Roman" w:cs="Times New Roman"/>
          <w:sz w:val="28"/>
          <w:szCs w:val="28"/>
          <w:lang w:val="ro-RO"/>
        </w:rPr>
        <w:t>Legea nr. 677 din 21 noiembrie 2001 pentru protecţia persoanelor cu privire la prelucrarea datelor cu caracter personal şi libera circulaţie a acestor date, cu modificările şi completările ulterioare.</w:t>
      </w:r>
    </w:p>
    <w:p w:rsidR="00CB70C8" w:rsidRDefault="00CB70C8" w:rsidP="00002712">
      <w:pPr>
        <w:jc w:val="both"/>
        <w:rPr>
          <w:rFonts w:ascii="Times New Roman" w:hAnsi="Times New Roman" w:cs="Times New Roman"/>
          <w:b/>
          <w:sz w:val="28"/>
          <w:szCs w:val="28"/>
          <w:lang w:val="ro-RO"/>
        </w:rPr>
      </w:pPr>
    </w:p>
    <w:p w:rsidR="00002712" w:rsidRDefault="00BB3487" w:rsidP="00002712">
      <w:pPr>
        <w:jc w:val="both"/>
        <w:rPr>
          <w:rFonts w:ascii="Times New Roman" w:hAnsi="Times New Roman" w:cs="Times New Roman"/>
          <w:b/>
          <w:sz w:val="28"/>
          <w:szCs w:val="28"/>
          <w:lang w:val="ro-RO"/>
        </w:rPr>
      </w:pPr>
      <w:r>
        <w:rPr>
          <w:rFonts w:ascii="Times New Roman" w:hAnsi="Times New Roman" w:cs="Times New Roman"/>
          <w:b/>
          <w:sz w:val="28"/>
          <w:szCs w:val="28"/>
          <w:lang w:val="ro-RO"/>
        </w:rPr>
        <w:t>SPECIFICĂ</w:t>
      </w:r>
      <w:r w:rsidR="00E423C8">
        <w:rPr>
          <w:rFonts w:ascii="Times New Roman" w:hAnsi="Times New Roman" w:cs="Times New Roman"/>
          <w:b/>
          <w:sz w:val="28"/>
          <w:szCs w:val="28"/>
          <w:lang w:val="ro-RO"/>
        </w:rPr>
        <w:t xml:space="preserve"> </w:t>
      </w:r>
      <w:r w:rsidR="00234A88">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r w:rsidR="00234A88">
        <w:rPr>
          <w:rFonts w:ascii="Times New Roman" w:hAnsi="Times New Roman" w:cs="Times New Roman"/>
          <w:b/>
          <w:sz w:val="28"/>
          <w:szCs w:val="28"/>
          <w:lang w:val="ro-RO"/>
        </w:rPr>
        <w:t>SEDIU</w:t>
      </w:r>
      <w:r w:rsidR="00831164">
        <w:rPr>
          <w:rFonts w:ascii="Times New Roman" w:hAnsi="Times New Roman" w:cs="Times New Roman"/>
          <w:b/>
          <w:sz w:val="28"/>
          <w:szCs w:val="28"/>
          <w:lang w:val="ro-RO"/>
        </w:rPr>
        <w:t>L</w:t>
      </w:r>
      <w:r w:rsidR="00234A88">
        <w:rPr>
          <w:rFonts w:ascii="Times New Roman" w:hAnsi="Times New Roman" w:cs="Times New Roman"/>
          <w:b/>
          <w:sz w:val="28"/>
          <w:szCs w:val="28"/>
          <w:lang w:val="ro-RO"/>
        </w:rPr>
        <w:t xml:space="preserve"> </w:t>
      </w:r>
      <w:bookmarkStart w:id="0" w:name="_GoBack"/>
      <w:bookmarkEnd w:id="0"/>
      <w:r w:rsidR="00234A88">
        <w:rPr>
          <w:rFonts w:ascii="Times New Roman" w:hAnsi="Times New Roman" w:cs="Times New Roman"/>
          <w:b/>
          <w:sz w:val="28"/>
          <w:szCs w:val="28"/>
          <w:lang w:val="ro-RO"/>
        </w:rPr>
        <w:t xml:space="preserve">CENTRAL, </w:t>
      </w:r>
      <w:r>
        <w:rPr>
          <w:rFonts w:ascii="Times New Roman" w:hAnsi="Times New Roman" w:cs="Times New Roman"/>
          <w:b/>
          <w:sz w:val="28"/>
          <w:szCs w:val="28"/>
          <w:lang w:val="ro-RO"/>
        </w:rPr>
        <w:t>FILIALE ȘI BIROURI  AEP</w:t>
      </w:r>
    </w:p>
    <w:p w:rsidR="00E423C8" w:rsidRDefault="00E423C8" w:rsidP="00E423C8">
      <w:pPr>
        <w:ind w:left="36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I. </w:t>
      </w:r>
      <w:r w:rsidRPr="00371D29">
        <w:rPr>
          <w:rFonts w:ascii="Times New Roman" w:hAnsi="Times New Roman" w:cs="Times New Roman"/>
          <w:b/>
          <w:sz w:val="28"/>
          <w:szCs w:val="28"/>
          <w:lang w:val="ro-RO"/>
        </w:rPr>
        <w:t>Privind organizarea și desfășurarea proceselor electorale</w:t>
      </w:r>
    </w:p>
    <w:p w:rsidR="00002712" w:rsidRPr="00002712" w:rsidRDefault="00002712" w:rsidP="00E423C8">
      <w:pPr>
        <w:pStyle w:val="ListParagraph"/>
        <w:numPr>
          <w:ilvl w:val="0"/>
          <w:numId w:val="9"/>
        </w:numPr>
        <w:spacing w:after="0" w:line="240" w:lineRule="auto"/>
        <w:ind w:left="714" w:hanging="357"/>
        <w:jc w:val="both"/>
        <w:rPr>
          <w:rFonts w:ascii="Times New Roman" w:hAnsi="Times New Roman" w:cs="Times New Roman"/>
          <w:sz w:val="28"/>
          <w:szCs w:val="28"/>
          <w:lang w:val="ro-RO"/>
        </w:rPr>
      </w:pPr>
      <w:r w:rsidRPr="00002712">
        <w:rPr>
          <w:rFonts w:ascii="Times New Roman" w:hAnsi="Times New Roman" w:cs="Times New Roman"/>
          <w:sz w:val="28"/>
          <w:szCs w:val="28"/>
          <w:lang w:val="ro-RO"/>
        </w:rPr>
        <w:t>Legea nr. 208/2015</w:t>
      </w:r>
      <w:r>
        <w:rPr>
          <w:rFonts w:ascii="Times New Roman" w:hAnsi="Times New Roman" w:cs="Times New Roman"/>
          <w:sz w:val="28"/>
          <w:szCs w:val="28"/>
          <w:lang w:val="ro-RO"/>
        </w:rPr>
        <w:t xml:space="preserve"> </w:t>
      </w:r>
      <w:r w:rsidRPr="00002712">
        <w:rPr>
          <w:rFonts w:ascii="Times New Roman" w:hAnsi="Times New Roman" w:cs="Times New Roman"/>
          <w:sz w:val="28"/>
          <w:szCs w:val="28"/>
          <w:lang w:val="ro-RO"/>
        </w:rPr>
        <w:t>privind alegerea Senatului şi a Camerei Deputaţilor, precum şi pentru organizarea şi funcţionarea Autorităţii Electorale Permanente, cu modificările și completările ulterioare</w:t>
      </w:r>
    </w:p>
    <w:p w:rsidR="00002712" w:rsidRDefault="00002712" w:rsidP="00E423C8">
      <w:pPr>
        <w:pStyle w:val="ListParagraph"/>
        <w:numPr>
          <w:ilvl w:val="0"/>
          <w:numId w:val="9"/>
        </w:numPr>
        <w:spacing w:after="0" w:line="240" w:lineRule="auto"/>
        <w:ind w:left="714" w:hanging="357"/>
        <w:jc w:val="both"/>
        <w:rPr>
          <w:rFonts w:ascii="Times New Roman" w:hAnsi="Times New Roman" w:cs="Times New Roman"/>
          <w:sz w:val="28"/>
          <w:szCs w:val="28"/>
          <w:lang w:val="ro-RO"/>
        </w:rPr>
      </w:pPr>
      <w:r w:rsidRPr="00002712">
        <w:rPr>
          <w:rFonts w:ascii="Times New Roman" w:hAnsi="Times New Roman" w:cs="Times New Roman"/>
          <w:sz w:val="28"/>
          <w:szCs w:val="28"/>
          <w:lang w:val="ro-RO"/>
        </w:rPr>
        <w:t>Legea nr. 115/2015pentru alegerea autorităţilor administraţiei publice locale, pentru modificarea Legii administraţiei publice locale nr. 215/2001, precum şi pentru modificarea şi completarea Legii nr. 393/2004 privind Statutul aleşilor locali, cu modific</w:t>
      </w:r>
      <w:r>
        <w:rPr>
          <w:rFonts w:ascii="Times New Roman" w:hAnsi="Times New Roman" w:cs="Times New Roman"/>
          <w:sz w:val="28"/>
          <w:szCs w:val="28"/>
          <w:lang w:val="ro-RO"/>
        </w:rPr>
        <w:t>ările şi completările ulterioare</w:t>
      </w:r>
    </w:p>
    <w:p w:rsidR="00002712" w:rsidRPr="00002712" w:rsidRDefault="00002712" w:rsidP="00E423C8">
      <w:pPr>
        <w:pStyle w:val="ListParagraph"/>
        <w:numPr>
          <w:ilvl w:val="0"/>
          <w:numId w:val="9"/>
        </w:numPr>
        <w:autoSpaceDE w:val="0"/>
        <w:autoSpaceDN w:val="0"/>
        <w:adjustRightInd w:val="0"/>
        <w:spacing w:after="0" w:line="240" w:lineRule="auto"/>
        <w:ind w:left="714" w:hanging="357"/>
        <w:jc w:val="both"/>
        <w:rPr>
          <w:rFonts w:ascii="Times New Roman" w:hAnsi="Times New Roman" w:cs="Times New Roman"/>
          <w:sz w:val="28"/>
          <w:szCs w:val="28"/>
          <w:lang w:val="ro-RO"/>
        </w:rPr>
      </w:pPr>
      <w:r w:rsidRPr="00002712">
        <w:rPr>
          <w:rFonts w:ascii="Times New Roman" w:hAnsi="Times New Roman" w:cs="Times New Roman"/>
          <w:sz w:val="28"/>
          <w:szCs w:val="28"/>
          <w:lang w:val="ro-RO"/>
        </w:rPr>
        <w:t>Hotărârea Autorității Electorale Permanente nr. 11/2015 privind aprobarea Metodologiei de admitere în Corpul experţilor electorali</w:t>
      </w:r>
      <w:r w:rsidR="00E423C8">
        <w:rPr>
          <w:rFonts w:ascii="Times New Roman" w:hAnsi="Times New Roman" w:cs="Times New Roman"/>
          <w:sz w:val="28"/>
          <w:szCs w:val="28"/>
          <w:lang w:val="ro-RO"/>
        </w:rPr>
        <w:t>, cu modificările și completările ulterioare</w:t>
      </w:r>
    </w:p>
    <w:p w:rsidR="00E423C8" w:rsidRDefault="00E423C8" w:rsidP="00E423C8">
      <w:pPr>
        <w:pStyle w:val="ListParagraph"/>
        <w:numPr>
          <w:ilvl w:val="0"/>
          <w:numId w:val="9"/>
        </w:numPr>
        <w:spacing w:after="0" w:line="240" w:lineRule="auto"/>
        <w:ind w:left="714" w:hanging="357"/>
        <w:jc w:val="both"/>
        <w:rPr>
          <w:rFonts w:ascii="Times New Roman" w:hAnsi="Times New Roman" w:cs="Times New Roman"/>
          <w:sz w:val="28"/>
          <w:szCs w:val="28"/>
          <w:lang w:val="ro-RO"/>
        </w:rPr>
      </w:pPr>
      <w:r w:rsidRPr="00E423C8">
        <w:rPr>
          <w:rFonts w:ascii="Times New Roman" w:hAnsi="Times New Roman" w:cs="Times New Roman"/>
          <w:sz w:val="28"/>
          <w:szCs w:val="28"/>
          <w:lang w:val="ro-RO"/>
        </w:rPr>
        <w:t>Ordonanţa Guvernului nr. 2/2001 privind regimul juridic al contravenţiilor, aprobată cu modificări prin Legea nr. 180/2002, cu modific</w:t>
      </w:r>
      <w:r w:rsidR="002166DD">
        <w:rPr>
          <w:rFonts w:ascii="Times New Roman" w:hAnsi="Times New Roman" w:cs="Times New Roman"/>
          <w:sz w:val="28"/>
          <w:szCs w:val="28"/>
          <w:lang w:val="ro-RO"/>
        </w:rPr>
        <w:t>ările şi completările ulterioare</w:t>
      </w:r>
    </w:p>
    <w:p w:rsidR="00E423C8" w:rsidRPr="00E423C8" w:rsidRDefault="00E423C8" w:rsidP="00E423C8">
      <w:pPr>
        <w:pStyle w:val="ListParagraph"/>
        <w:spacing w:after="0" w:line="240" w:lineRule="auto"/>
        <w:ind w:left="714"/>
        <w:jc w:val="both"/>
        <w:rPr>
          <w:rFonts w:ascii="Times New Roman" w:hAnsi="Times New Roman" w:cs="Times New Roman"/>
          <w:sz w:val="28"/>
          <w:szCs w:val="28"/>
          <w:lang w:val="ro-RO"/>
        </w:rPr>
      </w:pPr>
    </w:p>
    <w:p w:rsidR="00002712" w:rsidRDefault="00E423C8" w:rsidP="00E423C8">
      <w:pPr>
        <w:ind w:firstLine="357"/>
        <w:jc w:val="both"/>
        <w:rPr>
          <w:rFonts w:ascii="Times New Roman" w:hAnsi="Times New Roman" w:cs="Times New Roman"/>
          <w:b/>
          <w:sz w:val="28"/>
          <w:szCs w:val="28"/>
          <w:lang w:val="ro-RO"/>
        </w:rPr>
      </w:pPr>
      <w:r w:rsidRPr="00E423C8">
        <w:rPr>
          <w:rFonts w:ascii="Times New Roman" w:hAnsi="Times New Roman" w:cs="Times New Roman"/>
          <w:b/>
          <w:sz w:val="28"/>
          <w:szCs w:val="28"/>
          <w:lang w:val="ro-RO"/>
        </w:rPr>
        <w:t>II. Privind controlul finanțării activității partidelor politice și a campaniilor electorale</w:t>
      </w:r>
    </w:p>
    <w:p w:rsidR="00D845B2" w:rsidRDefault="00D845B2" w:rsidP="00D845B2">
      <w:pPr>
        <w:pStyle w:val="ListParagraph"/>
        <w:numPr>
          <w:ilvl w:val="0"/>
          <w:numId w:val="10"/>
        </w:num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Legea partidelor politice nr. 14/2003, republicată în anul 2015</w:t>
      </w:r>
    </w:p>
    <w:p w:rsidR="00D845B2" w:rsidRPr="00D845B2" w:rsidRDefault="00D845B2" w:rsidP="00D845B2">
      <w:pPr>
        <w:pStyle w:val="ListParagraph"/>
        <w:numPr>
          <w:ilvl w:val="0"/>
          <w:numId w:val="10"/>
        </w:numPr>
        <w:autoSpaceDE w:val="0"/>
        <w:autoSpaceDN w:val="0"/>
        <w:adjustRightInd w:val="0"/>
        <w:spacing w:after="0" w:line="240" w:lineRule="auto"/>
        <w:jc w:val="both"/>
        <w:rPr>
          <w:rFonts w:ascii="Times New Roman" w:hAnsi="Times New Roman" w:cs="Times New Roman"/>
          <w:sz w:val="28"/>
          <w:szCs w:val="28"/>
          <w:lang w:val="ro-RO"/>
        </w:rPr>
      </w:pPr>
      <w:r w:rsidRPr="00D845B2">
        <w:rPr>
          <w:rFonts w:ascii="Times New Roman" w:hAnsi="Times New Roman" w:cs="Times New Roman"/>
          <w:sz w:val="28"/>
          <w:szCs w:val="28"/>
          <w:lang w:val="ro-RO"/>
        </w:rPr>
        <w:lastRenderedPageBreak/>
        <w:t>Legea nr. 334/2006 privind finanţarea activităţii partidelor politice şi a campaniilor electorale, republicată, cu modificările şi completările ulterioare</w:t>
      </w:r>
    </w:p>
    <w:p w:rsidR="00976043" w:rsidRPr="00D845B2" w:rsidRDefault="00D845B2" w:rsidP="00D845B2">
      <w:pPr>
        <w:pStyle w:val="ListParagraph"/>
        <w:numPr>
          <w:ilvl w:val="0"/>
          <w:numId w:val="10"/>
        </w:numPr>
        <w:spacing w:after="0" w:line="240" w:lineRule="auto"/>
        <w:jc w:val="both"/>
        <w:rPr>
          <w:rFonts w:ascii="Times New Roman" w:hAnsi="Times New Roman" w:cs="Times New Roman"/>
          <w:b/>
          <w:sz w:val="28"/>
          <w:szCs w:val="28"/>
          <w:lang w:val="ro-RO"/>
        </w:rPr>
      </w:pPr>
      <w:r w:rsidRPr="00D845B2">
        <w:rPr>
          <w:rFonts w:ascii="Times New Roman" w:hAnsi="Times New Roman" w:cs="Times New Roman"/>
          <w:sz w:val="28"/>
          <w:szCs w:val="28"/>
          <w:lang w:val="ro-RO"/>
        </w:rPr>
        <w:t xml:space="preserve"> Hotărârea Guvernului României nr. 10/2016 pentru aprobarea Normelor metodologice de aplicare a Legii nr. 334/2006 privind finanţarea activităţii partidelor politice şi a campaniilor electorale, cu modificările ulterioare</w:t>
      </w:r>
    </w:p>
    <w:p w:rsidR="00D845B2" w:rsidRDefault="00D845B2" w:rsidP="00D845B2">
      <w:pPr>
        <w:pStyle w:val="ListParagraph"/>
        <w:numPr>
          <w:ilvl w:val="0"/>
          <w:numId w:val="10"/>
        </w:numPr>
        <w:spacing w:after="0" w:line="240" w:lineRule="auto"/>
        <w:jc w:val="both"/>
        <w:rPr>
          <w:rFonts w:ascii="Times New Roman" w:hAnsi="Times New Roman" w:cs="Times New Roman"/>
          <w:sz w:val="28"/>
          <w:szCs w:val="28"/>
          <w:lang w:val="ro-RO"/>
        </w:rPr>
      </w:pPr>
      <w:r w:rsidRPr="00D845B2">
        <w:rPr>
          <w:rFonts w:ascii="Times New Roman" w:hAnsi="Times New Roman" w:cs="Times New Roman"/>
          <w:sz w:val="28"/>
          <w:szCs w:val="28"/>
          <w:lang w:val="ro-RO"/>
        </w:rPr>
        <w:t>Legea contabilității nr. 82/1991, republicată, cu modificările și completările ulterioare</w:t>
      </w:r>
    </w:p>
    <w:p w:rsidR="00D845B2" w:rsidRDefault="00D845B2" w:rsidP="00D845B2">
      <w:pPr>
        <w:pStyle w:val="ListParagraph"/>
        <w:numPr>
          <w:ilvl w:val="0"/>
          <w:numId w:val="10"/>
        </w:numPr>
        <w:spacing w:line="240" w:lineRule="auto"/>
        <w:ind w:left="1071" w:hanging="357"/>
        <w:jc w:val="both"/>
        <w:rPr>
          <w:rFonts w:ascii="Times New Roman" w:hAnsi="Times New Roman" w:cs="Times New Roman"/>
          <w:sz w:val="28"/>
          <w:szCs w:val="28"/>
          <w:lang w:val="ro-RO"/>
        </w:rPr>
      </w:pPr>
      <w:r w:rsidRPr="00D845B2">
        <w:rPr>
          <w:rFonts w:ascii="Times New Roman" w:hAnsi="Times New Roman" w:cs="Times New Roman"/>
          <w:sz w:val="28"/>
          <w:szCs w:val="28"/>
          <w:lang w:val="ro-RO"/>
        </w:rPr>
        <w:t>Ordin</w:t>
      </w:r>
      <w:r>
        <w:rPr>
          <w:rFonts w:ascii="Times New Roman" w:hAnsi="Times New Roman" w:cs="Times New Roman"/>
          <w:sz w:val="28"/>
          <w:szCs w:val="28"/>
          <w:lang w:val="ro-RO"/>
        </w:rPr>
        <w:t>ul MEF</w:t>
      </w:r>
      <w:r w:rsidRPr="00D845B2">
        <w:rPr>
          <w:rFonts w:ascii="Times New Roman" w:hAnsi="Times New Roman" w:cs="Times New Roman"/>
          <w:sz w:val="28"/>
          <w:szCs w:val="28"/>
          <w:lang w:val="ro-RO"/>
        </w:rPr>
        <w:t xml:space="preserve"> nr. 1969/2007 privind aprobarea reglementărilor contabile pentru persoanele juridice fără scop patrimonial</w:t>
      </w:r>
      <w:r w:rsidR="008A09B3">
        <w:rPr>
          <w:rFonts w:ascii="Times New Roman" w:hAnsi="Times New Roman" w:cs="Times New Roman"/>
          <w:sz w:val="28"/>
          <w:szCs w:val="28"/>
          <w:lang w:val="ro-RO"/>
        </w:rPr>
        <w:t>, cu modificările și completările ulterioare</w:t>
      </w:r>
    </w:p>
    <w:p w:rsidR="00D845B2" w:rsidRPr="00D845B2" w:rsidRDefault="00D845B2" w:rsidP="00D845B2">
      <w:pPr>
        <w:pStyle w:val="ListParagraph"/>
        <w:numPr>
          <w:ilvl w:val="0"/>
          <w:numId w:val="10"/>
        </w:numPr>
        <w:spacing w:line="240" w:lineRule="auto"/>
        <w:ind w:left="1071" w:hanging="357"/>
        <w:jc w:val="both"/>
        <w:rPr>
          <w:rFonts w:ascii="Times New Roman" w:hAnsi="Times New Roman" w:cs="Times New Roman"/>
          <w:sz w:val="28"/>
          <w:szCs w:val="28"/>
          <w:lang w:val="ro-RO"/>
        </w:rPr>
      </w:pPr>
      <w:r w:rsidRPr="00D845B2">
        <w:rPr>
          <w:rFonts w:ascii="Times New Roman" w:hAnsi="Times New Roman" w:cs="Times New Roman"/>
          <w:sz w:val="28"/>
          <w:szCs w:val="28"/>
          <w:lang w:val="ro-RO"/>
        </w:rPr>
        <w:t>Ordonanţa Guvernului nr. 2/2001 privind regimul juridic al contravenţiilor, aprobată cu modificări prin Legea nr. 180/2002, cu modifică</w:t>
      </w:r>
      <w:r w:rsidR="004756F5">
        <w:rPr>
          <w:rFonts w:ascii="Times New Roman" w:hAnsi="Times New Roman" w:cs="Times New Roman"/>
          <w:sz w:val="28"/>
          <w:szCs w:val="28"/>
          <w:lang w:val="ro-RO"/>
        </w:rPr>
        <w:t>rile şi completările ulterioare</w:t>
      </w:r>
    </w:p>
    <w:p w:rsidR="00D845B2" w:rsidRPr="00D845B2" w:rsidRDefault="00D845B2" w:rsidP="00D845B2">
      <w:pPr>
        <w:pStyle w:val="ListParagraph"/>
        <w:spacing w:after="0" w:line="240" w:lineRule="auto"/>
        <w:ind w:left="1077"/>
        <w:jc w:val="both"/>
        <w:rPr>
          <w:rFonts w:ascii="Times New Roman" w:hAnsi="Times New Roman" w:cs="Times New Roman"/>
          <w:sz w:val="28"/>
          <w:szCs w:val="28"/>
          <w:lang w:val="ro-RO"/>
        </w:rPr>
      </w:pPr>
    </w:p>
    <w:p w:rsidR="00330C44" w:rsidRDefault="00330C44" w:rsidP="00330C44">
      <w:pPr>
        <w:jc w:val="both"/>
        <w:rPr>
          <w:rFonts w:ascii="Times New Roman" w:hAnsi="Times New Roman" w:cs="Times New Roman"/>
          <w:b/>
          <w:sz w:val="28"/>
          <w:szCs w:val="28"/>
          <w:lang w:val="ro-RO"/>
        </w:rPr>
      </w:pPr>
      <w:r>
        <w:rPr>
          <w:rFonts w:ascii="Times New Roman" w:hAnsi="Times New Roman" w:cs="Times New Roman"/>
          <w:b/>
          <w:sz w:val="28"/>
          <w:szCs w:val="28"/>
          <w:lang w:val="ro-RO"/>
        </w:rPr>
        <w:t>SPECIFICĂ DIRECȚIA ADMINISTRATIVĂ</w:t>
      </w:r>
    </w:p>
    <w:p w:rsidR="00E65EBB" w:rsidRPr="00E65EBB" w:rsidRDefault="00E65EBB" w:rsidP="009F5C14">
      <w:pPr>
        <w:pStyle w:val="ListParagraph"/>
        <w:numPr>
          <w:ilvl w:val="0"/>
          <w:numId w:val="17"/>
        </w:numPr>
        <w:autoSpaceDE w:val="0"/>
        <w:autoSpaceDN w:val="0"/>
        <w:adjustRightInd w:val="0"/>
        <w:spacing w:after="0" w:line="240" w:lineRule="auto"/>
        <w:ind w:left="714" w:hanging="357"/>
        <w:jc w:val="both"/>
        <w:rPr>
          <w:rFonts w:ascii="Times New Roman" w:hAnsi="Times New Roman" w:cs="Times New Roman"/>
          <w:sz w:val="28"/>
          <w:szCs w:val="28"/>
          <w:lang w:val="ro-RO"/>
        </w:rPr>
      </w:pPr>
      <w:r>
        <w:rPr>
          <w:rFonts w:ascii="Times New Roman" w:hAnsi="Times New Roman" w:cs="Times New Roman"/>
          <w:sz w:val="28"/>
          <w:szCs w:val="28"/>
          <w:lang w:val="ro-RO"/>
        </w:rPr>
        <w:t>Lege</w:t>
      </w:r>
      <w:r w:rsidRPr="00E65EBB">
        <w:rPr>
          <w:rFonts w:ascii="Times New Roman" w:hAnsi="Times New Roman" w:cs="Times New Roman"/>
          <w:sz w:val="28"/>
          <w:szCs w:val="28"/>
          <w:lang w:val="ro-RO"/>
        </w:rPr>
        <w:t xml:space="preserve"> nr. 98/2016 privind achiziţiile publice, cu modifică</w:t>
      </w:r>
      <w:r w:rsidR="00BB6137">
        <w:rPr>
          <w:rFonts w:ascii="Times New Roman" w:hAnsi="Times New Roman" w:cs="Times New Roman"/>
          <w:sz w:val="28"/>
          <w:szCs w:val="28"/>
          <w:lang w:val="ro-RO"/>
        </w:rPr>
        <w:t>rile și completările ulterioare</w:t>
      </w:r>
    </w:p>
    <w:p w:rsidR="009F5C14" w:rsidRPr="009F5C14" w:rsidRDefault="0079330C" w:rsidP="009F5C14">
      <w:pPr>
        <w:pStyle w:val="ListParagraph"/>
        <w:numPr>
          <w:ilvl w:val="0"/>
          <w:numId w:val="16"/>
        </w:numPr>
        <w:spacing w:after="0" w:line="240" w:lineRule="auto"/>
        <w:ind w:left="714" w:hanging="357"/>
        <w:jc w:val="both"/>
        <w:rPr>
          <w:rFonts w:ascii="Times New Roman" w:hAnsi="Times New Roman" w:cs="Times New Roman"/>
          <w:b/>
          <w:sz w:val="28"/>
          <w:szCs w:val="28"/>
          <w:lang w:val="ro-RO"/>
        </w:rPr>
      </w:pPr>
      <w:r w:rsidRPr="0079330C">
        <w:rPr>
          <w:rFonts w:ascii="Times New Roman" w:hAnsi="Times New Roman" w:cs="Times New Roman"/>
          <w:sz w:val="28"/>
          <w:szCs w:val="28"/>
          <w:lang w:val="ro-RO"/>
        </w:rPr>
        <w:t xml:space="preserve">Hotărârea Guvernului nr. 395/2016 pentru aprobarea Normelor metodologice de aplicare a prevederilor referitoare la atribuirea contractului de </w:t>
      </w:r>
      <w:r w:rsidRPr="009F5C14">
        <w:rPr>
          <w:rFonts w:ascii="Times New Roman" w:hAnsi="Times New Roman" w:cs="Times New Roman"/>
          <w:sz w:val="28"/>
          <w:szCs w:val="28"/>
          <w:lang w:val="ro-RO"/>
        </w:rPr>
        <w:t>achiziție publică/acordului-cadru din Legea nr. 98/2016 privind achizițiile publice, cu modificările și completă</w:t>
      </w:r>
      <w:r w:rsidR="00BB6137">
        <w:rPr>
          <w:rFonts w:ascii="Times New Roman" w:hAnsi="Times New Roman" w:cs="Times New Roman"/>
          <w:sz w:val="28"/>
          <w:szCs w:val="28"/>
          <w:lang w:val="ro-RO"/>
        </w:rPr>
        <w:t>rile ulterioare</w:t>
      </w:r>
    </w:p>
    <w:p w:rsidR="007C225D" w:rsidRPr="009F5C14" w:rsidRDefault="009F5C14" w:rsidP="00330C44">
      <w:pPr>
        <w:pStyle w:val="ListParagraph"/>
        <w:numPr>
          <w:ilvl w:val="0"/>
          <w:numId w:val="16"/>
        </w:numPr>
        <w:spacing w:after="0" w:line="240" w:lineRule="auto"/>
        <w:ind w:left="714" w:hanging="357"/>
        <w:jc w:val="both"/>
        <w:rPr>
          <w:rFonts w:ascii="Times New Roman" w:hAnsi="Times New Roman" w:cs="Times New Roman"/>
          <w:b/>
          <w:sz w:val="28"/>
          <w:szCs w:val="28"/>
          <w:lang w:val="ro-RO"/>
        </w:rPr>
      </w:pPr>
      <w:r w:rsidRPr="009F5C14">
        <w:rPr>
          <w:rFonts w:ascii="Times New Roman" w:hAnsi="Times New Roman" w:cs="Times New Roman"/>
          <w:sz w:val="28"/>
          <w:szCs w:val="28"/>
          <w:lang w:val="ro-RO"/>
        </w:rPr>
        <w:t xml:space="preserve">Ordinul </w:t>
      </w:r>
      <w:r w:rsidRPr="009F5C14">
        <w:rPr>
          <w:rFonts w:ascii="Times New Roman" w:hAnsi="Times New Roman" w:cs="Times New Roman"/>
          <w:iCs/>
          <w:sz w:val="28"/>
          <w:szCs w:val="28"/>
          <w:lang w:val="ro-RO"/>
        </w:rPr>
        <w:t>preşedintelui Agenţiei Naţionale pentr</w:t>
      </w:r>
      <w:r w:rsidR="00BB6137">
        <w:rPr>
          <w:rFonts w:ascii="Times New Roman" w:hAnsi="Times New Roman" w:cs="Times New Roman"/>
          <w:iCs/>
          <w:sz w:val="28"/>
          <w:szCs w:val="28"/>
          <w:lang w:val="ro-RO"/>
        </w:rPr>
        <w:t>u Achiziţii Publice nr. 264/2016, cu modificările și completările ulterioare</w:t>
      </w:r>
    </w:p>
    <w:p w:rsidR="00BB6137" w:rsidRDefault="00BB6137" w:rsidP="00330C44">
      <w:pPr>
        <w:jc w:val="both"/>
        <w:rPr>
          <w:rFonts w:ascii="Times New Roman" w:hAnsi="Times New Roman" w:cs="Times New Roman"/>
          <w:b/>
          <w:sz w:val="28"/>
          <w:szCs w:val="28"/>
          <w:lang w:val="ro-RO"/>
        </w:rPr>
      </w:pPr>
    </w:p>
    <w:p w:rsidR="00330C44" w:rsidRDefault="00BA7FB8" w:rsidP="00330C44">
      <w:pPr>
        <w:jc w:val="both"/>
        <w:rPr>
          <w:rFonts w:ascii="Times New Roman" w:hAnsi="Times New Roman" w:cs="Times New Roman"/>
          <w:b/>
          <w:sz w:val="28"/>
          <w:szCs w:val="28"/>
          <w:lang w:val="ro-RO"/>
        </w:rPr>
      </w:pPr>
      <w:r>
        <w:rPr>
          <w:rFonts w:ascii="Times New Roman" w:hAnsi="Times New Roman" w:cs="Times New Roman"/>
          <w:b/>
          <w:sz w:val="28"/>
          <w:szCs w:val="28"/>
          <w:lang w:val="ro-RO"/>
        </w:rPr>
        <w:t>SPECIFICĂ DIRECȚIA JURIDICĂ ȘI RESURSE UMANE</w:t>
      </w:r>
    </w:p>
    <w:p w:rsidR="00BA7FB8" w:rsidRDefault="00BA7FB8" w:rsidP="00BA7FB8">
      <w:pPr>
        <w:pStyle w:val="ListParagraph"/>
        <w:numPr>
          <w:ilvl w:val="0"/>
          <w:numId w:val="14"/>
        </w:numPr>
        <w:autoSpaceDE w:val="0"/>
        <w:autoSpaceDN w:val="0"/>
        <w:adjustRightInd w:val="0"/>
        <w:spacing w:after="0" w:line="240" w:lineRule="auto"/>
        <w:jc w:val="both"/>
        <w:rPr>
          <w:rFonts w:ascii="Times New Roman" w:hAnsi="Times New Roman" w:cs="Times New Roman"/>
          <w:sz w:val="28"/>
          <w:szCs w:val="28"/>
          <w:lang w:val="ro-RO"/>
        </w:rPr>
      </w:pPr>
      <w:r w:rsidRPr="00BA7FB8">
        <w:rPr>
          <w:rFonts w:ascii="Times New Roman" w:hAnsi="Times New Roman" w:cs="Times New Roman"/>
          <w:sz w:val="28"/>
          <w:szCs w:val="28"/>
          <w:lang w:val="ro-RO"/>
        </w:rPr>
        <w:t>Hotărârea Guvernului nr. 500 din 18 mai 2011 privind registrul general de evidenţă a salariaţilor, cu modificările și completările ulter</w:t>
      </w:r>
      <w:r w:rsidR="00BB6137">
        <w:rPr>
          <w:rFonts w:ascii="Times New Roman" w:hAnsi="Times New Roman" w:cs="Times New Roman"/>
          <w:sz w:val="28"/>
          <w:szCs w:val="28"/>
          <w:lang w:val="ro-RO"/>
        </w:rPr>
        <w:t>ioare</w:t>
      </w:r>
    </w:p>
    <w:p w:rsidR="00B05479" w:rsidRDefault="00B05479" w:rsidP="00B05479">
      <w:pPr>
        <w:pStyle w:val="ListParagraph"/>
        <w:numPr>
          <w:ilvl w:val="0"/>
          <w:numId w:val="14"/>
        </w:numPr>
        <w:autoSpaceDE w:val="0"/>
        <w:autoSpaceDN w:val="0"/>
        <w:adjustRightInd w:val="0"/>
        <w:spacing w:after="0" w:line="240" w:lineRule="auto"/>
        <w:ind w:left="714" w:hanging="357"/>
        <w:jc w:val="both"/>
        <w:rPr>
          <w:rFonts w:ascii="Times New Roman" w:hAnsi="Times New Roman" w:cs="Times New Roman"/>
          <w:sz w:val="28"/>
          <w:szCs w:val="28"/>
          <w:lang w:val="ro-RO"/>
        </w:rPr>
      </w:pPr>
      <w:r w:rsidRPr="00B05479">
        <w:rPr>
          <w:rFonts w:ascii="Times New Roman" w:hAnsi="Times New Roman" w:cs="Times New Roman"/>
          <w:sz w:val="28"/>
          <w:szCs w:val="28"/>
          <w:lang w:val="ro-RO"/>
        </w:rPr>
        <w:t>Hotărârea Guvernului nr. 1860 din 21 decembrie 2006 privind drepturile şi obligaţiile personalului autorităţilor şi instituţiilor publice pe perioada delegării şi detaşării în altă localitate, precum şi în cazul deplasării, în cadrul localităţii, în interesul serviciului, cu modifică</w:t>
      </w:r>
      <w:r w:rsidR="00BB6137">
        <w:rPr>
          <w:rFonts w:ascii="Times New Roman" w:hAnsi="Times New Roman" w:cs="Times New Roman"/>
          <w:sz w:val="28"/>
          <w:szCs w:val="28"/>
          <w:lang w:val="ro-RO"/>
        </w:rPr>
        <w:t>rile și completările ulterioare</w:t>
      </w:r>
    </w:p>
    <w:p w:rsidR="00914D25" w:rsidRPr="00914D25" w:rsidRDefault="00914D25" w:rsidP="00B05479">
      <w:pPr>
        <w:pStyle w:val="ListParagraph"/>
        <w:numPr>
          <w:ilvl w:val="0"/>
          <w:numId w:val="14"/>
        </w:numPr>
        <w:autoSpaceDE w:val="0"/>
        <w:autoSpaceDN w:val="0"/>
        <w:adjustRightInd w:val="0"/>
        <w:spacing w:after="0" w:line="240" w:lineRule="auto"/>
        <w:ind w:left="714" w:hanging="357"/>
        <w:jc w:val="both"/>
        <w:rPr>
          <w:rFonts w:ascii="Times New Roman" w:hAnsi="Times New Roman" w:cs="Times New Roman"/>
          <w:sz w:val="28"/>
          <w:szCs w:val="28"/>
          <w:lang w:val="ro-RO"/>
        </w:rPr>
      </w:pPr>
      <w:r w:rsidRPr="00914D25">
        <w:rPr>
          <w:rFonts w:ascii="Times New Roman" w:hAnsi="Times New Roman" w:cs="Times New Roman"/>
          <w:sz w:val="28"/>
          <w:szCs w:val="28"/>
          <w:lang w:val="ro-RO"/>
        </w:rPr>
        <w:t>Legea nr. 544/2001privind liberul acces la informaţiile de interes public, republicată, cu modifică</w:t>
      </w:r>
      <w:r w:rsidR="00BB6137">
        <w:rPr>
          <w:rFonts w:ascii="Times New Roman" w:hAnsi="Times New Roman" w:cs="Times New Roman"/>
          <w:sz w:val="28"/>
          <w:szCs w:val="28"/>
          <w:lang w:val="ro-RO"/>
        </w:rPr>
        <w:t>rile și completările ulterioare</w:t>
      </w:r>
    </w:p>
    <w:p w:rsidR="00002712" w:rsidRPr="00BB3487" w:rsidRDefault="00961903" w:rsidP="00BB3487">
      <w:pPr>
        <w:pStyle w:val="ListParagraph"/>
        <w:numPr>
          <w:ilvl w:val="0"/>
          <w:numId w:val="14"/>
        </w:numPr>
        <w:jc w:val="both"/>
        <w:rPr>
          <w:rFonts w:ascii="Times New Roman" w:hAnsi="Times New Roman" w:cs="Times New Roman"/>
          <w:sz w:val="28"/>
          <w:szCs w:val="28"/>
          <w:lang w:val="ro-RO"/>
        </w:rPr>
      </w:pPr>
      <w:r w:rsidRPr="00961903">
        <w:rPr>
          <w:rFonts w:ascii="Times New Roman" w:hAnsi="Times New Roman" w:cs="Times New Roman"/>
          <w:sz w:val="28"/>
          <w:szCs w:val="28"/>
          <w:lang w:val="ro-RO"/>
        </w:rPr>
        <w:t>Legea nr. 53/2003 privind Codul muncii, cu modificările și completările ulterioare</w:t>
      </w:r>
    </w:p>
    <w:sectPr w:rsidR="00002712" w:rsidRPr="00BB3487" w:rsidSect="00BB6137">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29F"/>
    <w:multiLevelType w:val="hybridMultilevel"/>
    <w:tmpl w:val="6B7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B7629"/>
    <w:multiLevelType w:val="hybridMultilevel"/>
    <w:tmpl w:val="A284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94905"/>
    <w:multiLevelType w:val="hybridMultilevel"/>
    <w:tmpl w:val="2FEA6B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54E53B1"/>
    <w:multiLevelType w:val="hybridMultilevel"/>
    <w:tmpl w:val="D4AC8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925B33"/>
    <w:multiLevelType w:val="hybridMultilevel"/>
    <w:tmpl w:val="02DE76C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3474068E"/>
    <w:multiLevelType w:val="hybridMultilevel"/>
    <w:tmpl w:val="265A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A1DC3"/>
    <w:multiLevelType w:val="hybridMultilevel"/>
    <w:tmpl w:val="DC58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23CE"/>
    <w:multiLevelType w:val="hybridMultilevel"/>
    <w:tmpl w:val="98A8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47208"/>
    <w:multiLevelType w:val="hybridMultilevel"/>
    <w:tmpl w:val="9096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D2F22"/>
    <w:multiLevelType w:val="hybridMultilevel"/>
    <w:tmpl w:val="35BE13C2"/>
    <w:lvl w:ilvl="0" w:tplc="0409000F">
      <w:start w:val="1"/>
      <w:numFmt w:val="decimal"/>
      <w:lvlText w:val="%1."/>
      <w:lvlJc w:val="left"/>
      <w:pPr>
        <w:ind w:left="81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81483"/>
    <w:multiLevelType w:val="hybridMultilevel"/>
    <w:tmpl w:val="2BEC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93B95"/>
    <w:multiLevelType w:val="hybridMultilevel"/>
    <w:tmpl w:val="EF6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781BF1"/>
    <w:multiLevelType w:val="hybridMultilevel"/>
    <w:tmpl w:val="67C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C526D"/>
    <w:multiLevelType w:val="hybridMultilevel"/>
    <w:tmpl w:val="ACF0E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783E6B"/>
    <w:multiLevelType w:val="hybridMultilevel"/>
    <w:tmpl w:val="42A2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E7119"/>
    <w:multiLevelType w:val="hybridMultilevel"/>
    <w:tmpl w:val="544E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3"/>
  </w:num>
  <w:num w:numId="6">
    <w:abstractNumId w:val="2"/>
  </w:num>
  <w:num w:numId="7">
    <w:abstractNumId w:val="6"/>
  </w:num>
  <w:num w:numId="8">
    <w:abstractNumId w:val="10"/>
  </w:num>
  <w:num w:numId="9">
    <w:abstractNumId w:val="11"/>
  </w:num>
  <w:num w:numId="10">
    <w:abstractNumId w:val="4"/>
  </w:num>
  <w:num w:numId="11">
    <w:abstractNumId w:val="9"/>
  </w:num>
  <w:num w:numId="12">
    <w:abstractNumId w:val="8"/>
  </w:num>
  <w:num w:numId="13">
    <w:abstractNumId w:val="15"/>
  </w:num>
  <w:num w:numId="14">
    <w:abstractNumId w:val="14"/>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C1"/>
    <w:rsid w:val="00002712"/>
    <w:rsid w:val="002166DD"/>
    <w:rsid w:val="00234A88"/>
    <w:rsid w:val="002459AE"/>
    <w:rsid w:val="002523C5"/>
    <w:rsid w:val="003125E1"/>
    <w:rsid w:val="00330C44"/>
    <w:rsid w:val="00371D29"/>
    <w:rsid w:val="00397D05"/>
    <w:rsid w:val="003E29FA"/>
    <w:rsid w:val="00422F6B"/>
    <w:rsid w:val="00426BE4"/>
    <w:rsid w:val="004756F5"/>
    <w:rsid w:val="0075550C"/>
    <w:rsid w:val="0079330C"/>
    <w:rsid w:val="007C225D"/>
    <w:rsid w:val="00831164"/>
    <w:rsid w:val="008A09B3"/>
    <w:rsid w:val="00914D25"/>
    <w:rsid w:val="00961903"/>
    <w:rsid w:val="00976043"/>
    <w:rsid w:val="009F5C14"/>
    <w:rsid w:val="00A25C9A"/>
    <w:rsid w:val="00AC7B9D"/>
    <w:rsid w:val="00B05479"/>
    <w:rsid w:val="00BA7FB8"/>
    <w:rsid w:val="00BB3487"/>
    <w:rsid w:val="00BB6137"/>
    <w:rsid w:val="00C1754E"/>
    <w:rsid w:val="00CB70C8"/>
    <w:rsid w:val="00D845B2"/>
    <w:rsid w:val="00E044ED"/>
    <w:rsid w:val="00E423C8"/>
    <w:rsid w:val="00E51F95"/>
    <w:rsid w:val="00E65EBB"/>
    <w:rsid w:val="00EA256F"/>
    <w:rsid w:val="00EC1E33"/>
    <w:rsid w:val="00EF23C1"/>
    <w:rsid w:val="00F8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
    <w:basedOn w:val="Normal"/>
    <w:link w:val="ListParagraphChar"/>
    <w:qFormat/>
    <w:rsid w:val="00F848BE"/>
    <w:pPr>
      <w:ind w:left="720"/>
      <w:contextualSpacing/>
    </w:pPr>
  </w:style>
  <w:style w:type="character" w:customStyle="1" w:styleId="ListParagraphChar">
    <w:name w:val="List Paragraph Char"/>
    <w:aliases w:val="lp1 Char,Heading x1 Char"/>
    <w:link w:val="ListParagraph"/>
    <w:locked/>
    <w:rsid w:val="00F84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
    <w:basedOn w:val="Normal"/>
    <w:link w:val="ListParagraphChar"/>
    <w:qFormat/>
    <w:rsid w:val="00F848BE"/>
    <w:pPr>
      <w:ind w:left="720"/>
      <w:contextualSpacing/>
    </w:pPr>
  </w:style>
  <w:style w:type="character" w:customStyle="1" w:styleId="ListParagraphChar">
    <w:name w:val="List Paragraph Char"/>
    <w:aliases w:val="lp1 Char,Heading x1 Char"/>
    <w:link w:val="ListParagraph"/>
    <w:locked/>
    <w:rsid w:val="00F8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1345">
      <w:bodyDiv w:val="1"/>
      <w:marLeft w:val="0"/>
      <w:marRight w:val="0"/>
      <w:marTop w:val="0"/>
      <w:marBottom w:val="0"/>
      <w:divBdr>
        <w:top w:val="none" w:sz="0" w:space="0" w:color="auto"/>
        <w:left w:val="none" w:sz="0" w:space="0" w:color="auto"/>
        <w:bottom w:val="none" w:sz="0" w:space="0" w:color="auto"/>
        <w:right w:val="none" w:sz="0" w:space="0" w:color="auto"/>
      </w:divBdr>
    </w:div>
    <w:div w:id="859124828">
      <w:bodyDiv w:val="1"/>
      <w:marLeft w:val="0"/>
      <w:marRight w:val="0"/>
      <w:marTop w:val="0"/>
      <w:marBottom w:val="0"/>
      <w:divBdr>
        <w:top w:val="none" w:sz="0" w:space="0" w:color="auto"/>
        <w:left w:val="none" w:sz="0" w:space="0" w:color="auto"/>
        <w:bottom w:val="none" w:sz="0" w:space="0" w:color="auto"/>
        <w:right w:val="none" w:sz="0" w:space="0" w:color="auto"/>
      </w:divBdr>
    </w:div>
    <w:div w:id="107787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F0A7-797C-44E1-BD83-57ABEC7D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Liliana-Elena Parle</dc:creator>
  <cp:keywords/>
  <dc:description/>
  <cp:lastModifiedBy>Liliana-Elena Parle</cp:lastModifiedBy>
  <cp:revision>28</cp:revision>
  <cp:lastPrinted>2017-07-13T09:00:00Z</cp:lastPrinted>
  <dcterms:created xsi:type="dcterms:W3CDTF">2017-07-13T05:26:00Z</dcterms:created>
  <dcterms:modified xsi:type="dcterms:W3CDTF">2017-07-28T06:39:00Z</dcterms:modified>
</cp:coreProperties>
</file>