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EE6D85" w:rsidRPr="00EE6D85" w:rsidRDefault="00EE6D85" w:rsidP="00C62D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FILIALA BUCUREŞTI-ILFOV</w:t>
      </w:r>
    </w:p>
    <w:p w:rsidR="00EE6D85" w:rsidRDefault="00EE6D85" w:rsidP="00EE6D85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EE6D85" w:rsidRDefault="00EE6D85" w:rsidP="00EE6D85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EE6D85" w:rsidRPr="00EE6D85" w:rsidRDefault="00EE6D85" w:rsidP="00C62D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EE6D85">
        <w:rPr>
          <w:rFonts w:ascii="Arial" w:hAnsi="Arial" w:cs="Arial"/>
          <w:b/>
          <w:sz w:val="28"/>
          <w:szCs w:val="28"/>
          <w:lang w:val="ro-RO"/>
        </w:rPr>
        <w:t>consultant  parlamentar</w:t>
      </w:r>
    </w:p>
    <w:p w:rsidR="00EE6D85" w:rsidRDefault="00EE6D85" w:rsidP="00EE6D85">
      <w:pPr>
        <w:ind w:left="360"/>
        <w:jc w:val="both"/>
        <w:rPr>
          <w:rFonts w:ascii="Arial" w:hAnsi="Arial" w:cs="Arial"/>
          <w:sz w:val="28"/>
          <w:szCs w:val="28"/>
          <w:lang w:val="ro-RO"/>
        </w:rPr>
      </w:pPr>
    </w:p>
    <w:p w:rsidR="00EE6D85" w:rsidRPr="00F93056" w:rsidRDefault="00EE6D85" w:rsidP="00EE6D85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EE6D85" w:rsidRPr="00EE6D85" w:rsidRDefault="00EE6D85" w:rsidP="00EE6D8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TEMATICĂ PENTRU CONCURS</w:t>
      </w:r>
    </w:p>
    <w:p w:rsidR="00EE6D85" w:rsidRPr="00725278" w:rsidRDefault="00EE6D85" w:rsidP="00EE6D85">
      <w:pPr>
        <w:jc w:val="both"/>
        <w:rPr>
          <w:rFonts w:ascii="Arial" w:hAnsi="Arial" w:cs="Arial"/>
          <w:lang w:val="ro-RO"/>
        </w:rPr>
      </w:pPr>
    </w:p>
    <w:p w:rsidR="00EE6D85" w:rsidRPr="00EE6D85" w:rsidRDefault="00EE6D85" w:rsidP="00C62D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Organizarea şi funcţionarea Autorităţii Electorale Permanente </w:t>
      </w:r>
    </w:p>
    <w:p w:rsidR="00EE6D85" w:rsidRPr="00EE6D85" w:rsidRDefault="00EE6D85" w:rsidP="00C62D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Organizarea şi desfăşurarea alegerilor în România</w:t>
      </w:r>
    </w:p>
    <w:p w:rsidR="00EE6D85" w:rsidRPr="00EE6D85" w:rsidRDefault="00EE6D85" w:rsidP="00C62D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Constatarea şi aplicarea sancţiunilor contravenţionale în materie electorală</w:t>
      </w:r>
    </w:p>
    <w:p w:rsidR="00EE6D85" w:rsidRPr="00EE6D85" w:rsidRDefault="00EE6D85" w:rsidP="00C62D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Finanţarea activităţii partidelor politice şi a campaniilor electorale</w:t>
      </w:r>
    </w:p>
    <w:p w:rsidR="00EE6D85" w:rsidRPr="00EE6D85" w:rsidRDefault="00EE6D85" w:rsidP="00C62D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Drepturile şi obligaţiile funcţionarului public parlamentar</w:t>
      </w:r>
    </w:p>
    <w:p w:rsidR="00EE6D85" w:rsidRPr="00EE6D85" w:rsidRDefault="00EE6D85" w:rsidP="00C62D5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Principiile patrimoniului electoral european</w:t>
      </w:r>
    </w:p>
    <w:p w:rsidR="00EE6D85" w:rsidRPr="00725278" w:rsidRDefault="00EE6D85" w:rsidP="00EE6D85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E6D85" w:rsidRDefault="00EE6D85" w:rsidP="00EE6D85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E6D85" w:rsidRPr="00EE6D85" w:rsidRDefault="00EE6D85" w:rsidP="00EE6D8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BIBLIOGRAFIE PENTRU CONCURS</w:t>
      </w:r>
    </w:p>
    <w:p w:rsidR="00EE6D85" w:rsidRPr="00725278" w:rsidRDefault="00EE6D85" w:rsidP="00EE6D85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E6D85" w:rsidRPr="00204AD1" w:rsidRDefault="00EE6D85" w:rsidP="00EE6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Regulamentul </w:t>
      </w:r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de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organizare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şi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funcţionare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Autorităţii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Electorale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Permanente</w:t>
      </w:r>
      <w:r w:rsidRPr="00EE6D85">
        <w:rPr>
          <w:rFonts w:ascii="Arial" w:hAnsi="Arial" w:cs="Arial"/>
          <w:b/>
          <w:lang w:val="ro-RO"/>
        </w:rPr>
        <w:t xml:space="preserve">, </w:t>
      </w:r>
      <w:r w:rsidRPr="00EE6D85">
        <w:rPr>
          <w:rFonts w:ascii="Arial" w:hAnsi="Arial" w:cs="Arial"/>
          <w:lang w:val="ro-RO"/>
        </w:rPr>
        <w:t>aprobat prin Hotărârea Birourilor permanente ale Camerei Deputa</w:t>
      </w:r>
      <w:r w:rsidR="006B3FD6">
        <w:rPr>
          <w:rFonts w:ascii="Arial" w:hAnsi="Arial" w:cs="Arial"/>
          <w:lang w:val="ro-RO"/>
        </w:rPr>
        <w:t>ților și a Senatului nr. 2/2007</w:t>
      </w:r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7/2006 privind statutul fu</w:t>
      </w:r>
      <w:r w:rsidR="006B3FD6">
        <w:rPr>
          <w:rFonts w:ascii="Arial" w:hAnsi="Arial" w:cs="Arial"/>
          <w:lang w:val="ro-RO"/>
        </w:rPr>
        <w:t>ncţionarului public parlamentar</w:t>
      </w:r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</w:t>
      </w:r>
      <w:r w:rsidR="006B3FD6">
        <w:rPr>
          <w:rFonts w:ascii="Arial" w:hAnsi="Arial" w:cs="Arial"/>
          <w:lang w:val="ro-RO"/>
        </w:rPr>
        <w:t>rivind Statutul aleşilor locali</w:t>
      </w:r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33/2007 privind organizarea şi desfăşurarea alegeri</w:t>
      </w:r>
      <w:r w:rsidR="006B3FD6">
        <w:rPr>
          <w:rFonts w:ascii="Arial" w:hAnsi="Arial" w:cs="Arial"/>
          <w:lang w:val="ro-RO"/>
        </w:rPr>
        <w:t>lor pentru Parlamentul European</w:t>
      </w:r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Legea nr. 215/2001 </w:t>
      </w:r>
      <w:r w:rsidR="006B3FD6">
        <w:rPr>
          <w:rFonts w:ascii="Arial" w:hAnsi="Arial" w:cs="Arial"/>
          <w:lang w:val="ro-RO"/>
        </w:rPr>
        <w:t>a administraţiei publice locale</w:t>
      </w:r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Ordonanţa Guvernului nr. 2/2001 privind regimul juridic al contravenţiilor, aprobată cu modificări prin Legea </w:t>
      </w:r>
      <w:r w:rsidR="006B3FD6">
        <w:rPr>
          <w:rFonts w:ascii="Arial" w:hAnsi="Arial" w:cs="Arial"/>
          <w:lang w:val="ro-RO"/>
        </w:rPr>
        <w:t>nr. 180/2002</w:t>
      </w:r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O.U.G. nr. 97/2005 privind evidenţa, domiciliul, reşedinţa şi actele de id</w:t>
      </w:r>
      <w:r w:rsidR="006B3FD6">
        <w:rPr>
          <w:rFonts w:ascii="Arial" w:hAnsi="Arial" w:cs="Arial"/>
          <w:lang w:val="ro-RO"/>
        </w:rPr>
        <w:t>entitate ale cetăţenilor români</w:t>
      </w:r>
    </w:p>
    <w:p w:rsidR="00EE6D85" w:rsidRPr="00EE6D85" w:rsidRDefault="00EE6D85" w:rsidP="00C62D5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EE6D85">
        <w:rPr>
          <w:rFonts w:ascii="Arial" w:hAnsi="Arial" w:cs="Arial"/>
          <w:lang w:val="ro-RO"/>
        </w:rPr>
        <w:t xml:space="preserve">Legea nr. 334/2006, republicată, </w:t>
      </w:r>
      <w:proofErr w:type="spellStart"/>
      <w:r w:rsidRPr="00EE6D85">
        <w:rPr>
          <w:rFonts w:ascii="Arial" w:eastAsiaTheme="minorHAnsi" w:hAnsi="Arial" w:cs="Arial"/>
        </w:rPr>
        <w:t>privind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finanţarea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activităţii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partidelor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polit</w:t>
      </w:r>
      <w:r w:rsidR="006B3FD6">
        <w:rPr>
          <w:rFonts w:ascii="Arial" w:eastAsiaTheme="minorHAnsi" w:hAnsi="Arial" w:cs="Arial"/>
        </w:rPr>
        <w:t>ice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şi</w:t>
      </w:r>
      <w:proofErr w:type="spellEnd"/>
      <w:r w:rsidR="006B3FD6">
        <w:rPr>
          <w:rFonts w:ascii="Arial" w:eastAsiaTheme="minorHAnsi" w:hAnsi="Arial" w:cs="Arial"/>
        </w:rPr>
        <w:t xml:space="preserve"> a </w:t>
      </w:r>
      <w:proofErr w:type="spellStart"/>
      <w:r w:rsidR="006B3FD6">
        <w:rPr>
          <w:rFonts w:ascii="Arial" w:eastAsiaTheme="minorHAnsi" w:hAnsi="Arial" w:cs="Arial"/>
        </w:rPr>
        <w:t>campaniilor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electorale</w:t>
      </w:r>
      <w:proofErr w:type="spellEnd"/>
    </w:p>
    <w:p w:rsidR="00EE6D85" w:rsidRPr="00EE6D85" w:rsidRDefault="00EE6D85" w:rsidP="00C62D51">
      <w:pPr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</w:t>
      </w:r>
      <w:r w:rsidR="006B3FD6">
        <w:rPr>
          <w:rFonts w:ascii="Arial" w:hAnsi="Arial" w:cs="Arial"/>
          <w:lang w:val="ro-RO"/>
        </w:rPr>
        <w:t>(Veneţia, 18-19 octombrie 2002)</w:t>
      </w:r>
    </w:p>
    <w:p w:rsidR="00EE6D85" w:rsidRPr="00EE6D85" w:rsidRDefault="00EE6D85" w:rsidP="00EE6D85">
      <w:pPr>
        <w:rPr>
          <w:rFonts w:ascii="Arial" w:hAnsi="Arial" w:cs="Arial"/>
          <w:b/>
        </w:rPr>
      </w:pPr>
    </w:p>
    <w:p w:rsidR="00EE6D85" w:rsidRPr="00EE6D85" w:rsidRDefault="00EE6D85" w:rsidP="00EE6D85">
      <w:pPr>
        <w:pStyle w:val="ListParagraph"/>
        <w:ind w:left="0"/>
        <w:jc w:val="both"/>
        <w:rPr>
          <w:rFonts w:ascii="Arial" w:hAnsi="Arial" w:cs="Arial"/>
        </w:rPr>
      </w:pPr>
      <w:r w:rsidRPr="00EE6D85">
        <w:rPr>
          <w:rFonts w:ascii="Arial" w:hAnsi="Arial" w:cs="Arial"/>
        </w:rPr>
        <w:t xml:space="preserve">Se </w:t>
      </w:r>
      <w:proofErr w:type="spellStart"/>
      <w:r w:rsidRPr="00EE6D85">
        <w:rPr>
          <w:rFonts w:ascii="Arial" w:hAnsi="Arial" w:cs="Arial"/>
        </w:rPr>
        <w:t>vor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studia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versiunile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actualizate</w:t>
      </w:r>
      <w:proofErr w:type="spellEnd"/>
      <w:r w:rsidRPr="00EE6D85">
        <w:rPr>
          <w:rFonts w:ascii="Arial" w:hAnsi="Arial" w:cs="Arial"/>
        </w:rPr>
        <w:t xml:space="preserve"> ale </w:t>
      </w:r>
      <w:proofErr w:type="spellStart"/>
      <w:r w:rsidRPr="00EE6D85">
        <w:rPr>
          <w:rFonts w:ascii="Arial" w:hAnsi="Arial" w:cs="Arial"/>
        </w:rPr>
        <w:t>actelor</w:t>
      </w:r>
      <w:proofErr w:type="spellEnd"/>
      <w:r w:rsidRPr="00EE6D85">
        <w:rPr>
          <w:rFonts w:ascii="Arial" w:hAnsi="Arial" w:cs="Arial"/>
        </w:rPr>
        <w:t xml:space="preserve"> normative </w:t>
      </w:r>
      <w:proofErr w:type="gramStart"/>
      <w:r w:rsidRPr="00EE6D85">
        <w:rPr>
          <w:rFonts w:ascii="Arial" w:hAnsi="Arial" w:cs="Arial"/>
        </w:rPr>
        <w:t xml:space="preserve">anterior  </w:t>
      </w:r>
      <w:proofErr w:type="spellStart"/>
      <w:r w:rsidRPr="00EE6D85">
        <w:rPr>
          <w:rFonts w:ascii="Arial" w:hAnsi="Arial" w:cs="Arial"/>
        </w:rPr>
        <w:t>menţionate</w:t>
      </w:r>
      <w:proofErr w:type="spellEnd"/>
      <w:proofErr w:type="gramEnd"/>
      <w:r w:rsidRPr="00EE6D85">
        <w:rPr>
          <w:rFonts w:ascii="Arial" w:hAnsi="Arial" w:cs="Arial"/>
        </w:rPr>
        <w:t>.</w:t>
      </w:r>
    </w:p>
    <w:p w:rsidR="00EE6D85" w:rsidRDefault="00EE6D85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EE6D85" w:rsidRDefault="00EE6D85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B81FD7" w:rsidRDefault="00B81FD7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B81FD7" w:rsidRDefault="00B81FD7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B81FD7" w:rsidRDefault="00B81FD7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B81FD7" w:rsidRDefault="00B81FD7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B81FD7" w:rsidRDefault="00B81FD7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B81FD7" w:rsidRDefault="00B81FD7" w:rsidP="00EE6D85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EE6D85" w:rsidRPr="00EE6D85" w:rsidRDefault="00EE6D85" w:rsidP="00C62D5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>expert</w:t>
      </w:r>
      <w:r w:rsidRPr="00EE6D85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EE6D85" w:rsidRDefault="00EE6D85" w:rsidP="00EE6D85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EE6D85" w:rsidRPr="00EE6D85" w:rsidRDefault="00EE6D85" w:rsidP="00EE6D8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TEMATICĂ PENTRU CONCURS</w:t>
      </w:r>
    </w:p>
    <w:p w:rsidR="00EE6D85" w:rsidRPr="00725278" w:rsidRDefault="00EE6D85" w:rsidP="00EE6D85">
      <w:pPr>
        <w:jc w:val="both"/>
        <w:rPr>
          <w:rFonts w:ascii="Arial" w:hAnsi="Arial" w:cs="Arial"/>
          <w:lang w:val="ro-RO"/>
        </w:rPr>
      </w:pPr>
    </w:p>
    <w:p w:rsidR="00EE6D85" w:rsidRPr="00EE6D85" w:rsidRDefault="00EE6D85" w:rsidP="00C62D51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Principiile patrimoniului electoral european</w:t>
      </w:r>
    </w:p>
    <w:p w:rsidR="00EE6D85" w:rsidRPr="00EE6D85" w:rsidRDefault="00EE6D85" w:rsidP="00C62D51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Organizarea şi funcţionarea Autorităţii Electorale Permanente </w:t>
      </w:r>
    </w:p>
    <w:p w:rsidR="00EE6D85" w:rsidRPr="00EE6D85" w:rsidRDefault="00EE6D85" w:rsidP="00C62D51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Organizarea şi desfăşurarea alegerilor în România</w:t>
      </w:r>
    </w:p>
    <w:p w:rsidR="00EE6D85" w:rsidRPr="00EE6D85" w:rsidRDefault="00EE6D85" w:rsidP="00C62D51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Constatarea şi aplicarea sancţiunilor contravenţionale în materie electorală</w:t>
      </w:r>
    </w:p>
    <w:p w:rsidR="00EE6D85" w:rsidRPr="00EE6D85" w:rsidRDefault="00EE6D85" w:rsidP="00C62D51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Atribuţiile în materie electorală ale autorităţilor administraţiei publice locale</w:t>
      </w:r>
    </w:p>
    <w:p w:rsidR="00EE6D85" w:rsidRPr="00EE6D85" w:rsidRDefault="00EE6D85" w:rsidP="00C62D51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Finanţarea activităţii partidelor politice şi a campaniilor electorale</w:t>
      </w:r>
    </w:p>
    <w:p w:rsidR="00EE6D85" w:rsidRPr="00EE6D85" w:rsidRDefault="00EE6D85" w:rsidP="00C62D51">
      <w:pPr>
        <w:pStyle w:val="ListParagraph"/>
        <w:numPr>
          <w:ilvl w:val="0"/>
          <w:numId w:val="4"/>
        </w:numPr>
        <w:ind w:left="993"/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Drepturile şi obligaţiile funcţionarului public parlamentar</w:t>
      </w:r>
    </w:p>
    <w:p w:rsidR="00EE6D85" w:rsidRPr="00725278" w:rsidRDefault="00EE6D85" w:rsidP="00EE6D85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E6D85" w:rsidRDefault="00EE6D85" w:rsidP="00EE6D85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D85" w:rsidRPr="00EE6D85" w:rsidRDefault="00EE6D85" w:rsidP="00EE6D85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BIBLIOGRAFIE PENTRU CONCURS</w:t>
      </w:r>
    </w:p>
    <w:p w:rsidR="00EE6D85" w:rsidRPr="00725278" w:rsidRDefault="00EE6D85" w:rsidP="00EE6D85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E6D85" w:rsidRPr="00204AD1" w:rsidRDefault="00EE6D85" w:rsidP="00EE6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Regulamentul </w:t>
      </w:r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de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organizare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şi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funcţionare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Autorităţii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E6D85">
        <w:rPr>
          <w:rStyle w:val="do1"/>
          <w:rFonts w:ascii="Arial" w:hAnsi="Arial" w:cs="Arial"/>
          <w:b w:val="0"/>
          <w:sz w:val="24"/>
          <w:szCs w:val="24"/>
        </w:rPr>
        <w:t>Electorale</w:t>
      </w:r>
      <w:proofErr w:type="spellEnd"/>
      <w:r w:rsidRPr="00EE6D85">
        <w:rPr>
          <w:rStyle w:val="do1"/>
          <w:rFonts w:ascii="Arial" w:hAnsi="Arial" w:cs="Arial"/>
          <w:b w:val="0"/>
          <w:sz w:val="24"/>
          <w:szCs w:val="24"/>
        </w:rPr>
        <w:t xml:space="preserve"> Permanente</w:t>
      </w:r>
      <w:r w:rsidRPr="00EE6D85">
        <w:rPr>
          <w:rFonts w:ascii="Arial" w:hAnsi="Arial" w:cs="Arial"/>
          <w:b/>
          <w:lang w:val="ro-RO"/>
        </w:rPr>
        <w:t xml:space="preserve">, </w:t>
      </w:r>
      <w:r w:rsidRPr="00EE6D85">
        <w:rPr>
          <w:rFonts w:ascii="Arial" w:hAnsi="Arial" w:cs="Arial"/>
          <w:lang w:val="ro-RO"/>
        </w:rPr>
        <w:t>aprobat prin Hotărârea Birourilor permanente ale Camerei Deputa</w:t>
      </w:r>
      <w:r w:rsidR="006B3FD6">
        <w:rPr>
          <w:rFonts w:ascii="Arial" w:hAnsi="Arial" w:cs="Arial"/>
          <w:lang w:val="ro-RO"/>
        </w:rPr>
        <w:t>ților și a Senatului nr. 2/2007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7/2006 privind statutul fu</w:t>
      </w:r>
      <w:r w:rsidR="006B3FD6">
        <w:rPr>
          <w:rFonts w:ascii="Arial" w:hAnsi="Arial" w:cs="Arial"/>
          <w:lang w:val="ro-RO"/>
        </w:rPr>
        <w:t>ncţionarului public parlamentar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</w:t>
      </w:r>
      <w:r w:rsidR="006B3FD6">
        <w:rPr>
          <w:rFonts w:ascii="Arial" w:hAnsi="Arial" w:cs="Arial"/>
          <w:lang w:val="ro-RO"/>
        </w:rPr>
        <w:t>ilor locali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Legea nr. 370/2004 pentru </w:t>
      </w:r>
      <w:r w:rsidR="006B3FD6">
        <w:rPr>
          <w:rFonts w:ascii="Arial" w:hAnsi="Arial" w:cs="Arial"/>
          <w:lang w:val="ro-RO"/>
        </w:rPr>
        <w:t>alegerea Preşedintelui României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67/2004 pentru alegerea autorităţilor administraţiei publice locale;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33/2007 privind organizarea şi desfăşurarea alegeri</w:t>
      </w:r>
      <w:r w:rsidR="006B3FD6">
        <w:rPr>
          <w:rFonts w:ascii="Arial" w:hAnsi="Arial" w:cs="Arial"/>
          <w:lang w:val="ro-RO"/>
        </w:rPr>
        <w:t>lor pentru Parlamentul European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</w:t>
      </w:r>
      <w:r w:rsidR="006B3FD6">
        <w:rPr>
          <w:rFonts w:ascii="Arial" w:hAnsi="Arial" w:cs="Arial"/>
          <w:lang w:val="ro-RO"/>
        </w:rPr>
        <w:t>(Veneţia, 18-19 octombrie 2002)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Legea nr. 215/2001 a administraţiei publice lo</w:t>
      </w:r>
      <w:r w:rsidR="006B3FD6">
        <w:rPr>
          <w:rFonts w:ascii="Arial" w:hAnsi="Arial" w:cs="Arial"/>
          <w:lang w:val="ro-RO"/>
        </w:rPr>
        <w:t>cale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Ordonanţa Guvernului nr. 2/2001 privind regimul juridic al contravenţiilor, aprobată cu mod</w:t>
      </w:r>
      <w:r w:rsidR="006B3FD6">
        <w:rPr>
          <w:rFonts w:ascii="Arial" w:hAnsi="Arial" w:cs="Arial"/>
          <w:lang w:val="ro-RO"/>
        </w:rPr>
        <w:t>ificări prin Legea nr. 180/2002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O.U.G. nr. 97/2005 privind evidenţa, domiciliul, reşedinţa şi actele de id</w:t>
      </w:r>
      <w:r w:rsidR="006B3FD6">
        <w:rPr>
          <w:rFonts w:ascii="Arial" w:hAnsi="Arial" w:cs="Arial"/>
          <w:lang w:val="ro-RO"/>
        </w:rPr>
        <w:t>entitate ale cetăţenilor români</w:t>
      </w:r>
    </w:p>
    <w:p w:rsidR="00EE6D85" w:rsidRPr="00EE6D85" w:rsidRDefault="00EE6D85" w:rsidP="00C62D5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EE6D85">
        <w:rPr>
          <w:rFonts w:ascii="Arial" w:hAnsi="Arial" w:cs="Arial"/>
          <w:lang w:val="ro-RO"/>
        </w:rPr>
        <w:t xml:space="preserve">Legea nr. 334/2006, republicată, </w:t>
      </w:r>
      <w:proofErr w:type="spellStart"/>
      <w:r w:rsidRPr="00EE6D85">
        <w:rPr>
          <w:rFonts w:ascii="Arial" w:eastAsiaTheme="minorHAnsi" w:hAnsi="Arial" w:cs="Arial"/>
        </w:rPr>
        <w:t>privind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finanţarea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activităţii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partidelor</w:t>
      </w:r>
      <w:proofErr w:type="spellEnd"/>
      <w:r w:rsidRPr="00EE6D85">
        <w:rPr>
          <w:rFonts w:ascii="Arial" w:eastAsiaTheme="minorHAnsi" w:hAnsi="Arial" w:cs="Arial"/>
        </w:rPr>
        <w:t xml:space="preserve"> </w:t>
      </w:r>
      <w:proofErr w:type="spellStart"/>
      <w:r w:rsidRPr="00EE6D85">
        <w:rPr>
          <w:rFonts w:ascii="Arial" w:eastAsiaTheme="minorHAnsi" w:hAnsi="Arial" w:cs="Arial"/>
        </w:rPr>
        <w:t>polit</w:t>
      </w:r>
      <w:r w:rsidR="006B3FD6">
        <w:rPr>
          <w:rFonts w:ascii="Arial" w:eastAsiaTheme="minorHAnsi" w:hAnsi="Arial" w:cs="Arial"/>
        </w:rPr>
        <w:t>ice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şi</w:t>
      </w:r>
      <w:proofErr w:type="spellEnd"/>
      <w:r w:rsidR="006B3FD6">
        <w:rPr>
          <w:rFonts w:ascii="Arial" w:eastAsiaTheme="minorHAnsi" w:hAnsi="Arial" w:cs="Arial"/>
        </w:rPr>
        <w:t xml:space="preserve"> a </w:t>
      </w:r>
      <w:proofErr w:type="spellStart"/>
      <w:r w:rsidR="006B3FD6">
        <w:rPr>
          <w:rFonts w:ascii="Arial" w:eastAsiaTheme="minorHAnsi" w:hAnsi="Arial" w:cs="Arial"/>
        </w:rPr>
        <w:t>campaniilor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electorale</w:t>
      </w:r>
      <w:proofErr w:type="spellEnd"/>
    </w:p>
    <w:p w:rsidR="00EE6D85" w:rsidRPr="00EE6D85" w:rsidRDefault="00EE6D85" w:rsidP="00EE6D85">
      <w:pPr>
        <w:rPr>
          <w:rFonts w:ascii="Arial" w:hAnsi="Arial" w:cs="Arial"/>
          <w:b/>
        </w:rPr>
      </w:pPr>
    </w:p>
    <w:p w:rsidR="00EE6D85" w:rsidRPr="00EE6D85" w:rsidRDefault="00EE6D85" w:rsidP="00EE6D85">
      <w:pPr>
        <w:rPr>
          <w:rFonts w:ascii="Arial" w:hAnsi="Arial" w:cs="Arial"/>
          <w:b/>
        </w:rPr>
      </w:pPr>
    </w:p>
    <w:p w:rsidR="00EE6D85" w:rsidRPr="00EE6D85" w:rsidRDefault="00EE6D85" w:rsidP="00EE6D85">
      <w:pPr>
        <w:rPr>
          <w:b/>
          <w:lang w:val="ro-RO"/>
        </w:rPr>
      </w:pPr>
    </w:p>
    <w:p w:rsidR="00EE6D85" w:rsidRPr="00EE6D85" w:rsidRDefault="00EE6D85" w:rsidP="00EE6D85">
      <w:pPr>
        <w:pStyle w:val="ListParagraph"/>
        <w:ind w:left="0"/>
        <w:jc w:val="both"/>
        <w:rPr>
          <w:rFonts w:ascii="Arial" w:hAnsi="Arial" w:cs="Arial"/>
        </w:rPr>
      </w:pPr>
      <w:r w:rsidRPr="00EE6D85">
        <w:rPr>
          <w:rFonts w:ascii="Arial" w:hAnsi="Arial" w:cs="Arial"/>
        </w:rPr>
        <w:t xml:space="preserve">Se </w:t>
      </w:r>
      <w:proofErr w:type="spellStart"/>
      <w:r w:rsidRPr="00EE6D85">
        <w:rPr>
          <w:rFonts w:ascii="Arial" w:hAnsi="Arial" w:cs="Arial"/>
        </w:rPr>
        <w:t>vor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studia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versiunile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actualizate</w:t>
      </w:r>
      <w:proofErr w:type="spellEnd"/>
      <w:r w:rsidRPr="00EE6D85">
        <w:rPr>
          <w:rFonts w:ascii="Arial" w:hAnsi="Arial" w:cs="Arial"/>
        </w:rPr>
        <w:t xml:space="preserve"> ale </w:t>
      </w:r>
      <w:proofErr w:type="spellStart"/>
      <w:r w:rsidRPr="00EE6D85">
        <w:rPr>
          <w:rFonts w:ascii="Arial" w:hAnsi="Arial" w:cs="Arial"/>
        </w:rPr>
        <w:t>actelor</w:t>
      </w:r>
      <w:proofErr w:type="spellEnd"/>
      <w:r w:rsidRPr="00EE6D85">
        <w:rPr>
          <w:rFonts w:ascii="Arial" w:hAnsi="Arial" w:cs="Arial"/>
        </w:rPr>
        <w:t xml:space="preserve"> normative </w:t>
      </w:r>
      <w:proofErr w:type="gramStart"/>
      <w:r w:rsidRPr="00EE6D85">
        <w:rPr>
          <w:rFonts w:ascii="Arial" w:hAnsi="Arial" w:cs="Arial"/>
        </w:rPr>
        <w:t xml:space="preserve">anterior  </w:t>
      </w:r>
      <w:proofErr w:type="spellStart"/>
      <w:r w:rsidRPr="00EE6D85">
        <w:rPr>
          <w:rFonts w:ascii="Arial" w:hAnsi="Arial" w:cs="Arial"/>
        </w:rPr>
        <w:t>menţionate</w:t>
      </w:r>
      <w:proofErr w:type="spellEnd"/>
      <w:proofErr w:type="gramEnd"/>
      <w:r w:rsidRPr="00EE6D85">
        <w:rPr>
          <w:rFonts w:ascii="Arial" w:hAnsi="Arial" w:cs="Arial"/>
        </w:rPr>
        <w:t>.</w:t>
      </w:r>
    </w:p>
    <w:p w:rsidR="00EE6D85" w:rsidRPr="00EE6D85" w:rsidRDefault="00EE6D85" w:rsidP="00EE6D85">
      <w:pPr>
        <w:pStyle w:val="ListParagraph"/>
        <w:ind w:left="0"/>
        <w:jc w:val="both"/>
        <w:rPr>
          <w:rFonts w:ascii="Arial" w:hAnsi="Arial" w:cs="Arial"/>
        </w:rPr>
      </w:pPr>
    </w:p>
    <w:p w:rsidR="00EE6D85" w:rsidRPr="00EE6D85" w:rsidRDefault="00EE6D85" w:rsidP="00EE6D85">
      <w:pPr>
        <w:pStyle w:val="ListParagraph"/>
        <w:ind w:left="0"/>
        <w:jc w:val="both"/>
        <w:rPr>
          <w:rFonts w:ascii="Arial" w:hAnsi="Arial" w:cs="Arial"/>
        </w:rPr>
      </w:pPr>
    </w:p>
    <w:p w:rsidR="00EE6D85" w:rsidRPr="00EE6D85" w:rsidRDefault="00EE6D85" w:rsidP="00EE6D85">
      <w:pPr>
        <w:pStyle w:val="ListParagraph"/>
        <w:ind w:left="0"/>
        <w:jc w:val="both"/>
        <w:rPr>
          <w:rFonts w:ascii="Arial" w:hAnsi="Arial" w:cs="Arial"/>
          <w:b/>
          <w:u w:val="thick"/>
        </w:rPr>
      </w:pPr>
      <w:r w:rsidRPr="00EE6D85">
        <w:rPr>
          <w:rFonts w:ascii="Arial" w:hAnsi="Arial" w:cs="Arial"/>
          <w:b/>
          <w:u w:val="thick"/>
        </w:rPr>
        <w:t>NOTĂ</w:t>
      </w:r>
    </w:p>
    <w:p w:rsidR="00EE6D85" w:rsidRPr="00EE6D85" w:rsidRDefault="00EE6D85" w:rsidP="00EE6D85">
      <w:pPr>
        <w:pStyle w:val="ListParagraph"/>
        <w:ind w:left="0"/>
        <w:jc w:val="both"/>
        <w:rPr>
          <w:rFonts w:ascii="Arial" w:hAnsi="Arial" w:cs="Arial"/>
          <w:b/>
          <w:u w:val="thick"/>
        </w:rPr>
      </w:pPr>
    </w:p>
    <w:p w:rsidR="00EE6D85" w:rsidRPr="00EE6D85" w:rsidRDefault="00EE6D85" w:rsidP="00B81FD7">
      <w:pPr>
        <w:ind w:left="448"/>
        <w:jc w:val="both"/>
        <w:rPr>
          <w:rFonts w:ascii="Arial" w:hAnsi="Arial" w:cs="Arial"/>
          <w:lang w:val="ro-RO"/>
        </w:rPr>
      </w:pPr>
      <w:proofErr w:type="spellStart"/>
      <w:r w:rsidRPr="00EE6D85">
        <w:rPr>
          <w:rFonts w:ascii="Arial" w:hAnsi="Arial" w:cs="Arial"/>
        </w:rPr>
        <w:t>Lucrarea</w:t>
      </w:r>
      <w:proofErr w:type="spellEnd"/>
      <w:r w:rsidRPr="00EE6D85">
        <w:rPr>
          <w:rFonts w:ascii="Arial" w:hAnsi="Arial" w:cs="Arial"/>
        </w:rPr>
        <w:t xml:space="preserve">  “</w:t>
      </w:r>
      <w:r w:rsidRPr="00EE6D85">
        <w:rPr>
          <w:rFonts w:ascii="Arial" w:hAnsi="Arial" w:cs="Arial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2002)” se găseşte pe site-ul Autorităţii Electorale Permanente, </w:t>
      </w:r>
      <w:hyperlink r:id="rId6" w:history="1">
        <w:r w:rsidRPr="00EE6D85">
          <w:rPr>
            <w:rStyle w:val="Hyperlink"/>
            <w:rFonts w:ascii="Arial" w:hAnsi="Arial" w:cs="Arial"/>
            <w:lang w:val="ro-RO"/>
          </w:rPr>
          <w:t>www.roaep.ro</w:t>
        </w:r>
      </w:hyperlink>
      <w:r w:rsidRPr="00EE6D85">
        <w:rPr>
          <w:rFonts w:ascii="Arial" w:hAnsi="Arial" w:cs="Arial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0A628C" w:rsidRPr="000A628C" w:rsidRDefault="000A628C" w:rsidP="00C62D51">
      <w:pPr>
        <w:pStyle w:val="ListParagraph"/>
        <w:numPr>
          <w:ilvl w:val="0"/>
          <w:numId w:val="6"/>
        </w:numPr>
        <w:ind w:left="108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  <w:r w:rsidRPr="000A628C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</w:t>
      </w:r>
      <w:r w:rsidRPr="000A628C">
        <w:rPr>
          <w:rFonts w:ascii="Arial" w:hAnsi="Arial" w:cs="Arial"/>
          <w:b/>
          <w:sz w:val="28"/>
          <w:szCs w:val="28"/>
          <w:u w:val="thick"/>
          <w:lang w:val="ro-RO"/>
        </w:rPr>
        <w:t>DEPARTAMENTUL DE CONTROL AL FINANŢĂRII PARTIDELOR POLITICE ŞI A  CAMPANIILOR ELECTORALE</w:t>
      </w:r>
    </w:p>
    <w:p w:rsidR="003F07DF" w:rsidRDefault="003F07DF" w:rsidP="00B81F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32B54" w:rsidRDefault="00432B54" w:rsidP="00B81F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32B54" w:rsidRPr="00937458" w:rsidRDefault="00432B54" w:rsidP="00B81F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A628C" w:rsidRDefault="000A628C" w:rsidP="000A628C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expert</w:t>
      </w:r>
      <w:r w:rsidRPr="00EE6D85">
        <w:rPr>
          <w:rFonts w:ascii="Arial" w:hAnsi="Arial" w:cs="Arial"/>
          <w:b/>
          <w:sz w:val="28"/>
          <w:szCs w:val="28"/>
          <w:lang w:val="ro-RO"/>
        </w:rPr>
        <w:t xml:space="preserve">  parlamentar</w:t>
      </w:r>
    </w:p>
    <w:p w:rsidR="0039289B" w:rsidRDefault="0039289B" w:rsidP="000A628C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432B54" w:rsidRDefault="00432B54" w:rsidP="000A628C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432B54" w:rsidRPr="00EE6D85" w:rsidRDefault="00432B54" w:rsidP="000A628C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628C" w:rsidRPr="00EE6D85" w:rsidRDefault="000A628C" w:rsidP="000A628C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TEMATICĂ PENTRU CONCURS</w:t>
      </w:r>
    </w:p>
    <w:p w:rsidR="000A628C" w:rsidRPr="00432B54" w:rsidRDefault="000A628C" w:rsidP="000A628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0A628C" w:rsidRPr="000A628C" w:rsidRDefault="000A628C" w:rsidP="00C62D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 w:rsidRPr="000A628C">
        <w:rPr>
          <w:rFonts w:ascii="Arial" w:hAnsi="Arial" w:cs="Arial"/>
          <w:lang w:val="ro-RO"/>
        </w:rPr>
        <w:t xml:space="preserve">Organizarea şi funcţionarea Autorităţii Electorale Permanente </w:t>
      </w:r>
    </w:p>
    <w:p w:rsidR="000A628C" w:rsidRDefault="000A628C" w:rsidP="00C62D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Prevederi legale privind finanţarea partidelor politice şi a campaniilor electorale:</w:t>
      </w:r>
    </w:p>
    <w:p w:rsidR="000A628C" w:rsidRDefault="000A628C" w:rsidP="00C62D5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finanţarea privată</w:t>
      </w:r>
    </w:p>
    <w:p w:rsidR="000A628C" w:rsidRDefault="000A628C" w:rsidP="00C62D5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finanţarea publică</w:t>
      </w:r>
    </w:p>
    <w:p w:rsidR="000A628C" w:rsidRDefault="000A628C" w:rsidP="00C62D5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finanţarea în timpul campaniei electorale</w:t>
      </w:r>
    </w:p>
    <w:p w:rsidR="000A628C" w:rsidRPr="000A628C" w:rsidRDefault="000A628C" w:rsidP="00C62D5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procedura şi metodologia controlului finanţării partidelor politice şi a campaniilor electorale</w:t>
      </w:r>
    </w:p>
    <w:p w:rsidR="000A628C" w:rsidRPr="000A628C" w:rsidRDefault="000A628C" w:rsidP="00C62D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Liberul acces la informaţiile de interes public</w:t>
      </w:r>
    </w:p>
    <w:p w:rsidR="0039289B" w:rsidRPr="000A628C" w:rsidRDefault="0039289B" w:rsidP="00C62D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 w:rsidRPr="000A628C">
        <w:rPr>
          <w:rFonts w:ascii="Arial" w:hAnsi="Arial" w:cs="Arial"/>
          <w:lang w:val="ro-RO"/>
        </w:rPr>
        <w:t>Drepturile şi obligaţiile funcţionarului public parlamentar</w:t>
      </w:r>
    </w:p>
    <w:p w:rsidR="0039289B" w:rsidRPr="00EE6D85" w:rsidRDefault="0039289B" w:rsidP="00C62D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 w:rsidRPr="00EE6D85">
        <w:rPr>
          <w:rFonts w:ascii="Arial" w:hAnsi="Arial" w:cs="Arial"/>
          <w:lang w:val="ro-RO"/>
        </w:rPr>
        <w:t>Principiile patrimoniului electoral european</w:t>
      </w:r>
    </w:p>
    <w:p w:rsidR="000A628C" w:rsidRPr="000A628C" w:rsidRDefault="0039289B" w:rsidP="00C62D5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Reguli europene privind finanţarea partidelor politice şi a campaniilor electorale</w:t>
      </w:r>
      <w:r w:rsidRPr="000A628C">
        <w:rPr>
          <w:rFonts w:ascii="Arial" w:hAnsi="Arial" w:cs="Arial"/>
          <w:lang w:val="ro-RO"/>
        </w:rPr>
        <w:t xml:space="preserve"> </w:t>
      </w:r>
    </w:p>
    <w:p w:rsidR="000A628C" w:rsidRDefault="000A628C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32B54" w:rsidRDefault="00432B54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32B54" w:rsidRDefault="00432B54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9289B" w:rsidRPr="00EE6D85" w:rsidRDefault="0039289B" w:rsidP="0039289B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BIBLIOGRAFIE PENTRU CONCURS</w:t>
      </w:r>
    </w:p>
    <w:p w:rsidR="0039289B" w:rsidRPr="00432B54" w:rsidRDefault="0039289B" w:rsidP="00392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89B" w:rsidRPr="00051517" w:rsidRDefault="0039289B" w:rsidP="00C62D5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51517">
        <w:rPr>
          <w:rFonts w:ascii="Arial" w:hAnsi="Arial" w:cs="Arial"/>
          <w:lang w:val="ro-RO"/>
        </w:rPr>
        <w:t xml:space="preserve">Regulamentul </w:t>
      </w:r>
      <w:r w:rsidRPr="00051517">
        <w:rPr>
          <w:rStyle w:val="do1"/>
          <w:rFonts w:ascii="Arial" w:hAnsi="Arial" w:cs="Arial"/>
          <w:b w:val="0"/>
          <w:sz w:val="24"/>
          <w:szCs w:val="24"/>
        </w:rPr>
        <w:t xml:space="preserve">de </w:t>
      </w:r>
      <w:proofErr w:type="spellStart"/>
      <w:r w:rsidRPr="00051517">
        <w:rPr>
          <w:rStyle w:val="do1"/>
          <w:rFonts w:ascii="Arial" w:hAnsi="Arial" w:cs="Arial"/>
          <w:b w:val="0"/>
          <w:sz w:val="24"/>
          <w:szCs w:val="24"/>
        </w:rPr>
        <w:t>organizare</w:t>
      </w:r>
      <w:proofErr w:type="spellEnd"/>
      <w:r w:rsidRPr="00051517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51517">
        <w:rPr>
          <w:rStyle w:val="do1"/>
          <w:rFonts w:ascii="Arial" w:hAnsi="Arial" w:cs="Arial"/>
          <w:b w:val="0"/>
          <w:sz w:val="24"/>
          <w:szCs w:val="24"/>
        </w:rPr>
        <w:t>şi</w:t>
      </w:r>
      <w:proofErr w:type="spellEnd"/>
      <w:r w:rsidRPr="00051517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51517">
        <w:rPr>
          <w:rStyle w:val="do1"/>
          <w:rFonts w:ascii="Arial" w:hAnsi="Arial" w:cs="Arial"/>
          <w:b w:val="0"/>
          <w:sz w:val="24"/>
          <w:szCs w:val="24"/>
        </w:rPr>
        <w:t>funcţionare</w:t>
      </w:r>
      <w:proofErr w:type="spellEnd"/>
      <w:r w:rsidRPr="00051517">
        <w:rPr>
          <w:rStyle w:val="do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051517">
        <w:rPr>
          <w:rStyle w:val="do1"/>
          <w:rFonts w:ascii="Arial" w:hAnsi="Arial" w:cs="Arial"/>
          <w:b w:val="0"/>
          <w:sz w:val="24"/>
          <w:szCs w:val="24"/>
        </w:rPr>
        <w:t>Autorităţii</w:t>
      </w:r>
      <w:proofErr w:type="spellEnd"/>
      <w:r w:rsidRPr="00051517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51517">
        <w:rPr>
          <w:rStyle w:val="do1"/>
          <w:rFonts w:ascii="Arial" w:hAnsi="Arial" w:cs="Arial"/>
          <w:b w:val="0"/>
          <w:sz w:val="24"/>
          <w:szCs w:val="24"/>
        </w:rPr>
        <w:t>Electorale</w:t>
      </w:r>
      <w:proofErr w:type="spellEnd"/>
      <w:r w:rsidRPr="00051517">
        <w:rPr>
          <w:rStyle w:val="do1"/>
          <w:rFonts w:ascii="Arial" w:hAnsi="Arial" w:cs="Arial"/>
          <w:b w:val="0"/>
          <w:sz w:val="24"/>
          <w:szCs w:val="24"/>
        </w:rPr>
        <w:t xml:space="preserve"> Permanente</w:t>
      </w:r>
      <w:r w:rsidRPr="00051517">
        <w:rPr>
          <w:rFonts w:ascii="Arial" w:hAnsi="Arial" w:cs="Arial"/>
          <w:b/>
          <w:lang w:val="ro-RO"/>
        </w:rPr>
        <w:t xml:space="preserve">, </w:t>
      </w:r>
      <w:r w:rsidRPr="00051517">
        <w:rPr>
          <w:rFonts w:ascii="Arial" w:hAnsi="Arial" w:cs="Arial"/>
          <w:lang w:val="ro-RO"/>
        </w:rPr>
        <w:t>aprobat prin Hotărârea Birourilor permanente ale Camerei Deputa</w:t>
      </w:r>
      <w:r w:rsidR="006B3FD6">
        <w:rPr>
          <w:rFonts w:ascii="Arial" w:hAnsi="Arial" w:cs="Arial"/>
          <w:lang w:val="ro-RO"/>
        </w:rPr>
        <w:t>ților și a Senatului nr. 2/2007</w:t>
      </w:r>
    </w:p>
    <w:p w:rsidR="0039289B" w:rsidRPr="00051517" w:rsidRDefault="0039289B" w:rsidP="00C62D5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51517">
        <w:rPr>
          <w:rFonts w:ascii="Arial" w:hAnsi="Arial" w:cs="Arial"/>
          <w:lang w:val="ro-RO"/>
        </w:rPr>
        <w:t>Legea nr. 7/2006 privind statutul fu</w:t>
      </w:r>
      <w:r w:rsidR="006B3FD6">
        <w:rPr>
          <w:rFonts w:ascii="Arial" w:hAnsi="Arial" w:cs="Arial"/>
          <w:lang w:val="ro-RO"/>
        </w:rPr>
        <w:t>ncţionarului public parlamentar</w:t>
      </w:r>
    </w:p>
    <w:p w:rsidR="0039289B" w:rsidRPr="00051517" w:rsidRDefault="0039289B" w:rsidP="00C62D5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051517">
        <w:rPr>
          <w:rFonts w:ascii="Arial" w:hAnsi="Arial" w:cs="Arial"/>
          <w:lang w:val="ro-RO"/>
        </w:rPr>
        <w:t xml:space="preserve">Legea nr. 334/2006, republicată, </w:t>
      </w:r>
      <w:proofErr w:type="spellStart"/>
      <w:r w:rsidRPr="00051517">
        <w:rPr>
          <w:rFonts w:ascii="Arial" w:eastAsiaTheme="minorHAnsi" w:hAnsi="Arial" w:cs="Arial"/>
        </w:rPr>
        <w:t>privind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finanţarea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activităţii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partidelor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polit</w:t>
      </w:r>
      <w:r w:rsidR="006B3FD6">
        <w:rPr>
          <w:rFonts w:ascii="Arial" w:eastAsiaTheme="minorHAnsi" w:hAnsi="Arial" w:cs="Arial"/>
        </w:rPr>
        <w:t>ice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şi</w:t>
      </w:r>
      <w:proofErr w:type="spellEnd"/>
      <w:r w:rsidR="006B3FD6">
        <w:rPr>
          <w:rFonts w:ascii="Arial" w:eastAsiaTheme="minorHAnsi" w:hAnsi="Arial" w:cs="Arial"/>
        </w:rPr>
        <w:t xml:space="preserve"> a </w:t>
      </w:r>
      <w:proofErr w:type="spellStart"/>
      <w:r w:rsidR="006B3FD6">
        <w:rPr>
          <w:rFonts w:ascii="Arial" w:eastAsiaTheme="minorHAnsi" w:hAnsi="Arial" w:cs="Arial"/>
        </w:rPr>
        <w:t>campaniilor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electorale</w:t>
      </w:r>
      <w:proofErr w:type="spellEnd"/>
    </w:p>
    <w:p w:rsidR="0039289B" w:rsidRPr="00051517" w:rsidRDefault="0039289B" w:rsidP="00C62D5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051517">
        <w:rPr>
          <w:rFonts w:ascii="Arial" w:eastAsiaTheme="minorHAnsi" w:hAnsi="Arial" w:cs="Arial"/>
        </w:rPr>
        <w:t>Hotărârea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Guvernului</w:t>
      </w:r>
      <w:proofErr w:type="spellEnd"/>
      <w:r w:rsidRPr="00051517">
        <w:rPr>
          <w:rFonts w:ascii="Arial" w:eastAsiaTheme="minorHAnsi" w:hAnsi="Arial" w:cs="Arial"/>
        </w:rPr>
        <w:t xml:space="preserve"> nr. 749/2007 </w:t>
      </w:r>
      <w:proofErr w:type="spellStart"/>
      <w:r w:rsidRPr="00051517">
        <w:rPr>
          <w:rFonts w:ascii="Arial" w:eastAsiaTheme="minorHAnsi" w:hAnsi="Arial" w:cs="Arial"/>
        </w:rPr>
        <w:t>pentru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aprobarea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Normelor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metodologice</w:t>
      </w:r>
      <w:proofErr w:type="spellEnd"/>
      <w:r w:rsidRPr="00051517">
        <w:rPr>
          <w:rFonts w:ascii="Arial" w:eastAsiaTheme="minorHAnsi" w:hAnsi="Arial" w:cs="Arial"/>
        </w:rPr>
        <w:t xml:space="preserve"> de </w:t>
      </w:r>
      <w:proofErr w:type="spellStart"/>
      <w:r w:rsidRPr="00051517">
        <w:rPr>
          <w:rFonts w:ascii="Arial" w:eastAsiaTheme="minorHAnsi" w:hAnsi="Arial" w:cs="Arial"/>
        </w:rPr>
        <w:t>aplicare</w:t>
      </w:r>
      <w:proofErr w:type="spellEnd"/>
      <w:r w:rsidRPr="00051517">
        <w:rPr>
          <w:rFonts w:ascii="Arial" w:eastAsiaTheme="minorHAnsi" w:hAnsi="Arial" w:cs="Arial"/>
        </w:rPr>
        <w:t xml:space="preserve"> a </w:t>
      </w:r>
      <w:r w:rsidRPr="00051517">
        <w:rPr>
          <w:rFonts w:ascii="Arial" w:hAnsi="Arial" w:cs="Arial"/>
          <w:lang w:val="ro-RO"/>
        </w:rPr>
        <w:t xml:space="preserve">Legii nr. 334/2006, republicată, </w:t>
      </w:r>
      <w:proofErr w:type="spellStart"/>
      <w:r w:rsidRPr="00051517">
        <w:rPr>
          <w:rFonts w:ascii="Arial" w:eastAsiaTheme="minorHAnsi" w:hAnsi="Arial" w:cs="Arial"/>
        </w:rPr>
        <w:t>privind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finanţarea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activităţii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partidelor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polit</w:t>
      </w:r>
      <w:r w:rsidR="006B3FD6">
        <w:rPr>
          <w:rFonts w:ascii="Arial" w:eastAsiaTheme="minorHAnsi" w:hAnsi="Arial" w:cs="Arial"/>
        </w:rPr>
        <w:t>ice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şi</w:t>
      </w:r>
      <w:proofErr w:type="spellEnd"/>
      <w:r w:rsidR="006B3FD6">
        <w:rPr>
          <w:rFonts w:ascii="Arial" w:eastAsiaTheme="minorHAnsi" w:hAnsi="Arial" w:cs="Arial"/>
        </w:rPr>
        <w:t xml:space="preserve"> a </w:t>
      </w:r>
      <w:proofErr w:type="spellStart"/>
      <w:r w:rsidR="006B3FD6">
        <w:rPr>
          <w:rFonts w:ascii="Arial" w:eastAsiaTheme="minorHAnsi" w:hAnsi="Arial" w:cs="Arial"/>
        </w:rPr>
        <w:t>campaniilor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electorale</w:t>
      </w:r>
      <w:proofErr w:type="spellEnd"/>
    </w:p>
    <w:p w:rsidR="0039289B" w:rsidRPr="00051517" w:rsidRDefault="0039289B" w:rsidP="00C62D5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051517">
        <w:rPr>
          <w:rFonts w:ascii="Arial" w:eastAsiaTheme="minorHAnsi" w:hAnsi="Arial" w:cs="Arial"/>
        </w:rPr>
        <w:t>Legea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contabil</w:t>
      </w:r>
      <w:r w:rsidR="006B3FD6">
        <w:rPr>
          <w:rFonts w:ascii="Arial" w:eastAsiaTheme="minorHAnsi" w:hAnsi="Arial" w:cs="Arial"/>
        </w:rPr>
        <w:t>ităţii</w:t>
      </w:r>
      <w:proofErr w:type="spellEnd"/>
      <w:r w:rsidR="006B3FD6">
        <w:rPr>
          <w:rFonts w:ascii="Arial" w:eastAsiaTheme="minorHAnsi" w:hAnsi="Arial" w:cs="Arial"/>
        </w:rPr>
        <w:t xml:space="preserve"> nr. 82/1991, </w:t>
      </w:r>
      <w:proofErr w:type="spellStart"/>
      <w:r w:rsidR="006B3FD6">
        <w:rPr>
          <w:rFonts w:ascii="Arial" w:eastAsiaTheme="minorHAnsi" w:hAnsi="Arial" w:cs="Arial"/>
        </w:rPr>
        <w:t>republicată</w:t>
      </w:r>
      <w:proofErr w:type="spellEnd"/>
    </w:p>
    <w:p w:rsidR="0039289B" w:rsidRPr="00051517" w:rsidRDefault="0039289B" w:rsidP="00C62D5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051517">
        <w:rPr>
          <w:rFonts w:ascii="Arial" w:eastAsiaTheme="minorHAnsi" w:hAnsi="Arial" w:cs="Arial"/>
        </w:rPr>
        <w:t>Ordonanţa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Guvernului</w:t>
      </w:r>
      <w:proofErr w:type="spellEnd"/>
      <w:r w:rsidRPr="00051517">
        <w:rPr>
          <w:rFonts w:ascii="Arial" w:eastAsiaTheme="minorHAnsi" w:hAnsi="Arial" w:cs="Arial"/>
        </w:rPr>
        <w:t xml:space="preserve"> nr. 27/2002 </w:t>
      </w:r>
      <w:proofErr w:type="spellStart"/>
      <w:r w:rsidRPr="00051517">
        <w:rPr>
          <w:rFonts w:ascii="Arial" w:eastAsiaTheme="minorHAnsi" w:hAnsi="Arial" w:cs="Arial"/>
        </w:rPr>
        <w:t>privind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reglementarea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activită</w:t>
      </w:r>
      <w:r w:rsidR="006B3FD6">
        <w:rPr>
          <w:rFonts w:ascii="Arial" w:eastAsiaTheme="minorHAnsi" w:hAnsi="Arial" w:cs="Arial"/>
        </w:rPr>
        <w:t>ţii</w:t>
      </w:r>
      <w:proofErr w:type="spellEnd"/>
      <w:r w:rsidR="006B3FD6">
        <w:rPr>
          <w:rFonts w:ascii="Arial" w:eastAsiaTheme="minorHAnsi" w:hAnsi="Arial" w:cs="Arial"/>
        </w:rPr>
        <w:t xml:space="preserve"> de </w:t>
      </w:r>
      <w:proofErr w:type="spellStart"/>
      <w:r w:rsidR="006B3FD6">
        <w:rPr>
          <w:rFonts w:ascii="Arial" w:eastAsiaTheme="minorHAnsi" w:hAnsi="Arial" w:cs="Arial"/>
        </w:rPr>
        <w:t>soluţionare</w:t>
      </w:r>
      <w:proofErr w:type="spellEnd"/>
      <w:r w:rsidR="006B3FD6">
        <w:rPr>
          <w:rFonts w:ascii="Arial" w:eastAsiaTheme="minorHAnsi" w:hAnsi="Arial" w:cs="Arial"/>
        </w:rPr>
        <w:t xml:space="preserve"> a </w:t>
      </w:r>
      <w:proofErr w:type="spellStart"/>
      <w:r w:rsidR="006B3FD6">
        <w:rPr>
          <w:rFonts w:ascii="Arial" w:eastAsiaTheme="minorHAnsi" w:hAnsi="Arial" w:cs="Arial"/>
        </w:rPr>
        <w:t>petiţiilor</w:t>
      </w:r>
      <w:proofErr w:type="spellEnd"/>
    </w:p>
    <w:p w:rsidR="0039289B" w:rsidRPr="00051517" w:rsidRDefault="0039289B" w:rsidP="00C62D5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051517">
        <w:rPr>
          <w:rFonts w:ascii="Arial" w:eastAsiaTheme="minorHAnsi" w:hAnsi="Arial" w:cs="Arial"/>
        </w:rPr>
        <w:t>Legea</w:t>
      </w:r>
      <w:proofErr w:type="spellEnd"/>
      <w:r w:rsidRPr="00051517">
        <w:rPr>
          <w:rFonts w:ascii="Arial" w:eastAsiaTheme="minorHAnsi" w:hAnsi="Arial" w:cs="Arial"/>
        </w:rPr>
        <w:t xml:space="preserve"> nr. 544/2001 </w:t>
      </w:r>
      <w:proofErr w:type="spellStart"/>
      <w:r w:rsidRPr="00051517">
        <w:rPr>
          <w:rFonts w:ascii="Arial" w:eastAsiaTheme="minorHAnsi" w:hAnsi="Arial" w:cs="Arial"/>
        </w:rPr>
        <w:t>privind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liberul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acces</w:t>
      </w:r>
      <w:proofErr w:type="spellEnd"/>
      <w:r w:rsidRPr="00051517">
        <w:rPr>
          <w:rFonts w:ascii="Arial" w:eastAsiaTheme="minorHAnsi" w:hAnsi="Arial" w:cs="Arial"/>
        </w:rPr>
        <w:t xml:space="preserve"> la</w:t>
      </w:r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informaţiile</w:t>
      </w:r>
      <w:proofErr w:type="spellEnd"/>
      <w:r w:rsidR="006B3FD6">
        <w:rPr>
          <w:rFonts w:ascii="Arial" w:eastAsiaTheme="minorHAnsi" w:hAnsi="Arial" w:cs="Arial"/>
        </w:rPr>
        <w:t xml:space="preserve"> de </w:t>
      </w:r>
      <w:proofErr w:type="spellStart"/>
      <w:r w:rsidR="006B3FD6">
        <w:rPr>
          <w:rFonts w:ascii="Arial" w:eastAsiaTheme="minorHAnsi" w:hAnsi="Arial" w:cs="Arial"/>
        </w:rPr>
        <w:t>interes</w:t>
      </w:r>
      <w:proofErr w:type="spellEnd"/>
      <w:r w:rsidR="006B3FD6">
        <w:rPr>
          <w:rFonts w:ascii="Arial" w:eastAsiaTheme="minorHAnsi" w:hAnsi="Arial" w:cs="Arial"/>
        </w:rPr>
        <w:t xml:space="preserve"> public</w:t>
      </w:r>
    </w:p>
    <w:p w:rsidR="0039289B" w:rsidRPr="00051517" w:rsidRDefault="0039289B" w:rsidP="00C62D5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051517">
        <w:rPr>
          <w:rFonts w:ascii="Arial" w:eastAsiaTheme="minorHAnsi" w:hAnsi="Arial" w:cs="Arial"/>
        </w:rPr>
        <w:t>Hotărârea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Guvernului</w:t>
      </w:r>
      <w:proofErr w:type="spellEnd"/>
      <w:r w:rsidRPr="00051517">
        <w:rPr>
          <w:rFonts w:ascii="Arial" w:eastAsiaTheme="minorHAnsi" w:hAnsi="Arial" w:cs="Arial"/>
        </w:rPr>
        <w:t xml:space="preserve"> nr. 123/2002 </w:t>
      </w:r>
      <w:proofErr w:type="spellStart"/>
      <w:r w:rsidRPr="00051517">
        <w:rPr>
          <w:rFonts w:ascii="Arial" w:eastAsiaTheme="minorHAnsi" w:hAnsi="Arial" w:cs="Arial"/>
        </w:rPr>
        <w:t>pentru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aprobarea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Normelor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metodologice</w:t>
      </w:r>
      <w:proofErr w:type="spellEnd"/>
      <w:r w:rsidRPr="00051517">
        <w:rPr>
          <w:rFonts w:ascii="Arial" w:eastAsiaTheme="minorHAnsi" w:hAnsi="Arial" w:cs="Arial"/>
        </w:rPr>
        <w:t xml:space="preserve"> de </w:t>
      </w:r>
      <w:proofErr w:type="spellStart"/>
      <w:r w:rsidRPr="00051517">
        <w:rPr>
          <w:rFonts w:ascii="Arial" w:eastAsiaTheme="minorHAnsi" w:hAnsi="Arial" w:cs="Arial"/>
        </w:rPr>
        <w:t>aplicare</w:t>
      </w:r>
      <w:proofErr w:type="spellEnd"/>
      <w:r w:rsidRPr="00051517">
        <w:rPr>
          <w:rFonts w:ascii="Arial" w:eastAsiaTheme="minorHAnsi" w:hAnsi="Arial" w:cs="Arial"/>
        </w:rPr>
        <w:t xml:space="preserve"> a </w:t>
      </w:r>
      <w:r w:rsidRPr="00051517">
        <w:rPr>
          <w:rFonts w:ascii="Arial" w:hAnsi="Arial" w:cs="Arial"/>
          <w:lang w:val="ro-RO"/>
        </w:rPr>
        <w:t xml:space="preserve">Legii nr. 544/2001, </w:t>
      </w:r>
      <w:proofErr w:type="spellStart"/>
      <w:r w:rsidRPr="00051517">
        <w:rPr>
          <w:rFonts w:ascii="Arial" w:eastAsiaTheme="minorHAnsi" w:hAnsi="Arial" w:cs="Arial"/>
        </w:rPr>
        <w:t>privind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liberul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acces</w:t>
      </w:r>
      <w:proofErr w:type="spellEnd"/>
      <w:r w:rsidRPr="00051517">
        <w:rPr>
          <w:rFonts w:ascii="Arial" w:eastAsiaTheme="minorHAnsi" w:hAnsi="Arial" w:cs="Arial"/>
        </w:rPr>
        <w:t xml:space="preserve"> la</w:t>
      </w:r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informaţiile</w:t>
      </w:r>
      <w:proofErr w:type="spellEnd"/>
      <w:r w:rsidR="006B3FD6">
        <w:rPr>
          <w:rFonts w:ascii="Arial" w:eastAsiaTheme="minorHAnsi" w:hAnsi="Arial" w:cs="Arial"/>
        </w:rPr>
        <w:t xml:space="preserve"> de </w:t>
      </w:r>
      <w:proofErr w:type="spellStart"/>
      <w:r w:rsidR="006B3FD6">
        <w:rPr>
          <w:rFonts w:ascii="Arial" w:eastAsiaTheme="minorHAnsi" w:hAnsi="Arial" w:cs="Arial"/>
        </w:rPr>
        <w:t>interes</w:t>
      </w:r>
      <w:proofErr w:type="spellEnd"/>
      <w:r w:rsidR="006B3FD6">
        <w:rPr>
          <w:rFonts w:ascii="Arial" w:eastAsiaTheme="minorHAnsi" w:hAnsi="Arial" w:cs="Arial"/>
        </w:rPr>
        <w:t xml:space="preserve"> public</w:t>
      </w:r>
    </w:p>
    <w:p w:rsidR="0039289B" w:rsidRPr="00051517" w:rsidRDefault="0039289B" w:rsidP="00C62D5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spellStart"/>
      <w:r w:rsidRPr="00051517">
        <w:rPr>
          <w:rFonts w:ascii="Arial" w:eastAsiaTheme="minorHAnsi" w:hAnsi="Arial" w:cs="Arial"/>
        </w:rPr>
        <w:t>Ordonanţa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Guvernului</w:t>
      </w:r>
      <w:proofErr w:type="spellEnd"/>
      <w:r w:rsidRPr="00051517">
        <w:rPr>
          <w:rFonts w:ascii="Arial" w:eastAsiaTheme="minorHAnsi" w:hAnsi="Arial" w:cs="Arial"/>
        </w:rPr>
        <w:t xml:space="preserve"> nr. 2/2001 </w:t>
      </w:r>
      <w:proofErr w:type="spellStart"/>
      <w:r w:rsidRPr="00051517">
        <w:rPr>
          <w:rFonts w:ascii="Arial" w:eastAsiaTheme="minorHAnsi" w:hAnsi="Arial" w:cs="Arial"/>
        </w:rPr>
        <w:t>privind</w:t>
      </w:r>
      <w:proofErr w:type="spellEnd"/>
      <w:r w:rsidRPr="00051517">
        <w:rPr>
          <w:rFonts w:ascii="Arial" w:eastAsiaTheme="minorHAnsi" w:hAnsi="Arial" w:cs="Arial"/>
        </w:rPr>
        <w:t xml:space="preserve"> </w:t>
      </w:r>
      <w:proofErr w:type="spellStart"/>
      <w:r w:rsidRPr="00051517">
        <w:rPr>
          <w:rFonts w:ascii="Arial" w:eastAsiaTheme="minorHAnsi" w:hAnsi="Arial" w:cs="Arial"/>
        </w:rPr>
        <w:t>reg</w:t>
      </w:r>
      <w:r w:rsidR="006B3FD6">
        <w:rPr>
          <w:rFonts w:ascii="Arial" w:eastAsiaTheme="minorHAnsi" w:hAnsi="Arial" w:cs="Arial"/>
        </w:rPr>
        <w:t>imul</w:t>
      </w:r>
      <w:proofErr w:type="spellEnd"/>
      <w:r w:rsidR="006B3FD6">
        <w:rPr>
          <w:rFonts w:ascii="Arial" w:eastAsiaTheme="minorHAnsi" w:hAnsi="Arial" w:cs="Arial"/>
        </w:rPr>
        <w:t xml:space="preserve"> </w:t>
      </w:r>
      <w:proofErr w:type="spellStart"/>
      <w:r w:rsidR="006B3FD6">
        <w:rPr>
          <w:rFonts w:ascii="Arial" w:eastAsiaTheme="minorHAnsi" w:hAnsi="Arial" w:cs="Arial"/>
        </w:rPr>
        <w:t>juridic</w:t>
      </w:r>
      <w:proofErr w:type="spellEnd"/>
      <w:r w:rsidR="006B3FD6">
        <w:rPr>
          <w:rFonts w:ascii="Arial" w:eastAsiaTheme="minorHAnsi" w:hAnsi="Arial" w:cs="Arial"/>
        </w:rPr>
        <w:t xml:space="preserve"> al </w:t>
      </w:r>
      <w:proofErr w:type="spellStart"/>
      <w:r w:rsidR="006B3FD6">
        <w:rPr>
          <w:rFonts w:ascii="Arial" w:eastAsiaTheme="minorHAnsi" w:hAnsi="Arial" w:cs="Arial"/>
        </w:rPr>
        <w:t>contravenţiilor</w:t>
      </w:r>
      <w:proofErr w:type="spellEnd"/>
    </w:p>
    <w:p w:rsidR="0039289B" w:rsidRDefault="0039289B" w:rsidP="00C62D5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 w:rsidRPr="00051517">
        <w:rPr>
          <w:rFonts w:ascii="Arial" w:hAnsi="Arial" w:cs="Arial"/>
          <w:lang w:val="ro-RO"/>
        </w:rPr>
        <w:t xml:space="preserve">Codul bunelor practici în materie electorală ; Linii directoare şi raport </w:t>
      </w:r>
      <w:r w:rsidRPr="00EE6D85">
        <w:rPr>
          <w:rFonts w:ascii="Arial" w:hAnsi="Arial" w:cs="Arial"/>
          <w:lang w:val="ro-RO"/>
        </w:rPr>
        <w:t xml:space="preserve">explicativ, adoptate de Comisia Europeană pentru Democraţie prin Drept în cadrul celei de-a 52-a Sesiuni Plenare, </w:t>
      </w:r>
      <w:r w:rsidR="006B3FD6">
        <w:rPr>
          <w:rFonts w:ascii="Arial" w:hAnsi="Arial" w:cs="Arial"/>
          <w:lang w:val="ro-RO"/>
        </w:rPr>
        <w:t>(Veneţia, 18-19 octombrie 2002)</w:t>
      </w:r>
    </w:p>
    <w:p w:rsidR="00432B54" w:rsidRPr="00EE6D85" w:rsidRDefault="00432B54" w:rsidP="00C62D5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Recomandarea Rec (2003) 4 a Comitetului de Miniştri cu privire la regulile generale contra corupţiei în finanţarea partidelor politice şi a campaniilor electorale (Adoptată de Comitetul de Miniştri la 8 aprilie 2003 la cea de-a 83</w:t>
      </w:r>
      <w:r w:rsidR="006B3FD6">
        <w:rPr>
          <w:rFonts w:ascii="Arial" w:hAnsi="Arial" w:cs="Arial"/>
          <w:lang w:val="ro-RO"/>
        </w:rPr>
        <w:t>5-a şedinţă a Vice-miniştrilor)</w:t>
      </w:r>
    </w:p>
    <w:p w:rsidR="00937458" w:rsidRDefault="00937458" w:rsidP="00937458">
      <w:pPr>
        <w:ind w:left="810"/>
        <w:rPr>
          <w:rFonts w:ascii="Arial" w:hAnsi="Arial" w:cs="Arial"/>
        </w:rPr>
      </w:pPr>
    </w:p>
    <w:p w:rsidR="006B3FD6" w:rsidRDefault="006B3FD6" w:rsidP="00937458">
      <w:pPr>
        <w:ind w:left="810"/>
        <w:rPr>
          <w:rFonts w:ascii="Arial" w:hAnsi="Arial" w:cs="Arial"/>
        </w:rPr>
      </w:pPr>
    </w:p>
    <w:p w:rsidR="006B3FD6" w:rsidRDefault="006B3FD6" w:rsidP="00937458">
      <w:pPr>
        <w:ind w:left="810"/>
        <w:rPr>
          <w:rFonts w:ascii="Arial" w:hAnsi="Arial" w:cs="Arial"/>
        </w:rPr>
      </w:pPr>
    </w:p>
    <w:p w:rsidR="006B3FD6" w:rsidRDefault="006B3FD6" w:rsidP="00937458">
      <w:pPr>
        <w:ind w:left="810"/>
        <w:rPr>
          <w:rFonts w:ascii="Arial" w:hAnsi="Arial" w:cs="Arial"/>
        </w:rPr>
      </w:pPr>
    </w:p>
    <w:p w:rsidR="00937458" w:rsidRPr="00937458" w:rsidRDefault="00937458" w:rsidP="00937458">
      <w:pPr>
        <w:ind w:left="810"/>
        <w:rPr>
          <w:rFonts w:ascii="Arial" w:hAnsi="Arial" w:cs="Arial"/>
        </w:rPr>
      </w:pPr>
      <w:r w:rsidRPr="00937458">
        <w:rPr>
          <w:rFonts w:ascii="Arial" w:hAnsi="Arial" w:cs="Arial"/>
        </w:rPr>
        <w:t xml:space="preserve">Se </w:t>
      </w:r>
      <w:proofErr w:type="spellStart"/>
      <w:r w:rsidRPr="00937458">
        <w:rPr>
          <w:rFonts w:ascii="Arial" w:hAnsi="Arial" w:cs="Arial"/>
        </w:rPr>
        <w:t>vor</w:t>
      </w:r>
      <w:proofErr w:type="spellEnd"/>
      <w:r w:rsidRPr="00937458">
        <w:rPr>
          <w:rFonts w:ascii="Arial" w:hAnsi="Arial" w:cs="Arial"/>
        </w:rPr>
        <w:t xml:space="preserve"> </w:t>
      </w:r>
      <w:proofErr w:type="spellStart"/>
      <w:r w:rsidRPr="00937458">
        <w:rPr>
          <w:rFonts w:ascii="Arial" w:hAnsi="Arial" w:cs="Arial"/>
        </w:rPr>
        <w:t>studia</w:t>
      </w:r>
      <w:proofErr w:type="spellEnd"/>
      <w:r w:rsidRPr="00937458">
        <w:rPr>
          <w:rFonts w:ascii="Arial" w:hAnsi="Arial" w:cs="Arial"/>
        </w:rPr>
        <w:t xml:space="preserve"> </w:t>
      </w:r>
      <w:proofErr w:type="spellStart"/>
      <w:r w:rsidRPr="00937458">
        <w:rPr>
          <w:rFonts w:ascii="Arial" w:hAnsi="Arial" w:cs="Arial"/>
        </w:rPr>
        <w:t>versiunile</w:t>
      </w:r>
      <w:proofErr w:type="spellEnd"/>
      <w:r w:rsidRPr="00937458">
        <w:rPr>
          <w:rFonts w:ascii="Arial" w:hAnsi="Arial" w:cs="Arial"/>
        </w:rPr>
        <w:t xml:space="preserve"> </w:t>
      </w:r>
      <w:proofErr w:type="spellStart"/>
      <w:r w:rsidRPr="00937458">
        <w:rPr>
          <w:rFonts w:ascii="Arial" w:hAnsi="Arial" w:cs="Arial"/>
        </w:rPr>
        <w:t>actualizate</w:t>
      </w:r>
      <w:proofErr w:type="spellEnd"/>
      <w:r w:rsidRPr="00937458">
        <w:rPr>
          <w:rFonts w:ascii="Arial" w:hAnsi="Arial" w:cs="Arial"/>
        </w:rPr>
        <w:t xml:space="preserve"> ale </w:t>
      </w:r>
      <w:proofErr w:type="spellStart"/>
      <w:r w:rsidRPr="00937458">
        <w:rPr>
          <w:rFonts w:ascii="Arial" w:hAnsi="Arial" w:cs="Arial"/>
        </w:rPr>
        <w:t>actelor</w:t>
      </w:r>
      <w:proofErr w:type="spellEnd"/>
      <w:r w:rsidRPr="00937458">
        <w:rPr>
          <w:rFonts w:ascii="Arial" w:hAnsi="Arial" w:cs="Arial"/>
        </w:rPr>
        <w:t xml:space="preserve"> normative </w:t>
      </w:r>
      <w:proofErr w:type="gramStart"/>
      <w:r w:rsidRPr="00937458">
        <w:rPr>
          <w:rFonts w:ascii="Arial" w:hAnsi="Arial" w:cs="Arial"/>
        </w:rPr>
        <w:t xml:space="preserve">anterior  </w:t>
      </w:r>
      <w:proofErr w:type="spellStart"/>
      <w:r w:rsidRPr="00937458">
        <w:rPr>
          <w:rFonts w:ascii="Arial" w:hAnsi="Arial" w:cs="Arial"/>
        </w:rPr>
        <w:t>menţionate</w:t>
      </w:r>
      <w:proofErr w:type="spellEnd"/>
      <w:proofErr w:type="gramEnd"/>
      <w:r w:rsidRPr="00937458">
        <w:rPr>
          <w:rFonts w:ascii="Arial" w:hAnsi="Arial" w:cs="Arial"/>
        </w:rPr>
        <w:t>.</w:t>
      </w:r>
    </w:p>
    <w:p w:rsidR="00051517" w:rsidRDefault="00051517" w:rsidP="00051517">
      <w:pPr>
        <w:ind w:left="810"/>
        <w:jc w:val="both"/>
        <w:rPr>
          <w:rFonts w:ascii="Arial" w:hAnsi="Arial" w:cs="Arial"/>
          <w:b/>
          <w:u w:val="thick"/>
        </w:rPr>
      </w:pPr>
    </w:p>
    <w:p w:rsidR="00432B54" w:rsidRDefault="00432B54" w:rsidP="00051517">
      <w:pPr>
        <w:ind w:left="810"/>
        <w:jc w:val="both"/>
        <w:rPr>
          <w:rFonts w:ascii="Arial" w:hAnsi="Arial" w:cs="Arial"/>
          <w:b/>
          <w:u w:val="thick"/>
        </w:rPr>
      </w:pPr>
    </w:p>
    <w:p w:rsidR="00432B54" w:rsidRDefault="00432B54" w:rsidP="00051517">
      <w:pPr>
        <w:ind w:left="810"/>
        <w:jc w:val="both"/>
        <w:rPr>
          <w:rFonts w:ascii="Arial" w:hAnsi="Arial" w:cs="Arial"/>
          <w:b/>
          <w:u w:val="thick"/>
        </w:rPr>
      </w:pPr>
    </w:p>
    <w:p w:rsidR="00051517" w:rsidRDefault="00051517" w:rsidP="00051517">
      <w:pPr>
        <w:ind w:left="810"/>
        <w:jc w:val="both"/>
        <w:rPr>
          <w:rFonts w:ascii="Arial" w:hAnsi="Arial" w:cs="Arial"/>
          <w:b/>
          <w:u w:val="thick"/>
        </w:rPr>
      </w:pPr>
      <w:r w:rsidRPr="00051517">
        <w:rPr>
          <w:rFonts w:ascii="Arial" w:hAnsi="Arial" w:cs="Arial"/>
          <w:b/>
          <w:u w:val="thick"/>
        </w:rPr>
        <w:t>NOTĂ</w:t>
      </w:r>
    </w:p>
    <w:p w:rsidR="00432B54" w:rsidRPr="00051517" w:rsidRDefault="00432B54" w:rsidP="00051517">
      <w:pPr>
        <w:ind w:left="810"/>
        <w:jc w:val="both"/>
        <w:rPr>
          <w:rFonts w:ascii="Arial" w:hAnsi="Arial" w:cs="Arial"/>
          <w:b/>
          <w:u w:val="thick"/>
        </w:rPr>
      </w:pPr>
    </w:p>
    <w:p w:rsidR="00051517" w:rsidRPr="00432B54" w:rsidRDefault="00432B54" w:rsidP="00D737E8">
      <w:pPr>
        <w:spacing w:line="360" w:lineRule="auto"/>
        <w:ind w:left="811"/>
        <w:jc w:val="both"/>
        <w:rPr>
          <w:rFonts w:ascii="Arial" w:hAnsi="Arial" w:cs="Arial"/>
          <w:lang w:val="ro-RO"/>
        </w:rPr>
      </w:pPr>
      <w:proofErr w:type="spellStart"/>
      <w:r w:rsidRPr="00432B54">
        <w:rPr>
          <w:rFonts w:ascii="Arial" w:hAnsi="Arial" w:cs="Arial"/>
        </w:rPr>
        <w:t>Lucrările</w:t>
      </w:r>
      <w:proofErr w:type="spellEnd"/>
      <w:r w:rsidRPr="00432B54">
        <w:rPr>
          <w:rFonts w:ascii="Arial" w:hAnsi="Arial" w:cs="Arial"/>
        </w:rPr>
        <w:t xml:space="preserve">  “</w:t>
      </w:r>
      <w:r w:rsidR="00051517" w:rsidRPr="00432B54">
        <w:rPr>
          <w:rFonts w:ascii="Arial" w:hAnsi="Arial" w:cs="Arial"/>
          <w:lang w:val="ro-RO"/>
        </w:rPr>
        <w:t xml:space="preserve">Codul bunelor practici în materie electorală ; Linii directoare şi raport explicativ, adoptate de Comisia Europeană pentru Democraţie prin Drept în cadrul celei de-a 52-a Sesiuni Plenare, (Veneţia, 18-19 octombrie 2002)” </w:t>
      </w:r>
      <w:r w:rsidRPr="00432B54">
        <w:rPr>
          <w:rFonts w:ascii="Arial" w:hAnsi="Arial" w:cs="Arial"/>
          <w:lang w:val="ro-RO"/>
        </w:rPr>
        <w:t xml:space="preserve">şi „Recomandarea Rec (2003) 4 a Comitetului de Miniştri cu privire la regulile generale contra corupţiei în finanţarea partidelor politice şi a campaniilor electorale (Adoptată de Comitetul de Miniştri la 8 aprilie 2003 la cea de-a 835-a şedinţă a Vice-miniştrilor)” </w:t>
      </w:r>
      <w:r w:rsidR="00051517" w:rsidRPr="00432B54">
        <w:rPr>
          <w:rFonts w:ascii="Arial" w:hAnsi="Arial" w:cs="Arial"/>
          <w:lang w:val="ro-RO"/>
        </w:rPr>
        <w:t>se găse</w:t>
      </w:r>
      <w:r w:rsidRPr="00432B54">
        <w:rPr>
          <w:rFonts w:ascii="Arial" w:hAnsi="Arial" w:cs="Arial"/>
          <w:lang w:val="ro-RO"/>
        </w:rPr>
        <w:t>sc</w:t>
      </w:r>
      <w:r w:rsidR="00051517" w:rsidRPr="00432B54">
        <w:rPr>
          <w:rFonts w:ascii="Arial" w:hAnsi="Arial" w:cs="Arial"/>
          <w:lang w:val="ro-RO"/>
        </w:rPr>
        <w:t xml:space="preserve"> pe site-ul Autorităţii Electorale Permanente, </w:t>
      </w:r>
      <w:r w:rsidR="00051517" w:rsidRPr="00432B54">
        <w:fldChar w:fldCharType="begin"/>
      </w:r>
      <w:r w:rsidR="00051517">
        <w:instrText xml:space="preserve"> HYPERLINK "http://www.roaep.ro" </w:instrText>
      </w:r>
      <w:r w:rsidR="00051517" w:rsidRPr="00432B54">
        <w:fldChar w:fldCharType="separate"/>
      </w:r>
      <w:r w:rsidR="00051517" w:rsidRPr="00432B54">
        <w:rPr>
          <w:rStyle w:val="Hyperlink"/>
          <w:rFonts w:ascii="Arial" w:hAnsi="Arial" w:cs="Arial"/>
          <w:lang w:val="ro-RO"/>
        </w:rPr>
        <w:t>www.roaep.ro</w:t>
      </w:r>
      <w:r w:rsidR="00051517" w:rsidRPr="00432B54">
        <w:rPr>
          <w:rStyle w:val="Hyperlink"/>
          <w:rFonts w:ascii="Arial" w:hAnsi="Arial" w:cs="Arial"/>
          <w:lang w:val="ro-RO"/>
        </w:rPr>
        <w:fldChar w:fldCharType="end"/>
      </w:r>
      <w:r w:rsidR="00051517" w:rsidRPr="00432B54">
        <w:rPr>
          <w:rFonts w:ascii="Arial" w:hAnsi="Arial" w:cs="Arial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1C615B" w:rsidRDefault="001C615B" w:rsidP="00432B54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1C615B" w:rsidRDefault="001C615B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432B54" w:rsidRDefault="00432B54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  <w:bookmarkStart w:id="0" w:name="_GoBack"/>
      <w:bookmarkEnd w:id="0"/>
    </w:p>
    <w:p w:rsidR="00415B68" w:rsidRDefault="00415B68" w:rsidP="001C615B">
      <w:pPr>
        <w:pStyle w:val="ListParagraph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5A2B19" w:rsidRPr="005A2B19" w:rsidRDefault="005A2B19" w:rsidP="00C62D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  <w:r w:rsidRPr="005A2B19">
        <w:rPr>
          <w:rFonts w:ascii="Arial" w:hAnsi="Arial" w:cs="Arial"/>
          <w:b/>
          <w:sz w:val="28"/>
          <w:szCs w:val="28"/>
          <w:u w:val="thick"/>
          <w:lang w:val="ro-RO"/>
        </w:rPr>
        <w:t>DIRECŢIA COMUNICARE ŞI RELAŢII EXTERNE</w:t>
      </w:r>
    </w:p>
    <w:p w:rsidR="005A2B19" w:rsidRDefault="005A2B19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1C615B" w:rsidRPr="000A6A13" w:rsidRDefault="001C615B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5A2B19" w:rsidRPr="005A2B19" w:rsidRDefault="005A2B19" w:rsidP="00C62D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A2B19">
        <w:rPr>
          <w:rFonts w:ascii="Arial" w:hAnsi="Arial" w:cs="Arial"/>
          <w:b/>
          <w:sz w:val="28"/>
          <w:szCs w:val="28"/>
          <w:lang w:val="ro-RO"/>
        </w:rPr>
        <w:t>consultant  parlamentar</w:t>
      </w:r>
    </w:p>
    <w:p w:rsidR="005A2B19" w:rsidRDefault="005A2B19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415B68" w:rsidRPr="000A6A13" w:rsidRDefault="00415B68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1C615B" w:rsidRPr="00EE6D85" w:rsidRDefault="001C615B" w:rsidP="001C615B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TEMATICĂ PENTRU CONCURS</w:t>
      </w:r>
    </w:p>
    <w:p w:rsidR="001C615B" w:rsidRPr="00B8559A" w:rsidRDefault="001C615B" w:rsidP="001C615B"/>
    <w:p w:rsidR="00415B68" w:rsidRPr="00415B68" w:rsidRDefault="00415B68" w:rsidP="00415B68">
      <w:pPr>
        <w:tabs>
          <w:tab w:val="left" w:pos="426"/>
        </w:tabs>
        <w:ind w:left="426"/>
        <w:rPr>
          <w:rFonts w:ascii="Arial" w:hAnsi="Arial" w:cs="Arial"/>
        </w:rPr>
      </w:pPr>
      <w:proofErr w:type="gramStart"/>
      <w:r w:rsidRPr="00415B68">
        <w:rPr>
          <w:rFonts w:ascii="Arial" w:hAnsi="Arial" w:cs="Arial"/>
        </w:rPr>
        <w:t>1.Reguli</w:t>
      </w:r>
      <w:proofErr w:type="gram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privind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organizarea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și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desfă</w:t>
      </w:r>
      <w:r w:rsidR="00AD5B68">
        <w:rPr>
          <w:rFonts w:ascii="Arial" w:hAnsi="Arial" w:cs="Arial"/>
        </w:rPr>
        <w:t>șurarea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alegerilor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parlamentare</w:t>
      </w:r>
      <w:proofErr w:type="spellEnd"/>
    </w:p>
    <w:p w:rsidR="00415B68" w:rsidRPr="00415B68" w:rsidRDefault="00415B68" w:rsidP="00415B68">
      <w:pPr>
        <w:tabs>
          <w:tab w:val="left" w:pos="426"/>
        </w:tabs>
        <w:ind w:left="426"/>
        <w:rPr>
          <w:rFonts w:ascii="Arial" w:hAnsi="Arial" w:cs="Arial"/>
        </w:rPr>
      </w:pPr>
      <w:proofErr w:type="gramStart"/>
      <w:r w:rsidRPr="00415B68">
        <w:rPr>
          <w:rFonts w:ascii="Arial" w:hAnsi="Arial" w:cs="Arial"/>
        </w:rPr>
        <w:t>2.Organizarea</w:t>
      </w:r>
      <w:proofErr w:type="gram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și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funcționarea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Au</w:t>
      </w:r>
      <w:r w:rsidR="00AD5B68">
        <w:rPr>
          <w:rFonts w:ascii="Arial" w:hAnsi="Arial" w:cs="Arial"/>
        </w:rPr>
        <w:t>torității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Electorale</w:t>
      </w:r>
      <w:proofErr w:type="spellEnd"/>
      <w:r w:rsidR="00AD5B68">
        <w:rPr>
          <w:rFonts w:ascii="Arial" w:hAnsi="Arial" w:cs="Arial"/>
        </w:rPr>
        <w:t xml:space="preserve"> Permanente</w:t>
      </w:r>
    </w:p>
    <w:p w:rsidR="00415B68" w:rsidRPr="00415B68" w:rsidRDefault="00415B68" w:rsidP="00415B68">
      <w:pPr>
        <w:tabs>
          <w:tab w:val="left" w:pos="426"/>
        </w:tabs>
        <w:ind w:left="426"/>
        <w:rPr>
          <w:rFonts w:ascii="Arial" w:hAnsi="Arial" w:cs="Arial"/>
        </w:rPr>
      </w:pPr>
      <w:r w:rsidRPr="00415B68">
        <w:rPr>
          <w:rFonts w:ascii="Arial" w:hAnsi="Arial" w:cs="Arial"/>
        </w:rPr>
        <w:t xml:space="preserve">3. </w:t>
      </w:r>
      <w:proofErr w:type="spellStart"/>
      <w:r w:rsidRPr="00415B68">
        <w:rPr>
          <w:rFonts w:ascii="Arial" w:hAnsi="Arial" w:cs="Arial"/>
        </w:rPr>
        <w:t>Principiile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</w:t>
      </w:r>
      <w:r w:rsidR="00AD5B68">
        <w:rPr>
          <w:rFonts w:ascii="Arial" w:hAnsi="Arial" w:cs="Arial"/>
        </w:rPr>
        <w:t>atrimoniului</w:t>
      </w:r>
      <w:proofErr w:type="spellEnd"/>
      <w:r w:rsidR="00AD5B68">
        <w:rPr>
          <w:rFonts w:ascii="Arial" w:hAnsi="Arial" w:cs="Arial"/>
        </w:rPr>
        <w:t xml:space="preserve"> electoral </w:t>
      </w:r>
      <w:proofErr w:type="spellStart"/>
      <w:proofErr w:type="gramStart"/>
      <w:r w:rsidR="00AD5B68">
        <w:rPr>
          <w:rFonts w:ascii="Arial" w:hAnsi="Arial" w:cs="Arial"/>
        </w:rPr>
        <w:t>european</w:t>
      </w:r>
      <w:proofErr w:type="spellEnd"/>
      <w:proofErr w:type="gramEnd"/>
    </w:p>
    <w:p w:rsidR="00415B68" w:rsidRPr="00415B68" w:rsidRDefault="00415B68" w:rsidP="00415B68">
      <w:pPr>
        <w:tabs>
          <w:tab w:val="left" w:pos="426"/>
        </w:tabs>
        <w:ind w:left="426"/>
        <w:rPr>
          <w:rFonts w:ascii="Arial" w:hAnsi="Arial" w:cs="Arial"/>
        </w:rPr>
      </w:pPr>
      <w:r w:rsidRPr="00415B68">
        <w:rPr>
          <w:rFonts w:ascii="Arial" w:hAnsi="Arial" w:cs="Arial"/>
        </w:rPr>
        <w:t xml:space="preserve">4. </w:t>
      </w:r>
      <w:proofErr w:type="spellStart"/>
      <w:r w:rsidRPr="00415B68">
        <w:rPr>
          <w:rFonts w:ascii="Arial" w:hAnsi="Arial" w:cs="Arial"/>
        </w:rPr>
        <w:t>Organizații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regionale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și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internaționale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în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domeniul</w:t>
      </w:r>
      <w:proofErr w:type="spellEnd"/>
      <w:r w:rsidRPr="00415B68">
        <w:rPr>
          <w:rFonts w:ascii="Arial" w:hAnsi="Arial" w:cs="Arial"/>
        </w:rPr>
        <w:t xml:space="preserve"> electora</w:t>
      </w:r>
      <w:r w:rsidR="00AD5B68">
        <w:rPr>
          <w:rFonts w:ascii="Arial" w:hAnsi="Arial" w:cs="Arial"/>
        </w:rPr>
        <w:t xml:space="preserve">l (ACEEEO, A-WEB </w:t>
      </w:r>
      <w:proofErr w:type="spellStart"/>
      <w:r w:rsidR="00AD5B68">
        <w:rPr>
          <w:rFonts w:ascii="Arial" w:hAnsi="Arial" w:cs="Arial"/>
        </w:rPr>
        <w:t>și</w:t>
      </w:r>
      <w:proofErr w:type="spellEnd"/>
      <w:r w:rsidR="00AD5B68">
        <w:rPr>
          <w:rFonts w:ascii="Arial" w:hAnsi="Arial" w:cs="Arial"/>
        </w:rPr>
        <w:t xml:space="preserve"> OSCE/ODIHR)</w:t>
      </w:r>
    </w:p>
    <w:p w:rsidR="00415B68" w:rsidRPr="00415B68" w:rsidRDefault="00415B68" w:rsidP="00415B68">
      <w:pPr>
        <w:tabs>
          <w:tab w:val="left" w:pos="426"/>
        </w:tabs>
        <w:ind w:left="426"/>
        <w:rPr>
          <w:rFonts w:ascii="Arial" w:hAnsi="Arial" w:cs="Arial"/>
        </w:rPr>
      </w:pPr>
      <w:r w:rsidRPr="00415B68">
        <w:rPr>
          <w:rFonts w:ascii="Arial" w:hAnsi="Arial" w:cs="Arial"/>
        </w:rPr>
        <w:t>5. P</w:t>
      </w:r>
      <w:r w:rsidR="00AD5B68">
        <w:rPr>
          <w:rFonts w:ascii="Arial" w:hAnsi="Arial" w:cs="Arial"/>
        </w:rPr>
        <w:t xml:space="preserve">rotocol </w:t>
      </w:r>
      <w:proofErr w:type="spellStart"/>
      <w:r w:rsidR="00AD5B68">
        <w:rPr>
          <w:rFonts w:ascii="Arial" w:hAnsi="Arial" w:cs="Arial"/>
        </w:rPr>
        <w:t>și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etichetă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diplomatică</w:t>
      </w:r>
      <w:proofErr w:type="spellEnd"/>
    </w:p>
    <w:p w:rsidR="001C615B" w:rsidRDefault="001C615B" w:rsidP="001C615B"/>
    <w:p w:rsidR="00415B68" w:rsidRPr="00B8559A" w:rsidRDefault="00415B68" w:rsidP="001C615B"/>
    <w:p w:rsidR="001C615B" w:rsidRPr="001C615B" w:rsidRDefault="001C615B" w:rsidP="001C615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C615B" w:rsidRPr="001C615B" w:rsidRDefault="001C615B" w:rsidP="001C615B">
      <w:pPr>
        <w:ind w:left="360"/>
        <w:jc w:val="center"/>
        <w:rPr>
          <w:rFonts w:ascii="Arial" w:hAnsi="Arial" w:cs="Arial"/>
          <w:sz w:val="28"/>
          <w:szCs w:val="28"/>
          <w:lang w:val="es-ES"/>
        </w:rPr>
      </w:pPr>
      <w:r w:rsidRPr="001C615B">
        <w:rPr>
          <w:rFonts w:ascii="Arial" w:hAnsi="Arial" w:cs="Arial"/>
          <w:sz w:val="28"/>
          <w:szCs w:val="28"/>
          <w:lang w:val="es-ES"/>
        </w:rPr>
        <w:t>BIBLIOGRAFIE PENTRU CONCURS</w:t>
      </w:r>
    </w:p>
    <w:p w:rsidR="001C615B" w:rsidRPr="001C615B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15B68" w:rsidRPr="00415B68" w:rsidRDefault="00415B68" w:rsidP="00415B68">
      <w:pPr>
        <w:pStyle w:val="ListParagraph"/>
        <w:numPr>
          <w:ilvl w:val="0"/>
          <w:numId w:val="16"/>
        </w:numPr>
        <w:spacing w:line="276" w:lineRule="auto"/>
        <w:ind w:left="709" w:firstLine="0"/>
        <w:jc w:val="both"/>
        <w:rPr>
          <w:rFonts w:ascii="Arial" w:hAnsi="Arial" w:cs="Arial"/>
        </w:rPr>
      </w:pPr>
      <w:proofErr w:type="spellStart"/>
      <w:r w:rsidRPr="00415B68">
        <w:rPr>
          <w:rFonts w:ascii="Arial" w:hAnsi="Arial" w:cs="Arial"/>
        </w:rPr>
        <w:t>Legea</w:t>
      </w:r>
      <w:proofErr w:type="spellEnd"/>
      <w:r w:rsidRPr="00415B68">
        <w:rPr>
          <w:rFonts w:ascii="Arial" w:hAnsi="Arial" w:cs="Arial"/>
        </w:rPr>
        <w:t xml:space="preserve"> nr. 35/2008 </w:t>
      </w:r>
      <w:proofErr w:type="spellStart"/>
      <w:r w:rsidRPr="00415B68">
        <w:rPr>
          <w:rFonts w:ascii="Arial" w:hAnsi="Arial" w:cs="Arial"/>
        </w:rPr>
        <w:t>pentru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alegerea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Camerei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Deputaţilor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şi</w:t>
      </w:r>
      <w:proofErr w:type="spellEnd"/>
      <w:r w:rsidRPr="00415B68">
        <w:rPr>
          <w:rFonts w:ascii="Arial" w:hAnsi="Arial" w:cs="Arial"/>
        </w:rPr>
        <w:t xml:space="preserve"> a </w:t>
      </w:r>
      <w:proofErr w:type="spellStart"/>
      <w:r w:rsidRPr="00415B68">
        <w:rPr>
          <w:rFonts w:ascii="Arial" w:hAnsi="Arial" w:cs="Arial"/>
        </w:rPr>
        <w:t>Senatului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şi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pentru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modificarea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şi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completarea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Legii</w:t>
      </w:r>
      <w:proofErr w:type="spellEnd"/>
      <w:r w:rsidRPr="00415B68">
        <w:rPr>
          <w:rFonts w:ascii="Arial" w:hAnsi="Arial" w:cs="Arial"/>
        </w:rPr>
        <w:t xml:space="preserve"> nr. 67/2004 </w:t>
      </w:r>
      <w:proofErr w:type="spellStart"/>
      <w:r w:rsidRPr="00415B68">
        <w:rPr>
          <w:rFonts w:ascii="Arial" w:hAnsi="Arial" w:cs="Arial"/>
        </w:rPr>
        <w:t>pentru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alegerea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autorităţilor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administraţiei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publice</w:t>
      </w:r>
      <w:proofErr w:type="spellEnd"/>
      <w:r w:rsidRPr="00415B68">
        <w:rPr>
          <w:rFonts w:ascii="Arial" w:hAnsi="Arial" w:cs="Arial"/>
        </w:rPr>
        <w:t xml:space="preserve"> locale, a </w:t>
      </w:r>
      <w:proofErr w:type="spellStart"/>
      <w:r w:rsidRPr="00415B68">
        <w:rPr>
          <w:rFonts w:ascii="Arial" w:hAnsi="Arial" w:cs="Arial"/>
        </w:rPr>
        <w:t>Legii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administraţiei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publice</w:t>
      </w:r>
      <w:proofErr w:type="spellEnd"/>
      <w:r w:rsidRPr="00415B68">
        <w:rPr>
          <w:rFonts w:ascii="Arial" w:hAnsi="Arial" w:cs="Arial"/>
        </w:rPr>
        <w:t xml:space="preserve"> locale nr. 215/2001 </w:t>
      </w:r>
      <w:proofErr w:type="spellStart"/>
      <w:r w:rsidRPr="00415B68">
        <w:rPr>
          <w:rFonts w:ascii="Arial" w:hAnsi="Arial" w:cs="Arial"/>
        </w:rPr>
        <w:t>şi</w:t>
      </w:r>
      <w:proofErr w:type="spellEnd"/>
      <w:r w:rsidRPr="00415B68">
        <w:rPr>
          <w:rFonts w:ascii="Arial" w:hAnsi="Arial" w:cs="Arial"/>
        </w:rPr>
        <w:t xml:space="preserve"> a </w:t>
      </w:r>
      <w:proofErr w:type="spellStart"/>
      <w:r w:rsidRPr="00415B68">
        <w:rPr>
          <w:rFonts w:ascii="Arial" w:hAnsi="Arial" w:cs="Arial"/>
        </w:rPr>
        <w:t>Legii</w:t>
      </w:r>
      <w:proofErr w:type="spellEnd"/>
      <w:r w:rsidRPr="00415B68">
        <w:rPr>
          <w:rFonts w:ascii="Arial" w:hAnsi="Arial" w:cs="Arial"/>
        </w:rPr>
        <w:t xml:space="preserve"> nr. 393/2004 </w:t>
      </w:r>
      <w:proofErr w:type="spellStart"/>
      <w:r w:rsidRPr="00415B68">
        <w:rPr>
          <w:rFonts w:ascii="Arial" w:hAnsi="Arial" w:cs="Arial"/>
        </w:rPr>
        <w:t>privind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Statutul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aleşilor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locali</w:t>
      </w:r>
      <w:proofErr w:type="spellEnd"/>
      <w:r w:rsidRPr="00415B68">
        <w:rPr>
          <w:rFonts w:ascii="Arial" w:hAnsi="Arial" w:cs="Arial"/>
        </w:rPr>
        <w:t xml:space="preserve">, cu </w:t>
      </w:r>
      <w:proofErr w:type="spellStart"/>
      <w:r w:rsidRPr="00415B68">
        <w:rPr>
          <w:rFonts w:ascii="Arial" w:hAnsi="Arial" w:cs="Arial"/>
        </w:rPr>
        <w:t>modifică</w:t>
      </w:r>
      <w:r w:rsidR="00AD5B68">
        <w:rPr>
          <w:rFonts w:ascii="Arial" w:hAnsi="Arial" w:cs="Arial"/>
        </w:rPr>
        <w:t>rile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și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completările</w:t>
      </w:r>
      <w:proofErr w:type="spellEnd"/>
      <w:r w:rsidR="00AD5B68">
        <w:rPr>
          <w:rFonts w:ascii="Arial" w:hAnsi="Arial" w:cs="Arial"/>
        </w:rPr>
        <w:t xml:space="preserve"> </w:t>
      </w:r>
      <w:proofErr w:type="spellStart"/>
      <w:r w:rsidR="00AD5B68">
        <w:rPr>
          <w:rFonts w:ascii="Arial" w:hAnsi="Arial" w:cs="Arial"/>
        </w:rPr>
        <w:t>ulterioare</w:t>
      </w:r>
      <w:proofErr w:type="spellEnd"/>
    </w:p>
    <w:p w:rsidR="00415B68" w:rsidRPr="00415B68" w:rsidRDefault="00415B68" w:rsidP="00415B6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</w:rPr>
      </w:pPr>
      <w:proofErr w:type="spellStart"/>
      <w:r w:rsidRPr="00415B68">
        <w:rPr>
          <w:rFonts w:ascii="Arial" w:hAnsi="Arial" w:cs="Arial"/>
        </w:rPr>
        <w:t>Hotărârea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birourilor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permanente</w:t>
      </w:r>
      <w:proofErr w:type="spellEnd"/>
      <w:r w:rsidRPr="00415B68">
        <w:rPr>
          <w:rFonts w:ascii="Arial" w:hAnsi="Arial" w:cs="Arial"/>
        </w:rPr>
        <w:t xml:space="preserve"> ale </w:t>
      </w:r>
      <w:proofErr w:type="spellStart"/>
      <w:r w:rsidRPr="00415B68">
        <w:rPr>
          <w:rFonts w:ascii="Arial" w:hAnsi="Arial" w:cs="Arial"/>
        </w:rPr>
        <w:t>Camerei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Deputaților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și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Senatului</w:t>
      </w:r>
      <w:proofErr w:type="spellEnd"/>
      <w:r w:rsidRPr="00415B68">
        <w:rPr>
          <w:rFonts w:ascii="Arial" w:hAnsi="Arial" w:cs="Arial"/>
        </w:rPr>
        <w:t xml:space="preserve"> nr. 2/2007 </w:t>
      </w:r>
      <w:proofErr w:type="spellStart"/>
      <w:r w:rsidRPr="00415B68">
        <w:rPr>
          <w:rFonts w:ascii="Arial" w:hAnsi="Arial" w:cs="Arial"/>
        </w:rPr>
        <w:t>privind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aprobarea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Regulamentului</w:t>
      </w:r>
      <w:proofErr w:type="spellEnd"/>
      <w:r w:rsidRPr="00415B68">
        <w:rPr>
          <w:rFonts w:ascii="Arial" w:hAnsi="Arial" w:cs="Arial"/>
        </w:rPr>
        <w:t xml:space="preserve"> de </w:t>
      </w:r>
      <w:proofErr w:type="spellStart"/>
      <w:r w:rsidRPr="00415B68">
        <w:rPr>
          <w:rFonts w:ascii="Arial" w:hAnsi="Arial" w:cs="Arial"/>
        </w:rPr>
        <w:t>organizare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şi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funcţionare</w:t>
      </w:r>
      <w:proofErr w:type="spellEnd"/>
      <w:r w:rsidRPr="00415B68">
        <w:rPr>
          <w:rFonts w:ascii="Arial" w:hAnsi="Arial" w:cs="Arial"/>
        </w:rPr>
        <w:t xml:space="preserve"> a </w:t>
      </w:r>
      <w:proofErr w:type="spellStart"/>
      <w:r w:rsidRPr="00415B68">
        <w:rPr>
          <w:rFonts w:ascii="Arial" w:hAnsi="Arial" w:cs="Arial"/>
        </w:rPr>
        <w:t>Autorităţii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Electorale</w:t>
      </w:r>
      <w:proofErr w:type="spellEnd"/>
      <w:r w:rsidRPr="00415B68">
        <w:rPr>
          <w:rFonts w:ascii="Arial" w:hAnsi="Arial" w:cs="Arial"/>
        </w:rPr>
        <w:t xml:space="preserve"> Permanente, cu </w:t>
      </w:r>
      <w:proofErr w:type="spellStart"/>
      <w:r w:rsidRPr="00415B68">
        <w:rPr>
          <w:rFonts w:ascii="Arial" w:hAnsi="Arial" w:cs="Arial"/>
        </w:rPr>
        <w:t>modifică</w:t>
      </w:r>
      <w:r w:rsidR="006B3FD6">
        <w:rPr>
          <w:rFonts w:ascii="Arial" w:hAnsi="Arial" w:cs="Arial"/>
        </w:rPr>
        <w:t>rile</w:t>
      </w:r>
      <w:proofErr w:type="spellEnd"/>
      <w:r w:rsidR="006B3FD6">
        <w:rPr>
          <w:rFonts w:ascii="Arial" w:hAnsi="Arial" w:cs="Arial"/>
        </w:rPr>
        <w:t xml:space="preserve"> </w:t>
      </w:r>
      <w:proofErr w:type="spellStart"/>
      <w:r w:rsidR="006B3FD6">
        <w:rPr>
          <w:rFonts w:ascii="Arial" w:hAnsi="Arial" w:cs="Arial"/>
        </w:rPr>
        <w:t>și</w:t>
      </w:r>
      <w:proofErr w:type="spellEnd"/>
      <w:r w:rsidR="006B3FD6">
        <w:rPr>
          <w:rFonts w:ascii="Arial" w:hAnsi="Arial" w:cs="Arial"/>
        </w:rPr>
        <w:t xml:space="preserve"> </w:t>
      </w:r>
      <w:proofErr w:type="spellStart"/>
      <w:r w:rsidR="006B3FD6">
        <w:rPr>
          <w:rFonts w:ascii="Arial" w:hAnsi="Arial" w:cs="Arial"/>
        </w:rPr>
        <w:t>completările</w:t>
      </w:r>
      <w:proofErr w:type="spellEnd"/>
      <w:r w:rsidR="006B3FD6">
        <w:rPr>
          <w:rFonts w:ascii="Arial" w:hAnsi="Arial" w:cs="Arial"/>
        </w:rPr>
        <w:t xml:space="preserve"> </w:t>
      </w:r>
      <w:proofErr w:type="spellStart"/>
      <w:r w:rsidR="006B3FD6">
        <w:rPr>
          <w:rFonts w:ascii="Arial" w:hAnsi="Arial" w:cs="Arial"/>
        </w:rPr>
        <w:t>ulterioare</w:t>
      </w:r>
      <w:proofErr w:type="spellEnd"/>
    </w:p>
    <w:p w:rsidR="00415B68" w:rsidRPr="00415B68" w:rsidRDefault="00415B68" w:rsidP="00415B6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</w:rPr>
      </w:pPr>
      <w:proofErr w:type="spellStart"/>
      <w:r w:rsidRPr="00415B68">
        <w:rPr>
          <w:rFonts w:ascii="Arial" w:hAnsi="Arial" w:cs="Arial"/>
        </w:rPr>
        <w:t>Codul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bunelor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practici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în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materie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electorală</w:t>
      </w:r>
      <w:proofErr w:type="spellEnd"/>
      <w:r w:rsidRPr="00415B68">
        <w:rPr>
          <w:rFonts w:ascii="Arial" w:hAnsi="Arial" w:cs="Arial"/>
        </w:rPr>
        <w:t xml:space="preserve">. </w:t>
      </w:r>
      <w:proofErr w:type="spellStart"/>
      <w:r w:rsidRPr="00415B68">
        <w:rPr>
          <w:rFonts w:ascii="Arial" w:hAnsi="Arial" w:cs="Arial"/>
        </w:rPr>
        <w:t>Linii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directoare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şi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raport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explicativ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adoptate</w:t>
      </w:r>
      <w:proofErr w:type="spellEnd"/>
      <w:r w:rsidRPr="00415B68">
        <w:rPr>
          <w:rFonts w:ascii="Arial" w:hAnsi="Arial" w:cs="Arial"/>
        </w:rPr>
        <w:t xml:space="preserve"> de </w:t>
      </w:r>
      <w:proofErr w:type="spellStart"/>
      <w:r w:rsidRPr="00415B68">
        <w:rPr>
          <w:rFonts w:ascii="Arial" w:hAnsi="Arial" w:cs="Arial"/>
        </w:rPr>
        <w:t>Comisia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Europeană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pentru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Democraţie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prin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Drept</w:t>
      </w:r>
      <w:proofErr w:type="spellEnd"/>
      <w:r w:rsidRPr="00415B68">
        <w:rPr>
          <w:rFonts w:ascii="Arial" w:hAnsi="Arial" w:cs="Arial"/>
        </w:rPr>
        <w:t xml:space="preserve"> (</w:t>
      </w:r>
      <w:proofErr w:type="spellStart"/>
      <w:r w:rsidRPr="00415B68">
        <w:rPr>
          <w:rFonts w:ascii="Arial" w:hAnsi="Arial" w:cs="Arial"/>
        </w:rPr>
        <w:t>Comisia</w:t>
      </w:r>
      <w:proofErr w:type="spellEnd"/>
      <w:r w:rsidRPr="00415B68">
        <w:rPr>
          <w:rFonts w:ascii="Arial" w:hAnsi="Arial" w:cs="Arial"/>
        </w:rPr>
        <w:t xml:space="preserve"> de la </w:t>
      </w:r>
      <w:proofErr w:type="spellStart"/>
      <w:r w:rsidRPr="00415B68">
        <w:rPr>
          <w:rFonts w:ascii="Arial" w:hAnsi="Arial" w:cs="Arial"/>
        </w:rPr>
        <w:t>Veneţia</w:t>
      </w:r>
      <w:proofErr w:type="spellEnd"/>
      <w:r w:rsidRPr="00415B68">
        <w:rPr>
          <w:rFonts w:ascii="Arial" w:hAnsi="Arial" w:cs="Arial"/>
        </w:rPr>
        <w:t xml:space="preserve">) </w:t>
      </w:r>
      <w:proofErr w:type="spellStart"/>
      <w:r w:rsidRPr="00415B68">
        <w:rPr>
          <w:rFonts w:ascii="Arial" w:hAnsi="Arial" w:cs="Arial"/>
        </w:rPr>
        <w:t>în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cadrul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celei</w:t>
      </w:r>
      <w:proofErr w:type="spellEnd"/>
      <w:r w:rsidRPr="00415B68">
        <w:rPr>
          <w:rFonts w:ascii="Arial" w:hAnsi="Arial" w:cs="Arial"/>
        </w:rPr>
        <w:t xml:space="preserve"> de-a 52-a </w:t>
      </w:r>
      <w:proofErr w:type="spellStart"/>
      <w:r w:rsidRPr="00415B68">
        <w:rPr>
          <w:rFonts w:ascii="Arial" w:hAnsi="Arial" w:cs="Arial"/>
        </w:rPr>
        <w:t>Sesiuni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Plenare</w:t>
      </w:r>
      <w:proofErr w:type="spellEnd"/>
      <w:r w:rsidRPr="00415B68">
        <w:rPr>
          <w:rFonts w:ascii="Arial" w:hAnsi="Arial" w:cs="Arial"/>
        </w:rPr>
        <w:t xml:space="preserve"> </w:t>
      </w:r>
      <w:r w:rsidR="006B3FD6">
        <w:rPr>
          <w:rFonts w:ascii="Arial" w:hAnsi="Arial" w:cs="Arial"/>
        </w:rPr>
        <w:t>(</w:t>
      </w:r>
      <w:proofErr w:type="spellStart"/>
      <w:r w:rsidR="006B3FD6">
        <w:rPr>
          <w:rFonts w:ascii="Arial" w:hAnsi="Arial" w:cs="Arial"/>
        </w:rPr>
        <w:t>Veneţia</w:t>
      </w:r>
      <w:proofErr w:type="spellEnd"/>
      <w:r w:rsidR="006B3FD6">
        <w:rPr>
          <w:rFonts w:ascii="Arial" w:hAnsi="Arial" w:cs="Arial"/>
        </w:rPr>
        <w:t xml:space="preserve">, 18-19 </w:t>
      </w:r>
      <w:proofErr w:type="spellStart"/>
      <w:r w:rsidR="006B3FD6">
        <w:rPr>
          <w:rFonts w:ascii="Arial" w:hAnsi="Arial" w:cs="Arial"/>
        </w:rPr>
        <w:t>octombrie</w:t>
      </w:r>
      <w:proofErr w:type="spellEnd"/>
      <w:r w:rsidR="006B3FD6">
        <w:rPr>
          <w:rFonts w:ascii="Arial" w:hAnsi="Arial" w:cs="Arial"/>
        </w:rPr>
        <w:t xml:space="preserve"> 2002)</w:t>
      </w:r>
    </w:p>
    <w:p w:rsidR="00415B68" w:rsidRPr="00415B68" w:rsidRDefault="006B3FD6" w:rsidP="00415B68">
      <w:pPr>
        <w:pStyle w:val="ListParagraph"/>
        <w:numPr>
          <w:ilvl w:val="0"/>
          <w:numId w:val="16"/>
        </w:numPr>
        <w:spacing w:after="200" w:line="276" w:lineRule="auto"/>
        <w:ind w:left="709" w:firstLine="0"/>
        <w:jc w:val="both"/>
        <w:rPr>
          <w:rFonts w:ascii="Arial" w:hAnsi="Arial" w:cs="Arial"/>
        </w:rPr>
      </w:pPr>
      <w:hyperlink r:id="rId7" w:history="1">
        <w:r w:rsidR="00415B68" w:rsidRPr="00415B68">
          <w:rPr>
            <w:rStyle w:val="Hyperlink"/>
            <w:rFonts w:ascii="Arial" w:hAnsi="Arial" w:cs="Arial"/>
          </w:rPr>
          <w:t>www.aceeeo.org</w:t>
        </w:r>
      </w:hyperlink>
    </w:p>
    <w:p w:rsidR="00415B68" w:rsidRPr="00415B68" w:rsidRDefault="006B3FD6" w:rsidP="00415B68">
      <w:pPr>
        <w:pStyle w:val="ListParagraph"/>
        <w:numPr>
          <w:ilvl w:val="0"/>
          <w:numId w:val="16"/>
        </w:numPr>
        <w:spacing w:after="200" w:line="276" w:lineRule="auto"/>
        <w:ind w:left="709" w:firstLine="0"/>
        <w:jc w:val="both"/>
        <w:rPr>
          <w:rFonts w:ascii="Arial" w:hAnsi="Arial" w:cs="Arial"/>
        </w:rPr>
      </w:pPr>
      <w:hyperlink r:id="rId8" w:history="1">
        <w:r w:rsidR="00415B68" w:rsidRPr="00415B68">
          <w:rPr>
            <w:rStyle w:val="Hyperlink"/>
            <w:rFonts w:ascii="Arial" w:hAnsi="Arial" w:cs="Arial"/>
          </w:rPr>
          <w:t>http://www.nec.go.kr/engvote_2013/main/main.jsp</w:t>
        </w:r>
      </w:hyperlink>
    </w:p>
    <w:p w:rsidR="00415B68" w:rsidRPr="00415B68" w:rsidRDefault="006B3FD6" w:rsidP="00415B68">
      <w:pPr>
        <w:pStyle w:val="ListParagraph"/>
        <w:numPr>
          <w:ilvl w:val="0"/>
          <w:numId w:val="16"/>
        </w:numPr>
        <w:spacing w:after="200" w:line="276" w:lineRule="auto"/>
        <w:ind w:left="709" w:firstLine="0"/>
        <w:jc w:val="both"/>
        <w:rPr>
          <w:rFonts w:ascii="Arial" w:hAnsi="Arial" w:cs="Arial"/>
        </w:rPr>
      </w:pPr>
      <w:hyperlink r:id="rId9" w:history="1">
        <w:r w:rsidR="00415B68" w:rsidRPr="00415B68">
          <w:rPr>
            <w:rStyle w:val="Hyperlink"/>
            <w:rFonts w:ascii="Arial" w:hAnsi="Arial" w:cs="Arial"/>
          </w:rPr>
          <w:t>http://www.osce.org/</w:t>
        </w:r>
      </w:hyperlink>
    </w:p>
    <w:p w:rsidR="0039289B" w:rsidRDefault="0039289B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15BA3" w:rsidRPr="00EE6D85" w:rsidRDefault="00215BA3" w:rsidP="00215BA3">
      <w:pPr>
        <w:pStyle w:val="ListParagraph"/>
        <w:ind w:left="0"/>
        <w:jc w:val="both"/>
        <w:rPr>
          <w:rFonts w:ascii="Arial" w:hAnsi="Arial" w:cs="Arial"/>
        </w:rPr>
      </w:pPr>
      <w:r w:rsidRPr="00EE6D85">
        <w:rPr>
          <w:rFonts w:ascii="Arial" w:hAnsi="Arial" w:cs="Arial"/>
        </w:rPr>
        <w:t xml:space="preserve">Se </w:t>
      </w:r>
      <w:proofErr w:type="spellStart"/>
      <w:r w:rsidRPr="00EE6D85">
        <w:rPr>
          <w:rFonts w:ascii="Arial" w:hAnsi="Arial" w:cs="Arial"/>
        </w:rPr>
        <w:t>vor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studia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versiunile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actualizate</w:t>
      </w:r>
      <w:proofErr w:type="spellEnd"/>
      <w:r w:rsidRPr="00EE6D85">
        <w:rPr>
          <w:rFonts w:ascii="Arial" w:hAnsi="Arial" w:cs="Arial"/>
        </w:rPr>
        <w:t xml:space="preserve"> ale </w:t>
      </w:r>
      <w:proofErr w:type="spellStart"/>
      <w:r w:rsidRPr="00EE6D85">
        <w:rPr>
          <w:rFonts w:ascii="Arial" w:hAnsi="Arial" w:cs="Arial"/>
        </w:rPr>
        <w:t>actelor</w:t>
      </w:r>
      <w:proofErr w:type="spellEnd"/>
      <w:r w:rsidRPr="00EE6D85">
        <w:rPr>
          <w:rFonts w:ascii="Arial" w:hAnsi="Arial" w:cs="Arial"/>
        </w:rPr>
        <w:t xml:space="preserve"> normative </w:t>
      </w:r>
      <w:proofErr w:type="gramStart"/>
      <w:r w:rsidRPr="00EE6D85">
        <w:rPr>
          <w:rFonts w:ascii="Arial" w:hAnsi="Arial" w:cs="Arial"/>
        </w:rPr>
        <w:t xml:space="preserve">anterior  </w:t>
      </w:r>
      <w:proofErr w:type="spellStart"/>
      <w:r w:rsidRPr="00EE6D85">
        <w:rPr>
          <w:rFonts w:ascii="Arial" w:hAnsi="Arial" w:cs="Arial"/>
        </w:rPr>
        <w:t>menţionate</w:t>
      </w:r>
      <w:proofErr w:type="spellEnd"/>
      <w:proofErr w:type="gramEnd"/>
      <w:r w:rsidRPr="00EE6D85">
        <w:rPr>
          <w:rFonts w:ascii="Arial" w:hAnsi="Arial" w:cs="Arial"/>
        </w:rPr>
        <w:t>.</w:t>
      </w:r>
    </w:p>
    <w:p w:rsidR="001C615B" w:rsidRDefault="001C615B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C615B" w:rsidRDefault="001C615B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15B68" w:rsidRDefault="00415B68" w:rsidP="00415B68">
      <w:pPr>
        <w:pStyle w:val="ListParagraph"/>
        <w:ind w:left="0"/>
        <w:jc w:val="both"/>
      </w:pPr>
    </w:p>
    <w:p w:rsidR="00415B68" w:rsidRDefault="00415B68" w:rsidP="00415B68">
      <w:pPr>
        <w:jc w:val="both"/>
        <w:rPr>
          <w:b/>
        </w:rPr>
      </w:pPr>
      <w:r w:rsidRPr="00776FDD">
        <w:rPr>
          <w:b/>
        </w:rPr>
        <w:t>BIBLIOGRAFIE ORIENTATIVĂ</w:t>
      </w:r>
    </w:p>
    <w:p w:rsidR="00415B68" w:rsidRDefault="00415B68" w:rsidP="00415B68">
      <w:pPr>
        <w:jc w:val="both"/>
        <w:rPr>
          <w:b/>
        </w:rPr>
      </w:pPr>
    </w:p>
    <w:p w:rsidR="00415B68" w:rsidRPr="00415B68" w:rsidRDefault="00415B68" w:rsidP="00415B68">
      <w:pPr>
        <w:jc w:val="both"/>
        <w:rPr>
          <w:rFonts w:ascii="Arial" w:hAnsi="Arial" w:cs="Arial"/>
          <w:b/>
        </w:rPr>
      </w:pPr>
      <w:proofErr w:type="spellStart"/>
      <w:r w:rsidRPr="00415B68">
        <w:rPr>
          <w:rFonts w:ascii="Arial" w:hAnsi="Arial" w:cs="Arial"/>
        </w:rPr>
        <w:t>Ioana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Vârsta</w:t>
      </w:r>
      <w:proofErr w:type="spellEnd"/>
      <w:r w:rsidRPr="00415B68">
        <w:rPr>
          <w:rFonts w:ascii="Arial" w:hAnsi="Arial" w:cs="Arial"/>
        </w:rPr>
        <w:t xml:space="preserve">, „Protocol </w:t>
      </w:r>
      <w:proofErr w:type="spellStart"/>
      <w:r w:rsidRPr="00415B68">
        <w:rPr>
          <w:rFonts w:ascii="Arial" w:hAnsi="Arial" w:cs="Arial"/>
        </w:rPr>
        <w:t>si</w:t>
      </w:r>
      <w:proofErr w:type="spellEnd"/>
      <w:r w:rsidRPr="00415B68">
        <w:rPr>
          <w:rFonts w:ascii="Arial" w:hAnsi="Arial" w:cs="Arial"/>
        </w:rPr>
        <w:t xml:space="preserve"> </w:t>
      </w:r>
      <w:proofErr w:type="spellStart"/>
      <w:r w:rsidRPr="00415B68">
        <w:rPr>
          <w:rFonts w:ascii="Arial" w:hAnsi="Arial" w:cs="Arial"/>
        </w:rPr>
        <w:t>eticheta</w:t>
      </w:r>
      <w:proofErr w:type="spellEnd"/>
      <w:r w:rsidRPr="00415B68">
        <w:rPr>
          <w:rFonts w:ascii="Arial" w:hAnsi="Arial" w:cs="Arial"/>
        </w:rPr>
        <w:t> </w:t>
      </w:r>
      <w:proofErr w:type="spellStart"/>
      <w:r w:rsidRPr="00415B68">
        <w:rPr>
          <w:rFonts w:ascii="Arial" w:hAnsi="Arial" w:cs="Arial"/>
        </w:rPr>
        <w:t>diplomatice</w:t>
      </w:r>
      <w:proofErr w:type="spellEnd"/>
      <w:r w:rsidRPr="00415B68">
        <w:rPr>
          <w:rFonts w:ascii="Arial" w:hAnsi="Arial" w:cs="Arial"/>
        </w:rPr>
        <w:t>”</w:t>
      </w:r>
      <w:proofErr w:type="gramStart"/>
      <w:r w:rsidRPr="00415B68">
        <w:rPr>
          <w:rFonts w:ascii="Arial" w:hAnsi="Arial" w:cs="Arial"/>
        </w:rPr>
        <w:t xml:space="preserve">,  </w:t>
      </w:r>
      <w:proofErr w:type="spellStart"/>
      <w:r w:rsidRPr="00415B68">
        <w:rPr>
          <w:rFonts w:ascii="Arial" w:hAnsi="Arial" w:cs="Arial"/>
        </w:rPr>
        <w:t>Editura</w:t>
      </w:r>
      <w:proofErr w:type="spellEnd"/>
      <w:proofErr w:type="gramEnd"/>
      <w:r w:rsidRPr="00415B68">
        <w:rPr>
          <w:rFonts w:ascii="Arial" w:hAnsi="Arial" w:cs="Arial"/>
        </w:rPr>
        <w:t xml:space="preserve"> C.H. Beck</w:t>
      </w:r>
    </w:p>
    <w:p w:rsidR="00215BA3" w:rsidRDefault="00215BA3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15BA3" w:rsidRDefault="00215BA3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15BA3" w:rsidRDefault="00215BA3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C615B" w:rsidRDefault="001C615B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C615B" w:rsidRDefault="001C615B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C615B" w:rsidRPr="005A2B19" w:rsidRDefault="001C615B" w:rsidP="00C62D5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>c</w:t>
      </w:r>
      <w:r w:rsidRPr="005A2B19">
        <w:rPr>
          <w:rFonts w:ascii="Arial" w:hAnsi="Arial" w:cs="Arial"/>
          <w:b/>
          <w:sz w:val="28"/>
          <w:szCs w:val="28"/>
          <w:lang w:val="ro-RO"/>
        </w:rPr>
        <w:t>ons</w:t>
      </w:r>
      <w:r>
        <w:rPr>
          <w:rFonts w:ascii="Arial" w:hAnsi="Arial" w:cs="Arial"/>
          <w:b/>
          <w:sz w:val="28"/>
          <w:szCs w:val="28"/>
          <w:lang w:val="ro-RO"/>
        </w:rPr>
        <w:t>ilier – perioadă determinată</w:t>
      </w:r>
    </w:p>
    <w:p w:rsidR="001C615B" w:rsidRDefault="001C615B" w:rsidP="001C615B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5E5E47" w:rsidRPr="000A6A13" w:rsidRDefault="005E5E47" w:rsidP="001C615B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1C615B" w:rsidRPr="00EE6D85" w:rsidRDefault="001C615B" w:rsidP="001C615B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TEMATICĂ PENTRU CONCURS</w:t>
      </w:r>
    </w:p>
    <w:p w:rsidR="001C615B" w:rsidRPr="00B8559A" w:rsidRDefault="001C615B" w:rsidP="001C615B"/>
    <w:p w:rsidR="00705081" w:rsidRPr="00705081" w:rsidRDefault="00705081" w:rsidP="00705081">
      <w:pPr>
        <w:pStyle w:val="ListParagraph"/>
        <w:numPr>
          <w:ilvl w:val="0"/>
          <w:numId w:val="15"/>
        </w:numPr>
        <w:tabs>
          <w:tab w:val="left" w:pos="284"/>
        </w:tabs>
        <w:spacing w:line="276" w:lineRule="auto"/>
        <w:ind w:left="851" w:firstLine="0"/>
        <w:rPr>
          <w:rFonts w:ascii="Arial" w:hAnsi="Arial" w:cs="Arial"/>
          <w:lang w:val="ro-RO"/>
        </w:rPr>
      </w:pPr>
      <w:r w:rsidRPr="00705081">
        <w:rPr>
          <w:rFonts w:ascii="Arial" w:hAnsi="Arial" w:cs="Arial"/>
          <w:lang w:val="ro-RO"/>
        </w:rPr>
        <w:t>Reguli privind organizarea şi desfăşurarea alegerilo</w:t>
      </w:r>
      <w:r w:rsidR="00AD5B68">
        <w:rPr>
          <w:rFonts w:ascii="Arial" w:hAnsi="Arial" w:cs="Arial"/>
          <w:lang w:val="ro-RO"/>
        </w:rPr>
        <w:t>r parlamentare și prezidențiale</w:t>
      </w:r>
    </w:p>
    <w:p w:rsidR="00705081" w:rsidRPr="00705081" w:rsidRDefault="00705081" w:rsidP="00705081">
      <w:pPr>
        <w:pStyle w:val="ListParagraph"/>
        <w:numPr>
          <w:ilvl w:val="0"/>
          <w:numId w:val="15"/>
        </w:numPr>
        <w:tabs>
          <w:tab w:val="left" w:pos="284"/>
        </w:tabs>
        <w:spacing w:line="276" w:lineRule="auto"/>
        <w:ind w:left="851" w:firstLine="0"/>
        <w:rPr>
          <w:rFonts w:ascii="Arial" w:hAnsi="Arial" w:cs="Arial"/>
          <w:lang w:val="ro-RO"/>
        </w:rPr>
      </w:pPr>
      <w:r w:rsidRPr="00705081">
        <w:rPr>
          <w:rFonts w:ascii="Arial" w:hAnsi="Arial" w:cs="Arial"/>
          <w:lang w:val="ro-RO"/>
        </w:rPr>
        <w:t>Organizarea și funcționarea Aut</w:t>
      </w:r>
      <w:r w:rsidR="00AD5B68">
        <w:rPr>
          <w:rFonts w:ascii="Arial" w:hAnsi="Arial" w:cs="Arial"/>
          <w:lang w:val="ro-RO"/>
        </w:rPr>
        <w:t>orității Electorale Permanente</w:t>
      </w:r>
    </w:p>
    <w:p w:rsidR="00705081" w:rsidRPr="00705081" w:rsidRDefault="00705081" w:rsidP="00705081">
      <w:pPr>
        <w:pStyle w:val="ListParagraph"/>
        <w:numPr>
          <w:ilvl w:val="0"/>
          <w:numId w:val="15"/>
        </w:numPr>
        <w:tabs>
          <w:tab w:val="left" w:pos="284"/>
        </w:tabs>
        <w:spacing w:line="276" w:lineRule="auto"/>
        <w:ind w:left="851" w:firstLine="0"/>
        <w:rPr>
          <w:rFonts w:ascii="Arial" w:hAnsi="Arial" w:cs="Arial"/>
          <w:lang w:val="ro-RO"/>
        </w:rPr>
      </w:pPr>
      <w:r w:rsidRPr="00705081">
        <w:rPr>
          <w:rFonts w:ascii="Arial" w:hAnsi="Arial" w:cs="Arial"/>
          <w:lang w:val="ro-RO"/>
        </w:rPr>
        <w:t>Principiile p</w:t>
      </w:r>
      <w:r w:rsidR="00AD5B68">
        <w:rPr>
          <w:rFonts w:ascii="Arial" w:hAnsi="Arial" w:cs="Arial"/>
          <w:lang w:val="ro-RO"/>
        </w:rPr>
        <w:t>atrimoniului electoral european</w:t>
      </w:r>
    </w:p>
    <w:p w:rsidR="00705081" w:rsidRPr="00705081" w:rsidRDefault="00705081" w:rsidP="00705081">
      <w:pPr>
        <w:tabs>
          <w:tab w:val="left" w:pos="284"/>
        </w:tabs>
        <w:ind w:left="851"/>
        <w:rPr>
          <w:rFonts w:ascii="Arial" w:hAnsi="Arial" w:cs="Arial"/>
        </w:rPr>
      </w:pPr>
      <w:r w:rsidRPr="00705081">
        <w:rPr>
          <w:rFonts w:ascii="Arial" w:hAnsi="Arial" w:cs="Arial"/>
        </w:rPr>
        <w:t xml:space="preserve">4. </w:t>
      </w:r>
      <w:proofErr w:type="spellStart"/>
      <w:r w:rsidRPr="00705081">
        <w:rPr>
          <w:rFonts w:ascii="Arial" w:hAnsi="Arial" w:cs="Arial"/>
        </w:rPr>
        <w:t>Accesul</w:t>
      </w:r>
      <w:proofErr w:type="spellEnd"/>
      <w:r w:rsidRPr="00705081">
        <w:rPr>
          <w:rFonts w:ascii="Arial" w:hAnsi="Arial" w:cs="Arial"/>
        </w:rPr>
        <w:t xml:space="preserve"> l</w:t>
      </w:r>
      <w:r w:rsidR="00AD5B68">
        <w:rPr>
          <w:rFonts w:ascii="Arial" w:hAnsi="Arial" w:cs="Arial"/>
        </w:rPr>
        <w:t xml:space="preserve">a </w:t>
      </w:r>
      <w:proofErr w:type="spellStart"/>
      <w:r w:rsidR="00AD5B68">
        <w:rPr>
          <w:rFonts w:ascii="Arial" w:hAnsi="Arial" w:cs="Arial"/>
        </w:rPr>
        <w:t>informații</w:t>
      </w:r>
      <w:proofErr w:type="spellEnd"/>
      <w:r w:rsidR="00AD5B68">
        <w:rPr>
          <w:rFonts w:ascii="Arial" w:hAnsi="Arial" w:cs="Arial"/>
        </w:rPr>
        <w:t xml:space="preserve"> de </w:t>
      </w:r>
      <w:proofErr w:type="spellStart"/>
      <w:r w:rsidR="00AD5B68">
        <w:rPr>
          <w:rFonts w:ascii="Arial" w:hAnsi="Arial" w:cs="Arial"/>
        </w:rPr>
        <w:t>interes</w:t>
      </w:r>
      <w:proofErr w:type="spellEnd"/>
      <w:r w:rsidR="00AD5B68">
        <w:rPr>
          <w:rFonts w:ascii="Arial" w:hAnsi="Arial" w:cs="Arial"/>
        </w:rPr>
        <w:t xml:space="preserve"> public</w:t>
      </w:r>
    </w:p>
    <w:p w:rsidR="00705081" w:rsidRPr="00705081" w:rsidRDefault="00705081" w:rsidP="00705081">
      <w:pPr>
        <w:tabs>
          <w:tab w:val="left" w:pos="284"/>
        </w:tabs>
        <w:ind w:left="851"/>
        <w:rPr>
          <w:rFonts w:ascii="Arial" w:hAnsi="Arial" w:cs="Arial"/>
        </w:rPr>
      </w:pPr>
      <w:r w:rsidRPr="00705081">
        <w:rPr>
          <w:rFonts w:ascii="Arial" w:hAnsi="Arial" w:cs="Arial"/>
        </w:rPr>
        <w:t xml:space="preserve">5. </w:t>
      </w:r>
      <w:proofErr w:type="spellStart"/>
      <w:r w:rsidRPr="00705081">
        <w:rPr>
          <w:rFonts w:ascii="Arial" w:hAnsi="Arial" w:cs="Arial"/>
        </w:rPr>
        <w:t>Activita</w:t>
      </w:r>
      <w:r w:rsidR="00AD5B68">
        <w:rPr>
          <w:rFonts w:ascii="Arial" w:hAnsi="Arial" w:cs="Arial"/>
        </w:rPr>
        <w:t>tea</w:t>
      </w:r>
      <w:proofErr w:type="spellEnd"/>
      <w:r w:rsidR="00AD5B68">
        <w:rPr>
          <w:rFonts w:ascii="Arial" w:hAnsi="Arial" w:cs="Arial"/>
        </w:rPr>
        <w:t xml:space="preserve"> de </w:t>
      </w:r>
      <w:proofErr w:type="spellStart"/>
      <w:r w:rsidR="00AD5B68">
        <w:rPr>
          <w:rFonts w:ascii="Arial" w:hAnsi="Arial" w:cs="Arial"/>
        </w:rPr>
        <w:t>soluționare</w:t>
      </w:r>
      <w:proofErr w:type="spellEnd"/>
      <w:r w:rsidR="00AD5B68">
        <w:rPr>
          <w:rFonts w:ascii="Arial" w:hAnsi="Arial" w:cs="Arial"/>
        </w:rPr>
        <w:t xml:space="preserve"> a </w:t>
      </w:r>
      <w:proofErr w:type="spellStart"/>
      <w:r w:rsidR="00AD5B68">
        <w:rPr>
          <w:rFonts w:ascii="Arial" w:hAnsi="Arial" w:cs="Arial"/>
        </w:rPr>
        <w:t>petițiilor</w:t>
      </w:r>
      <w:proofErr w:type="spellEnd"/>
    </w:p>
    <w:p w:rsidR="00705081" w:rsidRPr="00705081" w:rsidRDefault="00AD5B68" w:rsidP="00705081">
      <w:pPr>
        <w:tabs>
          <w:tab w:val="left" w:pos="284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Managementul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proiectelor</w:t>
      </w:r>
      <w:proofErr w:type="spellEnd"/>
    </w:p>
    <w:p w:rsidR="00705081" w:rsidRPr="00705081" w:rsidRDefault="00705081" w:rsidP="00705081">
      <w:pPr>
        <w:tabs>
          <w:tab w:val="left" w:pos="284"/>
        </w:tabs>
        <w:ind w:left="851"/>
        <w:rPr>
          <w:rFonts w:ascii="Arial" w:hAnsi="Arial" w:cs="Arial"/>
        </w:rPr>
      </w:pPr>
      <w:r w:rsidRPr="00705081">
        <w:rPr>
          <w:rFonts w:ascii="Arial" w:hAnsi="Arial" w:cs="Arial"/>
        </w:rPr>
        <w:t xml:space="preserve">7. </w:t>
      </w:r>
      <w:proofErr w:type="spellStart"/>
      <w:r w:rsidRPr="00705081">
        <w:rPr>
          <w:rFonts w:ascii="Arial" w:hAnsi="Arial" w:cs="Arial"/>
        </w:rPr>
        <w:t>Organizații</w:t>
      </w:r>
      <w:proofErr w:type="spellEnd"/>
      <w:r w:rsidRPr="00705081">
        <w:rPr>
          <w:rFonts w:ascii="Arial" w:hAnsi="Arial" w:cs="Arial"/>
        </w:rPr>
        <w:t xml:space="preserve"> </w:t>
      </w:r>
      <w:proofErr w:type="spellStart"/>
      <w:r w:rsidRPr="00705081">
        <w:rPr>
          <w:rFonts w:ascii="Arial" w:hAnsi="Arial" w:cs="Arial"/>
        </w:rPr>
        <w:t>regionale</w:t>
      </w:r>
      <w:proofErr w:type="spellEnd"/>
      <w:r w:rsidRPr="00705081">
        <w:rPr>
          <w:rFonts w:ascii="Arial" w:hAnsi="Arial" w:cs="Arial"/>
        </w:rPr>
        <w:t xml:space="preserve"> </w:t>
      </w:r>
      <w:proofErr w:type="spellStart"/>
      <w:r w:rsidRPr="00705081">
        <w:rPr>
          <w:rFonts w:ascii="Arial" w:hAnsi="Arial" w:cs="Arial"/>
        </w:rPr>
        <w:t>și</w:t>
      </w:r>
      <w:proofErr w:type="spellEnd"/>
      <w:r w:rsidRPr="00705081">
        <w:rPr>
          <w:rFonts w:ascii="Arial" w:hAnsi="Arial" w:cs="Arial"/>
        </w:rPr>
        <w:t xml:space="preserve"> </w:t>
      </w:r>
      <w:proofErr w:type="spellStart"/>
      <w:r w:rsidRPr="00705081">
        <w:rPr>
          <w:rFonts w:ascii="Arial" w:hAnsi="Arial" w:cs="Arial"/>
        </w:rPr>
        <w:t>internaționale</w:t>
      </w:r>
      <w:proofErr w:type="spellEnd"/>
      <w:r w:rsidRPr="00705081">
        <w:rPr>
          <w:rFonts w:ascii="Arial" w:hAnsi="Arial" w:cs="Arial"/>
        </w:rPr>
        <w:t xml:space="preserve"> </w:t>
      </w:r>
      <w:proofErr w:type="spellStart"/>
      <w:r w:rsidRPr="00705081">
        <w:rPr>
          <w:rFonts w:ascii="Arial" w:hAnsi="Arial" w:cs="Arial"/>
        </w:rPr>
        <w:t>în</w:t>
      </w:r>
      <w:proofErr w:type="spellEnd"/>
      <w:r w:rsidRPr="00705081">
        <w:rPr>
          <w:rFonts w:ascii="Arial" w:hAnsi="Arial" w:cs="Arial"/>
        </w:rPr>
        <w:t xml:space="preserve"> </w:t>
      </w:r>
      <w:proofErr w:type="spellStart"/>
      <w:r w:rsidRPr="00705081">
        <w:rPr>
          <w:rFonts w:ascii="Arial" w:hAnsi="Arial" w:cs="Arial"/>
        </w:rPr>
        <w:t>domeniul</w:t>
      </w:r>
      <w:proofErr w:type="spellEnd"/>
      <w:r w:rsidRPr="00705081">
        <w:rPr>
          <w:rFonts w:ascii="Arial" w:hAnsi="Arial" w:cs="Arial"/>
        </w:rPr>
        <w:t xml:space="preserve"> electora</w:t>
      </w:r>
      <w:r w:rsidR="00AD5B68">
        <w:rPr>
          <w:rFonts w:ascii="Arial" w:hAnsi="Arial" w:cs="Arial"/>
        </w:rPr>
        <w:t xml:space="preserve">l (ACEEEO, A-WEB </w:t>
      </w:r>
      <w:proofErr w:type="spellStart"/>
      <w:r w:rsidR="00AD5B68">
        <w:rPr>
          <w:rFonts w:ascii="Arial" w:hAnsi="Arial" w:cs="Arial"/>
        </w:rPr>
        <w:t>și</w:t>
      </w:r>
      <w:proofErr w:type="spellEnd"/>
      <w:r w:rsidR="00AD5B68">
        <w:rPr>
          <w:rFonts w:ascii="Arial" w:hAnsi="Arial" w:cs="Arial"/>
        </w:rPr>
        <w:t xml:space="preserve"> OSCE/ODIHR)</w:t>
      </w:r>
    </w:p>
    <w:p w:rsidR="00F862C6" w:rsidRDefault="00F862C6" w:rsidP="001C615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5E5E47" w:rsidRPr="001C615B" w:rsidRDefault="005E5E47" w:rsidP="001C615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C615B" w:rsidRPr="001C615B" w:rsidRDefault="001C615B" w:rsidP="001C615B">
      <w:pPr>
        <w:ind w:left="360"/>
        <w:jc w:val="center"/>
        <w:rPr>
          <w:rFonts w:ascii="Arial" w:hAnsi="Arial" w:cs="Arial"/>
          <w:sz w:val="28"/>
          <w:szCs w:val="28"/>
          <w:lang w:val="es-ES"/>
        </w:rPr>
      </w:pPr>
      <w:r w:rsidRPr="001C615B">
        <w:rPr>
          <w:rFonts w:ascii="Arial" w:hAnsi="Arial" w:cs="Arial"/>
          <w:sz w:val="28"/>
          <w:szCs w:val="28"/>
          <w:lang w:val="es-ES"/>
        </w:rPr>
        <w:t>BIBLIOGRAFIE PENTRU CONCURS</w:t>
      </w:r>
    </w:p>
    <w:p w:rsidR="001C615B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862C6" w:rsidRPr="001C615B" w:rsidRDefault="00F862C6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05081" w:rsidRPr="00AD5B68" w:rsidRDefault="00705081" w:rsidP="00AD5B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ro-RO"/>
        </w:rPr>
      </w:pPr>
      <w:r w:rsidRPr="00AD5B68">
        <w:rPr>
          <w:rFonts w:ascii="Arial" w:hAnsi="Arial" w:cs="Arial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locali, cu modificările și completările ulterioare</w:t>
      </w:r>
    </w:p>
    <w:p w:rsidR="00705081" w:rsidRPr="00AD5B68" w:rsidRDefault="00705081" w:rsidP="00AD5B68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ro-RO"/>
        </w:rPr>
      </w:pPr>
      <w:r w:rsidRPr="00AD5B68">
        <w:rPr>
          <w:rFonts w:ascii="Arial" w:hAnsi="Arial" w:cs="Arial"/>
          <w:lang w:val="ro-RO"/>
        </w:rPr>
        <w:t>Legea nr. 370/2004 pentru alegerea Preşedintelui României, republicată, cu modificările și completările ulterioare</w:t>
      </w:r>
    </w:p>
    <w:p w:rsidR="00705081" w:rsidRPr="00AD5B68" w:rsidRDefault="00705081" w:rsidP="00AD5B6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AD5B68">
        <w:rPr>
          <w:rFonts w:ascii="Arial" w:hAnsi="Arial" w:cs="Arial"/>
          <w:lang w:val="ro-RO"/>
        </w:rPr>
        <w:t>Hotărârea birourilor permanente ale Camerei Deputaților și Senatului nr. 2/2007 privind aprobarea Regulamentului de organizare şi funcţionare a Autorităţii Electorale Permanente, cu modificările și completările u</w:t>
      </w:r>
      <w:r w:rsidR="00AD5B68">
        <w:rPr>
          <w:rFonts w:ascii="Arial" w:hAnsi="Arial" w:cs="Arial"/>
          <w:lang w:val="ro-RO"/>
        </w:rPr>
        <w:t>lterioare</w:t>
      </w:r>
    </w:p>
    <w:p w:rsidR="00705081" w:rsidRPr="00AD5B68" w:rsidRDefault="00705081" w:rsidP="00AD5B6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AD5B68">
        <w:rPr>
          <w:rFonts w:ascii="Arial" w:hAnsi="Arial" w:cs="Arial"/>
          <w:lang w:val="ro-RO"/>
        </w:rPr>
        <w:t xml:space="preserve">Codul bunelor practici în materie electorală. Linii directoare şi raport explicativ adoptate de Comisia Europeană pentru Democraţie prin Drept (Comisia de la Veneţia) în cadrul celei de-a 52-a Sesiuni Plenare </w:t>
      </w:r>
      <w:r w:rsidR="00AD5B68">
        <w:rPr>
          <w:rFonts w:ascii="Arial" w:hAnsi="Arial" w:cs="Arial"/>
          <w:lang w:val="ro-RO"/>
        </w:rPr>
        <w:t>(Veneţia, 18-19 octombrie 2002)</w:t>
      </w:r>
    </w:p>
    <w:p w:rsidR="00705081" w:rsidRPr="00AD5B68" w:rsidRDefault="00705081" w:rsidP="00AD5B6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AD5B68">
        <w:rPr>
          <w:rFonts w:ascii="Arial" w:hAnsi="Arial" w:cs="Arial"/>
          <w:lang w:val="ro-RO"/>
        </w:rPr>
        <w:t>Legea nr. 544/2001 privind liberul acces la informațiile de interes public, cu modifică</w:t>
      </w:r>
      <w:r w:rsidR="00AD5B68">
        <w:rPr>
          <w:rFonts w:ascii="Arial" w:hAnsi="Arial" w:cs="Arial"/>
          <w:lang w:val="ro-RO"/>
        </w:rPr>
        <w:t>rile și completările ulterioare</w:t>
      </w:r>
    </w:p>
    <w:p w:rsidR="00705081" w:rsidRPr="00AD5B68" w:rsidRDefault="00705081" w:rsidP="00AD5B6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AD5B68">
        <w:rPr>
          <w:rFonts w:ascii="Arial" w:hAnsi="Arial" w:cs="Arial"/>
          <w:lang w:val="ro-RO"/>
        </w:rPr>
        <w:t>Ordonanța Guvernului nr. 27/2002 privind reglementarea activităţii de soluţionare a petiţiilor, a</w:t>
      </w:r>
      <w:r w:rsidR="00AD5B68">
        <w:rPr>
          <w:rFonts w:ascii="Arial" w:hAnsi="Arial" w:cs="Arial"/>
          <w:lang w:val="ro-RO"/>
        </w:rPr>
        <w:t>probată prin Legea nr. 233/2002</w:t>
      </w:r>
    </w:p>
    <w:p w:rsidR="00705081" w:rsidRPr="00AD5B68" w:rsidRDefault="006B3FD6" w:rsidP="00AD5B68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hyperlink r:id="rId10" w:history="1">
        <w:r w:rsidR="00705081" w:rsidRPr="00AD5B68">
          <w:rPr>
            <w:rStyle w:val="Hyperlink"/>
            <w:rFonts w:ascii="Arial" w:hAnsi="Arial" w:cs="Arial"/>
          </w:rPr>
          <w:t>www.aceeeo.org</w:t>
        </w:r>
      </w:hyperlink>
    </w:p>
    <w:p w:rsidR="00705081" w:rsidRPr="00AD5B68" w:rsidRDefault="006B3FD6" w:rsidP="00AD5B68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hyperlink r:id="rId11" w:history="1">
        <w:r w:rsidR="00705081" w:rsidRPr="00AD5B68">
          <w:rPr>
            <w:rStyle w:val="Hyperlink"/>
            <w:rFonts w:ascii="Arial" w:hAnsi="Arial" w:cs="Arial"/>
          </w:rPr>
          <w:t>http://www.nec.go.kr/engvote_2013/main/main.jsp</w:t>
        </w:r>
      </w:hyperlink>
    </w:p>
    <w:p w:rsidR="00705081" w:rsidRPr="00AD5B68" w:rsidRDefault="006B3FD6" w:rsidP="00AD5B68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</w:rPr>
      </w:pPr>
      <w:hyperlink r:id="rId12" w:history="1">
        <w:r w:rsidR="00705081" w:rsidRPr="00AD5B68">
          <w:rPr>
            <w:rStyle w:val="Hyperlink"/>
            <w:rFonts w:ascii="Arial" w:hAnsi="Arial" w:cs="Arial"/>
          </w:rPr>
          <w:t>http://www.osce.org/</w:t>
        </w:r>
      </w:hyperlink>
    </w:p>
    <w:p w:rsidR="00705081" w:rsidRPr="00705081" w:rsidRDefault="00705081" w:rsidP="007050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05081" w:rsidRDefault="00705081" w:rsidP="00705081">
      <w:pPr>
        <w:autoSpaceDE w:val="0"/>
        <w:autoSpaceDN w:val="0"/>
        <w:adjustRightInd w:val="0"/>
        <w:jc w:val="both"/>
        <w:rPr>
          <w:b/>
        </w:rPr>
      </w:pPr>
      <w:r w:rsidRPr="00D2674A">
        <w:rPr>
          <w:b/>
        </w:rPr>
        <w:t>BIBLIOGRAFIE ORIENTATIVĂ</w:t>
      </w:r>
    </w:p>
    <w:p w:rsidR="00705081" w:rsidRPr="00D2674A" w:rsidRDefault="00705081" w:rsidP="00705081">
      <w:pPr>
        <w:autoSpaceDE w:val="0"/>
        <w:autoSpaceDN w:val="0"/>
        <w:adjustRightInd w:val="0"/>
        <w:jc w:val="both"/>
        <w:rPr>
          <w:b/>
        </w:rPr>
      </w:pPr>
    </w:p>
    <w:p w:rsidR="00705081" w:rsidRPr="00705081" w:rsidRDefault="00705081" w:rsidP="007050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5081">
        <w:rPr>
          <w:rFonts w:ascii="Arial" w:hAnsi="Arial" w:cs="Arial"/>
        </w:rPr>
        <w:t xml:space="preserve">Dennis Lock – Management de </w:t>
      </w:r>
      <w:proofErr w:type="spellStart"/>
      <w:r w:rsidRPr="00705081">
        <w:rPr>
          <w:rFonts w:ascii="Arial" w:hAnsi="Arial" w:cs="Arial"/>
        </w:rPr>
        <w:t>proiect</w:t>
      </w:r>
      <w:proofErr w:type="spellEnd"/>
      <w:r w:rsidRPr="00705081">
        <w:rPr>
          <w:rFonts w:ascii="Arial" w:hAnsi="Arial" w:cs="Arial"/>
        </w:rPr>
        <w:t xml:space="preserve">, </w:t>
      </w:r>
      <w:hyperlink r:id="rId13" w:history="1">
        <w:proofErr w:type="spellStart"/>
        <w:r w:rsidRPr="00705081">
          <w:rPr>
            <w:rStyle w:val="Hyperlink"/>
            <w:rFonts w:ascii="Arial" w:hAnsi="Arial" w:cs="Arial"/>
          </w:rPr>
          <w:t>Editura</w:t>
        </w:r>
        <w:proofErr w:type="spellEnd"/>
        <w:r w:rsidRPr="00705081">
          <w:rPr>
            <w:rStyle w:val="Hyperlink"/>
            <w:rFonts w:ascii="Arial" w:hAnsi="Arial" w:cs="Arial"/>
          </w:rPr>
          <w:t xml:space="preserve"> Codecs</w:t>
        </w:r>
      </w:hyperlink>
      <w:r w:rsidRPr="00705081">
        <w:rPr>
          <w:rFonts w:ascii="Arial" w:hAnsi="Arial" w:cs="Arial"/>
        </w:rPr>
        <w:t>, 2011.</w:t>
      </w:r>
    </w:p>
    <w:p w:rsidR="005E5E47" w:rsidRPr="005E5E47" w:rsidRDefault="005E5E47" w:rsidP="005E5E47">
      <w:pPr>
        <w:ind w:left="1134" w:hanging="283"/>
        <w:rPr>
          <w:rFonts w:ascii="Arial" w:hAnsi="Arial" w:cs="Arial"/>
          <w:lang w:val="ro-RO"/>
        </w:rPr>
      </w:pPr>
    </w:p>
    <w:p w:rsidR="001C615B" w:rsidRDefault="001C615B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A7202" w:rsidRDefault="007A7202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15BA3" w:rsidRPr="00EE6D85" w:rsidRDefault="00215BA3" w:rsidP="00215BA3">
      <w:pPr>
        <w:pStyle w:val="ListParagraph"/>
        <w:ind w:left="0"/>
        <w:jc w:val="both"/>
        <w:rPr>
          <w:rFonts w:ascii="Arial" w:hAnsi="Arial" w:cs="Arial"/>
        </w:rPr>
      </w:pPr>
      <w:r w:rsidRPr="00EE6D85">
        <w:rPr>
          <w:rFonts w:ascii="Arial" w:hAnsi="Arial" w:cs="Arial"/>
        </w:rPr>
        <w:t xml:space="preserve">Se </w:t>
      </w:r>
      <w:proofErr w:type="spellStart"/>
      <w:r w:rsidRPr="00EE6D85">
        <w:rPr>
          <w:rFonts w:ascii="Arial" w:hAnsi="Arial" w:cs="Arial"/>
        </w:rPr>
        <w:t>vor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studia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versiunile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actualizate</w:t>
      </w:r>
      <w:proofErr w:type="spellEnd"/>
      <w:r w:rsidRPr="00EE6D85">
        <w:rPr>
          <w:rFonts w:ascii="Arial" w:hAnsi="Arial" w:cs="Arial"/>
        </w:rPr>
        <w:t xml:space="preserve"> ale </w:t>
      </w:r>
      <w:proofErr w:type="spellStart"/>
      <w:r w:rsidRPr="00EE6D85">
        <w:rPr>
          <w:rFonts w:ascii="Arial" w:hAnsi="Arial" w:cs="Arial"/>
        </w:rPr>
        <w:t>actelor</w:t>
      </w:r>
      <w:proofErr w:type="spellEnd"/>
      <w:r w:rsidRPr="00EE6D85">
        <w:rPr>
          <w:rFonts w:ascii="Arial" w:hAnsi="Arial" w:cs="Arial"/>
        </w:rPr>
        <w:t xml:space="preserve"> normative </w:t>
      </w:r>
      <w:proofErr w:type="gramStart"/>
      <w:r w:rsidRPr="00EE6D85">
        <w:rPr>
          <w:rFonts w:ascii="Arial" w:hAnsi="Arial" w:cs="Arial"/>
        </w:rPr>
        <w:t xml:space="preserve">anterior  </w:t>
      </w:r>
      <w:proofErr w:type="spellStart"/>
      <w:r w:rsidRPr="00EE6D85">
        <w:rPr>
          <w:rFonts w:ascii="Arial" w:hAnsi="Arial" w:cs="Arial"/>
        </w:rPr>
        <w:t>menţionate</w:t>
      </w:r>
      <w:proofErr w:type="spellEnd"/>
      <w:proofErr w:type="gramEnd"/>
      <w:r w:rsidRPr="00EE6D85">
        <w:rPr>
          <w:rFonts w:ascii="Arial" w:hAnsi="Arial" w:cs="Arial"/>
        </w:rPr>
        <w:t>.</w:t>
      </w:r>
    </w:p>
    <w:p w:rsidR="007A7202" w:rsidRDefault="007A7202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A7202" w:rsidRDefault="007A7202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A7202" w:rsidRDefault="007A7202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A7202" w:rsidRDefault="007A7202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7A7202" w:rsidRDefault="007A7202" w:rsidP="00C62D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  <w:r w:rsidRPr="007A7202">
        <w:rPr>
          <w:rFonts w:ascii="Arial" w:hAnsi="Arial" w:cs="Arial"/>
          <w:b/>
          <w:sz w:val="28"/>
          <w:szCs w:val="28"/>
          <w:u w:val="thick"/>
          <w:lang w:val="ro-RO"/>
        </w:rPr>
        <w:t>DIRECŢIA INFORMATICĂ</w:t>
      </w:r>
    </w:p>
    <w:p w:rsidR="007A7202" w:rsidRDefault="007A7202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F862C6" w:rsidRPr="00F862C6" w:rsidRDefault="009378D2" w:rsidP="007A7202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</w:t>
      </w:r>
      <w:r w:rsidR="00F862C6" w:rsidRPr="00F862C6">
        <w:rPr>
          <w:rFonts w:ascii="Arial" w:hAnsi="Arial" w:cs="Arial"/>
          <w:b/>
          <w:sz w:val="28"/>
          <w:szCs w:val="28"/>
          <w:lang w:val="ro-RO"/>
        </w:rPr>
        <w:t>onsilier parlamentar – 2 funcţii publice parlamentare</w:t>
      </w:r>
    </w:p>
    <w:p w:rsidR="00F862C6" w:rsidRDefault="00F862C6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F862C6" w:rsidRDefault="00F862C6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F862C6" w:rsidRDefault="00F862C6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F862C6" w:rsidRPr="00EE6D85" w:rsidRDefault="00F862C6" w:rsidP="00F862C6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E6D85">
        <w:rPr>
          <w:rFonts w:ascii="Arial" w:hAnsi="Arial" w:cs="Arial"/>
          <w:sz w:val="28"/>
          <w:szCs w:val="28"/>
          <w:lang w:val="es-ES"/>
        </w:rPr>
        <w:t>TEMATICĂ PENTRU CONCURS</w:t>
      </w:r>
    </w:p>
    <w:p w:rsidR="00F862C6" w:rsidRDefault="00F862C6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F862C6" w:rsidRDefault="00F862C6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Administrarea reţelelor de calculatoare</w:t>
      </w: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Baze de date</w:t>
      </w: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Algoritmică şi programare</w:t>
      </w: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Web Design</w:t>
      </w: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Utilizarea utilitarelor din suita Microsoft Office Profesional</w:t>
      </w: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Organizarea şi funcţionarea Autorităţii Electorale Permanente</w:t>
      </w: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Reguli privind organizarea şi desfăşurarea alegerilor</w:t>
      </w:r>
    </w:p>
    <w:p w:rsidR="00F862C6" w:rsidRPr="00F862C6" w:rsidRDefault="00F862C6" w:rsidP="00C62D51">
      <w:pPr>
        <w:pStyle w:val="ListParagraph"/>
        <w:numPr>
          <w:ilvl w:val="0"/>
          <w:numId w:val="12"/>
        </w:numPr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t>Registrul Electoral</w:t>
      </w:r>
    </w:p>
    <w:p w:rsidR="007A7202" w:rsidRDefault="007A7202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F862C6" w:rsidRPr="007A7202" w:rsidRDefault="00F862C6" w:rsidP="007A7202">
      <w:pPr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7A7202" w:rsidRDefault="007A7202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862C6" w:rsidRDefault="00F862C6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862C6" w:rsidRPr="001C615B" w:rsidRDefault="00F862C6" w:rsidP="00F862C6">
      <w:pPr>
        <w:ind w:left="360"/>
        <w:jc w:val="center"/>
        <w:rPr>
          <w:rFonts w:ascii="Arial" w:hAnsi="Arial" w:cs="Arial"/>
          <w:sz w:val="28"/>
          <w:szCs w:val="28"/>
          <w:lang w:val="es-ES"/>
        </w:rPr>
      </w:pPr>
      <w:r w:rsidRPr="001C615B">
        <w:rPr>
          <w:rFonts w:ascii="Arial" w:hAnsi="Arial" w:cs="Arial"/>
          <w:sz w:val="28"/>
          <w:szCs w:val="28"/>
          <w:lang w:val="es-ES"/>
        </w:rPr>
        <w:t>BIBLIOGRAFIE PENTRU CONCURS</w:t>
      </w:r>
    </w:p>
    <w:p w:rsidR="00F862C6" w:rsidRDefault="00F862C6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862C6" w:rsidRDefault="00F862C6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862C6" w:rsidRDefault="00F862C6" w:rsidP="00C62D51">
      <w:pPr>
        <w:pStyle w:val="NormalWeb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CC6BDA">
        <w:rPr>
          <w:rFonts w:ascii="Arial" w:hAnsi="Arial" w:cs="Arial"/>
          <w:color w:val="000000"/>
          <w:sz w:val="24"/>
          <w:szCs w:val="24"/>
          <w:lang w:val="ro-RO"/>
        </w:rPr>
        <w:t xml:space="preserve">R. Stevens, B. Fenner, A. Rudoff, </w:t>
      </w:r>
      <w:r w:rsidRPr="00CC6BDA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UNIX Network Programming Volume 1, Third Edition: The Sockets Networking API</w:t>
      </w:r>
      <w:r w:rsidRPr="00CC6BDA">
        <w:rPr>
          <w:rFonts w:ascii="Arial" w:hAnsi="Arial" w:cs="Arial"/>
          <w:color w:val="000000"/>
          <w:sz w:val="24"/>
          <w:szCs w:val="24"/>
          <w:lang w:val="ro-RO"/>
        </w:rPr>
        <w:t>, Addison Wesley, 2003</w:t>
      </w:r>
    </w:p>
    <w:p w:rsidR="00F862C6" w:rsidRPr="0089005C" w:rsidRDefault="00F862C6" w:rsidP="00C62D51">
      <w:pPr>
        <w:pStyle w:val="NormalWeb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9005C">
        <w:rPr>
          <w:rFonts w:ascii="Arial" w:hAnsi="Arial" w:cs="Arial"/>
          <w:color w:val="000000"/>
          <w:sz w:val="24"/>
          <w:szCs w:val="24"/>
          <w:lang w:val="ro-RO"/>
        </w:rPr>
        <w:t>Microsoft Office Professional 2013 Step by Step Paperback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de Beth Melton  (Autor), Mark Dodge (Autor), Echo Swinford  (Autor), Andrew Couch  (Aut</w:t>
      </w:r>
      <w:r w:rsidRPr="0089005C">
        <w:rPr>
          <w:rFonts w:ascii="Arial" w:hAnsi="Arial" w:cs="Arial"/>
          <w:color w:val="000000"/>
          <w:sz w:val="24"/>
          <w:szCs w:val="24"/>
          <w:lang w:val="ro-RO"/>
        </w:rPr>
        <w:t>or)</w:t>
      </w:r>
    </w:p>
    <w:p w:rsidR="00F862C6" w:rsidRPr="00937458" w:rsidRDefault="00F862C6" w:rsidP="00C62D5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lang w:val="ro-RO"/>
        </w:rPr>
      </w:pPr>
      <w:r w:rsidRPr="00937458">
        <w:rPr>
          <w:rFonts w:ascii="Arial" w:hAnsi="Arial" w:cs="Arial"/>
          <w:bCs/>
          <w:lang w:val="ro-RO"/>
        </w:rPr>
        <w:t xml:space="preserve">Prof.univ.dr.Rodica MIHALCA, Prof.univ.dr.Csaba FABIAN, Conf.univ.dr.Adina UTA, Asist.univ.dr.Iulian INTORSUREANU, Asist.univ.drd.Oana MUNTEAN, Prep.univ.drd.Anca ANDRONESCU  , Utilizarea produselor software - Word, Excel, PMT, WinQSB, Systat; Curs Digital, Biblioteca digitala a </w:t>
      </w:r>
      <w:r w:rsidRPr="00937458">
        <w:rPr>
          <w:rFonts w:ascii="Arial" w:hAnsi="Arial" w:cs="Arial"/>
          <w:lang w:val="ro-RO"/>
        </w:rPr>
        <w:t>Academiei de Studii Economice Bucuresti</w:t>
      </w:r>
    </w:p>
    <w:p w:rsidR="00F862C6" w:rsidRPr="00937458" w:rsidRDefault="00F862C6" w:rsidP="00C62D5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lang w:val="ro-RO"/>
        </w:rPr>
      </w:pPr>
      <w:r w:rsidRPr="00937458">
        <w:rPr>
          <w:rFonts w:ascii="Arial" w:hAnsi="Arial" w:cs="Arial"/>
          <w:bCs/>
          <w:lang w:val="ro-RO"/>
        </w:rPr>
        <w:t>Macromedia Dreamweaver 8. Pregatire direct de la sursa, Page, Khristine Annwn, Editura All</w:t>
      </w:r>
    </w:p>
    <w:p w:rsidR="00F862C6" w:rsidRPr="00937458" w:rsidRDefault="00F862C6" w:rsidP="00C62D5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lang w:val="ro-RO"/>
        </w:rPr>
      </w:pPr>
      <w:r w:rsidRPr="00937458">
        <w:rPr>
          <w:rFonts w:ascii="Arial" w:hAnsi="Arial" w:cs="Arial"/>
          <w:bCs/>
          <w:lang w:val="ro-RO"/>
        </w:rPr>
        <w:t>Programarea in PHP II. Generarea de continut multimedia, Traian Anghel, Editura Polirom, 2006</w:t>
      </w:r>
    </w:p>
    <w:p w:rsidR="00F862C6" w:rsidRPr="00937458" w:rsidRDefault="00F862C6" w:rsidP="00C62D5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lang w:val="ro-RO"/>
        </w:rPr>
      </w:pPr>
      <w:r w:rsidRPr="00937458">
        <w:rPr>
          <w:rFonts w:ascii="Arial" w:hAnsi="Arial" w:cs="Arial"/>
          <w:bCs/>
          <w:lang w:val="ro-RO"/>
        </w:rPr>
        <w:t>[Cristea et al., 1997]Cristea, V., Athanasiu, I., Kalisz, E., Iorga, V.,Tehnici de programare, Editura. Teora,Bucureşti, 1997</w:t>
      </w:r>
    </w:p>
    <w:p w:rsidR="00F862C6" w:rsidRPr="00937458" w:rsidRDefault="00F862C6" w:rsidP="00C62D51">
      <w:pPr>
        <w:pStyle w:val="ListParagraph"/>
        <w:numPr>
          <w:ilvl w:val="0"/>
          <w:numId w:val="14"/>
        </w:numPr>
        <w:spacing w:after="200"/>
        <w:jc w:val="both"/>
        <w:rPr>
          <w:rFonts w:ascii="Arial" w:hAnsi="Arial" w:cs="Arial"/>
          <w:lang w:val="ro-RO"/>
        </w:rPr>
      </w:pPr>
      <w:r w:rsidRPr="00937458">
        <w:rPr>
          <w:rFonts w:ascii="Arial" w:hAnsi="Arial" w:cs="Arial"/>
          <w:bCs/>
          <w:lang w:val="ro-RO"/>
        </w:rPr>
        <w:t xml:space="preserve">Cormen T., Leiserson C., Rivest R. "Introducere în algoritmi", Editura Computer  </w:t>
      </w:r>
    </w:p>
    <w:p w:rsidR="00C62D51" w:rsidRDefault="00C62D51" w:rsidP="009378D2">
      <w:pPr>
        <w:spacing w:after="200"/>
        <w:ind w:left="357"/>
        <w:jc w:val="both"/>
        <w:rPr>
          <w:rFonts w:ascii="Arial" w:hAnsi="Arial" w:cs="Arial"/>
          <w:lang w:val="ro-RO"/>
        </w:rPr>
      </w:pPr>
    </w:p>
    <w:p w:rsidR="00C62D51" w:rsidRDefault="00C62D51" w:rsidP="009378D2">
      <w:pPr>
        <w:spacing w:after="200"/>
        <w:ind w:left="357"/>
        <w:jc w:val="both"/>
        <w:rPr>
          <w:rFonts w:ascii="Arial" w:hAnsi="Arial" w:cs="Arial"/>
          <w:lang w:val="ro-RO"/>
        </w:rPr>
      </w:pPr>
    </w:p>
    <w:p w:rsidR="00C62D51" w:rsidRDefault="00C62D51" w:rsidP="009378D2">
      <w:pPr>
        <w:spacing w:after="200"/>
        <w:ind w:left="357"/>
        <w:jc w:val="both"/>
        <w:rPr>
          <w:rFonts w:ascii="Arial" w:hAnsi="Arial" w:cs="Arial"/>
          <w:lang w:val="ro-RO"/>
        </w:rPr>
      </w:pPr>
    </w:p>
    <w:p w:rsidR="00C62D51" w:rsidRDefault="00C62D51" w:rsidP="009378D2">
      <w:pPr>
        <w:spacing w:after="200"/>
        <w:ind w:left="357"/>
        <w:jc w:val="both"/>
        <w:rPr>
          <w:rFonts w:ascii="Arial" w:hAnsi="Arial" w:cs="Arial"/>
          <w:lang w:val="ro-RO"/>
        </w:rPr>
      </w:pPr>
    </w:p>
    <w:p w:rsidR="00F862C6" w:rsidRPr="00F862C6" w:rsidRDefault="00F862C6" w:rsidP="009378D2">
      <w:pPr>
        <w:spacing w:after="200"/>
        <w:ind w:left="357"/>
        <w:jc w:val="both"/>
        <w:rPr>
          <w:rFonts w:ascii="Arial" w:hAnsi="Arial" w:cs="Arial"/>
          <w:lang w:val="ro-RO"/>
        </w:rPr>
      </w:pPr>
      <w:r w:rsidRPr="00F862C6">
        <w:rPr>
          <w:rFonts w:ascii="Arial" w:hAnsi="Arial" w:cs="Arial"/>
          <w:lang w:val="ro-RO"/>
        </w:rPr>
        <w:lastRenderedPageBreak/>
        <w:t>Legislatie:</w:t>
      </w:r>
    </w:p>
    <w:p w:rsidR="00F862C6" w:rsidRPr="00CC6BDA" w:rsidRDefault="00F862C6" w:rsidP="00C62D5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lang w:val="ro-RO"/>
        </w:rPr>
      </w:pPr>
      <w:r w:rsidRPr="00CC6BDA">
        <w:rPr>
          <w:rFonts w:ascii="Arial" w:hAnsi="Arial" w:cs="Arial"/>
          <w:lang w:val="ro-RO"/>
        </w:rPr>
        <w:t xml:space="preserve">Lege nr. 67 din 25 martie 2004 – pentru alegerea autorităţilor administraţiei publice locale </w:t>
      </w:r>
    </w:p>
    <w:p w:rsidR="00F862C6" w:rsidRPr="00CC6BDA" w:rsidRDefault="00F862C6" w:rsidP="00C62D5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lang w:val="ro-RO"/>
        </w:rPr>
      </w:pPr>
      <w:r w:rsidRPr="00CC6BDA">
        <w:rPr>
          <w:rFonts w:ascii="Arial" w:hAnsi="Arial" w:cs="Arial"/>
          <w:lang w:val="ro-RO"/>
        </w:rPr>
        <w:t xml:space="preserve">Lege nr. 370 din 20 septembrie 2004 pentru alegerea Preşedintelui României </w:t>
      </w:r>
    </w:p>
    <w:p w:rsidR="00F862C6" w:rsidRPr="00CC6BDA" w:rsidRDefault="00F862C6" w:rsidP="00C62D5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lang w:val="ro-RO"/>
        </w:rPr>
      </w:pPr>
      <w:r w:rsidRPr="00CC6BDA">
        <w:rPr>
          <w:rFonts w:ascii="Arial" w:hAnsi="Arial" w:cs="Arial"/>
          <w:lang w:val="ro-RO"/>
        </w:rPr>
        <w:t xml:space="preserve">Lege  nr. 33 din 16 ianuarie 2007 privind organizarea şi desfăşurarea alegerilor pentru Parlamentul European </w:t>
      </w:r>
    </w:p>
    <w:p w:rsidR="00F862C6" w:rsidRDefault="00F862C6" w:rsidP="00C62D5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lang w:val="ro-RO"/>
        </w:rPr>
      </w:pPr>
      <w:r w:rsidRPr="00CC6BDA">
        <w:rPr>
          <w:rFonts w:ascii="Arial" w:hAnsi="Arial" w:cs="Arial"/>
          <w:lang w:val="ro-RO"/>
        </w:rPr>
        <w:t xml:space="preserve">Lege nr. 35 din 13 martie 2008 pentru alegerea Camerei Deputaţilor şi a Senatului şi pt. modificarea Legii nr. 67/2004, a legii nr. 215/2001 şi a Legii nr. 393/2004 </w:t>
      </w:r>
    </w:p>
    <w:p w:rsidR="00F862C6" w:rsidRDefault="00F862C6" w:rsidP="00C62D5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lang w:val="ro-RO"/>
        </w:rPr>
      </w:pPr>
      <w:r w:rsidRPr="0089005C">
        <w:rPr>
          <w:rFonts w:ascii="Arial" w:hAnsi="Arial" w:cs="Arial"/>
          <w:lang w:val="ro-RO"/>
        </w:rPr>
        <w:t>Hotărârea nr. 2 din 19  martie 2007 privind aprobarea Regulamentului de organizare şi funcţionare a Autorităţii Electorale Permanente modificată şi completată prin Hotărârea Birourilor Permanente ale Camerei Deputaţilor şi Senatului nr. 3/2008 publicată în Monitorul Oficial nr. 673 din 30 septembrie 2008 si Hotărârea Birourilor Permanente ale Camerei Deputaţilor şi Senatului nr. 1/2013 publicată în Monitorul Oficial nr. 99 din 19 februarie 2013</w:t>
      </w:r>
    </w:p>
    <w:p w:rsidR="00F862C6" w:rsidRPr="00CC6BDA" w:rsidRDefault="00F862C6" w:rsidP="009378D2">
      <w:pPr>
        <w:pStyle w:val="ListParagraph"/>
        <w:ind w:left="1440"/>
        <w:jc w:val="both"/>
        <w:rPr>
          <w:rFonts w:ascii="Arial" w:hAnsi="Arial" w:cs="Arial"/>
          <w:lang w:val="ro-RO"/>
        </w:rPr>
      </w:pPr>
    </w:p>
    <w:p w:rsidR="00F862C6" w:rsidRDefault="00F862C6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15BA3" w:rsidRDefault="00215BA3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15BA3" w:rsidRPr="00EE6D85" w:rsidRDefault="00215BA3" w:rsidP="00215BA3">
      <w:pPr>
        <w:pStyle w:val="ListParagraph"/>
        <w:ind w:left="0"/>
        <w:jc w:val="both"/>
        <w:rPr>
          <w:rFonts w:ascii="Arial" w:hAnsi="Arial" w:cs="Arial"/>
        </w:rPr>
      </w:pPr>
      <w:r w:rsidRPr="00EE6D85">
        <w:rPr>
          <w:rFonts w:ascii="Arial" w:hAnsi="Arial" w:cs="Arial"/>
        </w:rPr>
        <w:t xml:space="preserve">Se </w:t>
      </w:r>
      <w:proofErr w:type="spellStart"/>
      <w:r w:rsidRPr="00EE6D85">
        <w:rPr>
          <w:rFonts w:ascii="Arial" w:hAnsi="Arial" w:cs="Arial"/>
        </w:rPr>
        <w:t>vor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studia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versiunile</w:t>
      </w:r>
      <w:proofErr w:type="spellEnd"/>
      <w:r w:rsidRPr="00EE6D85">
        <w:rPr>
          <w:rFonts w:ascii="Arial" w:hAnsi="Arial" w:cs="Arial"/>
        </w:rPr>
        <w:t xml:space="preserve"> </w:t>
      </w:r>
      <w:proofErr w:type="spellStart"/>
      <w:r w:rsidRPr="00EE6D85">
        <w:rPr>
          <w:rFonts w:ascii="Arial" w:hAnsi="Arial" w:cs="Arial"/>
        </w:rPr>
        <w:t>actualizate</w:t>
      </w:r>
      <w:proofErr w:type="spellEnd"/>
      <w:r w:rsidRPr="00EE6D85">
        <w:rPr>
          <w:rFonts w:ascii="Arial" w:hAnsi="Arial" w:cs="Arial"/>
        </w:rPr>
        <w:t xml:space="preserve"> ale </w:t>
      </w:r>
      <w:proofErr w:type="spellStart"/>
      <w:r w:rsidRPr="00EE6D85">
        <w:rPr>
          <w:rFonts w:ascii="Arial" w:hAnsi="Arial" w:cs="Arial"/>
        </w:rPr>
        <w:t>actelor</w:t>
      </w:r>
      <w:proofErr w:type="spellEnd"/>
      <w:r w:rsidRPr="00EE6D85">
        <w:rPr>
          <w:rFonts w:ascii="Arial" w:hAnsi="Arial" w:cs="Arial"/>
        </w:rPr>
        <w:t xml:space="preserve"> normative </w:t>
      </w:r>
      <w:proofErr w:type="gramStart"/>
      <w:r w:rsidRPr="00EE6D85">
        <w:rPr>
          <w:rFonts w:ascii="Arial" w:hAnsi="Arial" w:cs="Arial"/>
        </w:rPr>
        <w:t xml:space="preserve">anterior  </w:t>
      </w:r>
      <w:proofErr w:type="spellStart"/>
      <w:r w:rsidRPr="00EE6D85">
        <w:rPr>
          <w:rFonts w:ascii="Arial" w:hAnsi="Arial" w:cs="Arial"/>
        </w:rPr>
        <w:t>menţionate</w:t>
      </w:r>
      <w:proofErr w:type="spellEnd"/>
      <w:proofErr w:type="gramEnd"/>
      <w:r w:rsidRPr="00EE6D85">
        <w:rPr>
          <w:rFonts w:ascii="Arial" w:hAnsi="Arial" w:cs="Arial"/>
        </w:rPr>
        <w:t>.</w:t>
      </w:r>
    </w:p>
    <w:p w:rsidR="00215BA3" w:rsidRPr="009B54B4" w:rsidRDefault="00215BA3" w:rsidP="00B81FD7">
      <w:pPr>
        <w:ind w:left="360"/>
        <w:jc w:val="both"/>
        <w:rPr>
          <w:rFonts w:ascii="Arial" w:hAnsi="Arial" w:cs="Arial"/>
          <w:sz w:val="28"/>
          <w:szCs w:val="28"/>
        </w:rPr>
      </w:pPr>
    </w:p>
    <w:sectPr w:rsidR="00215BA3" w:rsidRPr="009B54B4" w:rsidSect="00B81FD7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99528F"/>
    <w:multiLevelType w:val="hybridMultilevel"/>
    <w:tmpl w:val="F0EA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051B"/>
    <w:multiLevelType w:val="hybridMultilevel"/>
    <w:tmpl w:val="26888978"/>
    <w:lvl w:ilvl="0" w:tplc="85F2285E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F18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6601ADD"/>
    <w:multiLevelType w:val="hybridMultilevel"/>
    <w:tmpl w:val="929A8A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84E21D0"/>
    <w:multiLevelType w:val="hybridMultilevel"/>
    <w:tmpl w:val="9376A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9B1B4E"/>
    <w:multiLevelType w:val="hybridMultilevel"/>
    <w:tmpl w:val="F53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51517"/>
    <w:rsid w:val="000629A8"/>
    <w:rsid w:val="00096E32"/>
    <w:rsid w:val="000A2C2D"/>
    <w:rsid w:val="000A628C"/>
    <w:rsid w:val="000D5C30"/>
    <w:rsid w:val="001634D0"/>
    <w:rsid w:val="00183B03"/>
    <w:rsid w:val="001C615B"/>
    <w:rsid w:val="0020342B"/>
    <w:rsid w:val="00204AD1"/>
    <w:rsid w:val="00215BA3"/>
    <w:rsid w:val="002365CE"/>
    <w:rsid w:val="0029181C"/>
    <w:rsid w:val="002B546E"/>
    <w:rsid w:val="002E4BDC"/>
    <w:rsid w:val="002F3E42"/>
    <w:rsid w:val="00300E3E"/>
    <w:rsid w:val="00337644"/>
    <w:rsid w:val="00337B80"/>
    <w:rsid w:val="0039289B"/>
    <w:rsid w:val="003F07DF"/>
    <w:rsid w:val="00400979"/>
    <w:rsid w:val="00410F24"/>
    <w:rsid w:val="00415B68"/>
    <w:rsid w:val="004322F3"/>
    <w:rsid w:val="00432B54"/>
    <w:rsid w:val="00441A47"/>
    <w:rsid w:val="00451290"/>
    <w:rsid w:val="004C1FA5"/>
    <w:rsid w:val="004C65F3"/>
    <w:rsid w:val="004F3F7A"/>
    <w:rsid w:val="00524911"/>
    <w:rsid w:val="00555509"/>
    <w:rsid w:val="005A26EA"/>
    <w:rsid w:val="005A2B19"/>
    <w:rsid w:val="005E5E47"/>
    <w:rsid w:val="00600105"/>
    <w:rsid w:val="006603AE"/>
    <w:rsid w:val="006B3FD6"/>
    <w:rsid w:val="00705081"/>
    <w:rsid w:val="00725278"/>
    <w:rsid w:val="007A7202"/>
    <w:rsid w:val="00807899"/>
    <w:rsid w:val="00832816"/>
    <w:rsid w:val="00840EE9"/>
    <w:rsid w:val="00873E75"/>
    <w:rsid w:val="008E77D3"/>
    <w:rsid w:val="0093657E"/>
    <w:rsid w:val="00937458"/>
    <w:rsid w:val="009378D2"/>
    <w:rsid w:val="00950D2E"/>
    <w:rsid w:val="009A33BE"/>
    <w:rsid w:val="009B54B4"/>
    <w:rsid w:val="009C01F2"/>
    <w:rsid w:val="009D798E"/>
    <w:rsid w:val="00A436B0"/>
    <w:rsid w:val="00AD1664"/>
    <w:rsid w:val="00AD5B68"/>
    <w:rsid w:val="00AF3293"/>
    <w:rsid w:val="00AF60EE"/>
    <w:rsid w:val="00B42E0B"/>
    <w:rsid w:val="00B81FD7"/>
    <w:rsid w:val="00B94BCD"/>
    <w:rsid w:val="00BC050E"/>
    <w:rsid w:val="00BE3DB4"/>
    <w:rsid w:val="00C05F58"/>
    <w:rsid w:val="00C460BA"/>
    <w:rsid w:val="00C62D51"/>
    <w:rsid w:val="00C85D7A"/>
    <w:rsid w:val="00C945B8"/>
    <w:rsid w:val="00C94881"/>
    <w:rsid w:val="00CB1F1E"/>
    <w:rsid w:val="00D17894"/>
    <w:rsid w:val="00D3426F"/>
    <w:rsid w:val="00D737E8"/>
    <w:rsid w:val="00DE1454"/>
    <w:rsid w:val="00DE2F83"/>
    <w:rsid w:val="00E13848"/>
    <w:rsid w:val="00E13F77"/>
    <w:rsid w:val="00E5771B"/>
    <w:rsid w:val="00EB7DD0"/>
    <w:rsid w:val="00EE6D85"/>
    <w:rsid w:val="00F33953"/>
    <w:rsid w:val="00F74101"/>
    <w:rsid w:val="00F77A58"/>
    <w:rsid w:val="00F862C6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.go.kr/engvote_2013/main/main.jsp" TargetMode="External"/><Relationship Id="rId13" Type="http://schemas.openxmlformats.org/officeDocument/2006/relationships/hyperlink" Target="http://www.ujmag.ro/Code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eeeo.org" TargetMode="External"/><Relationship Id="rId12" Type="http://schemas.openxmlformats.org/officeDocument/2006/relationships/hyperlink" Target="http://www.os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11" Type="http://schemas.openxmlformats.org/officeDocument/2006/relationships/hyperlink" Target="http://www.nec.go.kr/engvote_2013/main/main.j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eee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c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87</cp:revision>
  <cp:lastPrinted>2013-11-05T15:45:00Z</cp:lastPrinted>
  <dcterms:created xsi:type="dcterms:W3CDTF">2013-06-18T11:06:00Z</dcterms:created>
  <dcterms:modified xsi:type="dcterms:W3CDTF">2014-05-07T08:45:00Z</dcterms:modified>
</cp:coreProperties>
</file>