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79" w:rsidRDefault="00520A79" w:rsidP="00EC117F">
      <w:pPr>
        <w:rPr>
          <w:lang w:val="ro-RO"/>
        </w:rPr>
      </w:pPr>
    </w:p>
    <w:p w:rsidR="006D3E67" w:rsidRPr="006D3E67" w:rsidRDefault="006D3E67" w:rsidP="006D3E67">
      <w:pPr>
        <w:jc w:val="center"/>
        <w:rPr>
          <w:rFonts w:ascii="Times New Roman" w:hAnsi="Times New Roman" w:cs="Times New Roman"/>
          <w:b/>
          <w:sz w:val="24"/>
          <w:szCs w:val="24"/>
          <w:lang w:val="ro-RO"/>
        </w:rPr>
      </w:pPr>
      <w:r w:rsidRPr="006D3E67">
        <w:rPr>
          <w:rFonts w:ascii="Times New Roman" w:hAnsi="Times New Roman" w:cs="Times New Roman"/>
          <w:b/>
          <w:sz w:val="24"/>
          <w:szCs w:val="24"/>
          <w:lang w:val="ro-RO"/>
        </w:rPr>
        <w:t xml:space="preserve">INSTRUCȚIUNI </w:t>
      </w:r>
      <w:r w:rsidR="00BA4563">
        <w:rPr>
          <w:rFonts w:ascii="Times New Roman" w:hAnsi="Times New Roman" w:cs="Times New Roman"/>
          <w:b/>
          <w:sz w:val="24"/>
          <w:szCs w:val="24"/>
          <w:lang w:val="ro-RO"/>
        </w:rPr>
        <w:t xml:space="preserve">GENERALE </w:t>
      </w:r>
      <w:r w:rsidRPr="006D3E67">
        <w:rPr>
          <w:rFonts w:ascii="Times New Roman" w:hAnsi="Times New Roman" w:cs="Times New Roman"/>
          <w:b/>
          <w:sz w:val="24"/>
          <w:szCs w:val="24"/>
          <w:lang w:val="ro-RO"/>
        </w:rPr>
        <w:t xml:space="preserve">PRIVIND FINANȚAREA CAMPANIEI DESFĂȘURATE CU OCAZIA REFERENDUMULUI NAȚIONAL DIN </w:t>
      </w:r>
      <w:r w:rsidR="00322058">
        <w:rPr>
          <w:rFonts w:ascii="Times New Roman" w:hAnsi="Times New Roman" w:cs="Times New Roman"/>
          <w:b/>
          <w:sz w:val="24"/>
          <w:szCs w:val="24"/>
          <w:lang w:val="ro-RO"/>
        </w:rPr>
        <w:t>06 și</w:t>
      </w:r>
      <w:r w:rsidRPr="006D3E67">
        <w:rPr>
          <w:rFonts w:ascii="Times New Roman" w:hAnsi="Times New Roman" w:cs="Times New Roman"/>
          <w:b/>
          <w:sz w:val="24"/>
          <w:szCs w:val="24"/>
          <w:lang w:val="ro-RO"/>
        </w:rPr>
        <w:t xml:space="preserve"> 07.10.2018</w:t>
      </w:r>
      <w:r w:rsidR="00B37A8D">
        <w:rPr>
          <w:rStyle w:val="Referinnotdesubsol"/>
          <w:rFonts w:ascii="Times New Roman" w:hAnsi="Times New Roman" w:cs="Times New Roman"/>
          <w:b/>
          <w:sz w:val="24"/>
          <w:szCs w:val="24"/>
          <w:lang w:val="ro-RO"/>
        </w:rPr>
        <w:footnoteReference w:id="1"/>
      </w:r>
    </w:p>
    <w:p w:rsidR="00B37A8D" w:rsidRDefault="00B37A8D" w:rsidP="00C53B68">
      <w:pPr>
        <w:spacing w:after="0" w:line="240" w:lineRule="auto"/>
        <w:jc w:val="both"/>
        <w:rPr>
          <w:rFonts w:ascii="Times New Roman" w:hAnsi="Times New Roman" w:cs="Times New Roman"/>
          <w:sz w:val="24"/>
          <w:szCs w:val="24"/>
          <w:lang w:val="ro-RO"/>
        </w:rPr>
      </w:pPr>
    </w:p>
    <w:p w:rsidR="00EC117F" w:rsidRPr="00771124" w:rsidRDefault="00865EBB" w:rsidP="00C53B68">
      <w:pPr>
        <w:spacing w:after="0" w:line="240" w:lineRule="auto"/>
        <w:jc w:val="both"/>
        <w:rPr>
          <w:rFonts w:ascii="Times New Roman" w:hAnsi="Times New Roman" w:cs="Times New Roman"/>
          <w:sz w:val="24"/>
          <w:szCs w:val="24"/>
          <w:highlight w:val="yellow"/>
          <w:lang w:val="ro-RO"/>
        </w:rPr>
      </w:pPr>
      <w:r>
        <w:rPr>
          <w:rFonts w:ascii="Times New Roman" w:hAnsi="Times New Roman" w:cs="Times New Roman"/>
          <w:sz w:val="24"/>
          <w:szCs w:val="24"/>
          <w:lang w:val="ro-RO"/>
        </w:rPr>
        <w:tab/>
      </w:r>
      <w:r w:rsidR="00771124">
        <w:rPr>
          <w:rFonts w:ascii="Times New Roman" w:hAnsi="Times New Roman" w:cs="Times New Roman"/>
          <w:b/>
          <w:sz w:val="24"/>
          <w:szCs w:val="24"/>
          <w:lang w:val="ro-RO"/>
        </w:rPr>
        <w:t>Î</w:t>
      </w:r>
      <w:r w:rsidRPr="00771124">
        <w:rPr>
          <w:rFonts w:ascii="Times New Roman" w:hAnsi="Times New Roman" w:cs="Times New Roman"/>
          <w:b/>
          <w:sz w:val="24"/>
          <w:szCs w:val="24"/>
          <w:lang w:val="ro-RO"/>
        </w:rPr>
        <w:t xml:space="preserve">n </w:t>
      </w:r>
      <w:r w:rsidR="00AA786D">
        <w:rPr>
          <w:rFonts w:ascii="Times New Roman" w:hAnsi="Times New Roman" w:cs="Times New Roman"/>
          <w:b/>
          <w:sz w:val="24"/>
          <w:szCs w:val="24"/>
          <w:lang w:val="ro-RO"/>
        </w:rPr>
        <w:t xml:space="preserve">06 și </w:t>
      </w:r>
      <w:r w:rsidRPr="00771124">
        <w:rPr>
          <w:rFonts w:ascii="Times New Roman" w:hAnsi="Times New Roman" w:cs="Times New Roman"/>
          <w:b/>
          <w:sz w:val="24"/>
          <w:szCs w:val="24"/>
          <w:lang w:val="ro-RO"/>
        </w:rPr>
        <w:t>07.10.2018 va avea loc referendumul național pentru revizuirea Constituției României</w:t>
      </w:r>
      <w:r w:rsidR="00AA786D">
        <w:rPr>
          <w:rFonts w:ascii="Times New Roman" w:hAnsi="Times New Roman" w:cs="Times New Roman"/>
          <w:sz w:val="24"/>
          <w:szCs w:val="24"/>
          <w:lang w:val="ro-RO"/>
        </w:rPr>
        <w:t>.</w:t>
      </w:r>
    </w:p>
    <w:p w:rsidR="00B12ECE" w:rsidRDefault="00B12ECE" w:rsidP="00C53B68">
      <w:pPr>
        <w:spacing w:after="0" w:line="240" w:lineRule="auto"/>
        <w:ind w:firstLine="720"/>
        <w:jc w:val="both"/>
        <w:rPr>
          <w:rFonts w:ascii="Times New Roman" w:hAnsi="Times New Roman" w:cs="Times New Roman"/>
          <w:b/>
          <w:sz w:val="24"/>
          <w:szCs w:val="24"/>
          <w:highlight w:val="yellow"/>
          <w:lang w:val="ro-RO"/>
        </w:rPr>
      </w:pPr>
      <w:r>
        <w:rPr>
          <w:rFonts w:ascii="Times New Roman" w:hAnsi="Times New Roman" w:cs="Times New Roman"/>
          <w:sz w:val="24"/>
          <w:szCs w:val="24"/>
          <w:lang w:val="ro-RO"/>
        </w:rPr>
        <w:t>Conform prevederilor art.</w:t>
      </w:r>
      <w:r w:rsidRPr="00B12ECE">
        <w:rPr>
          <w:rFonts w:ascii="Times New Roman" w:hAnsi="Times New Roman" w:cs="Times New Roman"/>
          <w:sz w:val="24"/>
          <w:szCs w:val="24"/>
          <w:lang w:val="ro-RO"/>
        </w:rPr>
        <w:t xml:space="preserve"> 30</w:t>
      </w:r>
      <w:r>
        <w:rPr>
          <w:rFonts w:ascii="Times New Roman" w:hAnsi="Times New Roman" w:cs="Times New Roman"/>
          <w:sz w:val="24"/>
          <w:szCs w:val="24"/>
          <w:lang w:val="ro-RO"/>
        </w:rPr>
        <w:t xml:space="preserve"> alin. (1) din Legea nr. 3/2000 </w:t>
      </w:r>
      <w:r w:rsidRPr="00B12ECE">
        <w:rPr>
          <w:rFonts w:ascii="Times New Roman" w:hAnsi="Times New Roman" w:cs="Times New Roman"/>
          <w:sz w:val="24"/>
          <w:szCs w:val="24"/>
          <w:lang w:val="ro-RO"/>
        </w:rPr>
        <w:t>privind organizarea şi desfăşurarea referendumului</w:t>
      </w:r>
      <w:r w:rsidR="00771124">
        <w:rPr>
          <w:rFonts w:ascii="Times New Roman" w:hAnsi="Times New Roman" w:cs="Times New Roman"/>
          <w:sz w:val="24"/>
          <w:szCs w:val="24"/>
          <w:lang w:val="ro-RO"/>
        </w:rPr>
        <w:t xml:space="preserve">, cu modificările și completările ulterioare, </w:t>
      </w:r>
      <w:r w:rsidR="00771124" w:rsidRPr="00771124">
        <w:rPr>
          <w:rFonts w:ascii="Times New Roman" w:hAnsi="Times New Roman" w:cs="Times New Roman"/>
          <w:b/>
          <w:sz w:val="24"/>
          <w:szCs w:val="24"/>
          <w:lang w:val="ro-RO"/>
        </w:rPr>
        <w:t>c</w:t>
      </w:r>
      <w:r w:rsidRPr="00771124">
        <w:rPr>
          <w:rFonts w:ascii="Times New Roman" w:hAnsi="Times New Roman" w:cs="Times New Roman"/>
          <w:b/>
          <w:sz w:val="24"/>
          <w:szCs w:val="24"/>
          <w:lang w:val="ro-RO"/>
        </w:rPr>
        <w:t>ampania pentru referendum începe la data aducerii la cunoştinţă publică a datei referendumului</w:t>
      </w:r>
      <w:r w:rsidR="00771124" w:rsidRPr="00771124">
        <w:rPr>
          <w:rFonts w:ascii="Times New Roman" w:hAnsi="Times New Roman" w:cs="Times New Roman"/>
          <w:b/>
          <w:sz w:val="24"/>
          <w:szCs w:val="24"/>
          <w:lang w:val="ro-RO"/>
        </w:rPr>
        <w:t xml:space="preserve">, </w:t>
      </w:r>
      <w:r w:rsidR="00771124" w:rsidRPr="00AA786D">
        <w:rPr>
          <w:rFonts w:ascii="Times New Roman" w:hAnsi="Times New Roman" w:cs="Times New Roman"/>
          <w:b/>
          <w:sz w:val="24"/>
          <w:szCs w:val="24"/>
          <w:lang w:val="ro-RO"/>
        </w:rPr>
        <w:t xml:space="preserve">respectiv </w:t>
      </w:r>
      <w:r w:rsidR="00AA786D" w:rsidRPr="00AA786D">
        <w:rPr>
          <w:rFonts w:ascii="Times New Roman" w:hAnsi="Times New Roman" w:cs="Times New Roman"/>
          <w:b/>
          <w:sz w:val="24"/>
          <w:szCs w:val="24"/>
          <w:lang w:val="ro-RO"/>
        </w:rPr>
        <w:t>18.09.2018</w:t>
      </w:r>
    </w:p>
    <w:p w:rsidR="00AA786D" w:rsidRPr="00771124" w:rsidRDefault="00AA786D" w:rsidP="00C53B68">
      <w:pPr>
        <w:spacing w:after="0" w:line="240" w:lineRule="auto"/>
        <w:ind w:firstLine="720"/>
        <w:jc w:val="both"/>
        <w:rPr>
          <w:rFonts w:ascii="Times New Roman" w:hAnsi="Times New Roman" w:cs="Times New Roman"/>
          <w:b/>
          <w:sz w:val="24"/>
          <w:szCs w:val="24"/>
          <w:highlight w:val="yellow"/>
          <w:lang w:val="ro-RO"/>
        </w:rPr>
      </w:pPr>
    </w:p>
    <w:p w:rsidR="00C53B68" w:rsidRDefault="00C53B68" w:rsidP="00C53B68">
      <w:pPr>
        <w:spacing w:after="0" w:line="240" w:lineRule="auto"/>
        <w:jc w:val="both"/>
        <w:rPr>
          <w:rFonts w:ascii="Times New Roman" w:hAnsi="Times New Roman" w:cs="Times New Roman"/>
          <w:sz w:val="24"/>
          <w:szCs w:val="24"/>
          <w:lang w:val="ro-RO"/>
        </w:rPr>
      </w:pPr>
    </w:p>
    <w:p w:rsidR="00C53B68" w:rsidRPr="00C53B68" w:rsidRDefault="00C53B68" w:rsidP="00C53B68">
      <w:pPr>
        <w:spacing w:after="0" w:line="240" w:lineRule="auto"/>
        <w:ind w:firstLine="720"/>
        <w:jc w:val="both"/>
        <w:rPr>
          <w:rFonts w:ascii="Times New Roman" w:hAnsi="Times New Roman" w:cs="Times New Roman"/>
          <w:b/>
          <w:i/>
          <w:sz w:val="28"/>
          <w:szCs w:val="28"/>
          <w:lang w:val="ro-RO"/>
        </w:rPr>
      </w:pPr>
      <w:r w:rsidRPr="00C53B68">
        <w:rPr>
          <w:rFonts w:ascii="Times New Roman" w:hAnsi="Times New Roman" w:cs="Times New Roman"/>
          <w:b/>
          <w:i/>
          <w:sz w:val="28"/>
          <w:szCs w:val="28"/>
          <w:lang w:val="ro-RO"/>
        </w:rPr>
        <w:t>Mandatarul financiar</w:t>
      </w:r>
    </w:p>
    <w:p w:rsidR="00BA4563" w:rsidRPr="006B07F7" w:rsidRDefault="00BA4563" w:rsidP="00C53B68">
      <w:pPr>
        <w:spacing w:after="0" w:line="240" w:lineRule="auto"/>
        <w:ind w:firstLine="720"/>
        <w:jc w:val="both"/>
        <w:rPr>
          <w:rFonts w:ascii="Times New Roman" w:hAnsi="Times New Roman" w:cs="Times New Roman"/>
          <w:sz w:val="24"/>
          <w:szCs w:val="24"/>
          <w:lang w:val="ro-RO"/>
        </w:rPr>
      </w:pPr>
      <w:r w:rsidRPr="006B07F7">
        <w:rPr>
          <w:rFonts w:ascii="Times New Roman" w:hAnsi="Times New Roman" w:cs="Times New Roman"/>
          <w:sz w:val="24"/>
          <w:szCs w:val="24"/>
          <w:lang w:val="ro-RO"/>
        </w:rPr>
        <w:t>Evidenţa contribuţiilor şi a cheltuielilor pentru campani</w:t>
      </w:r>
      <w:r>
        <w:rPr>
          <w:rFonts w:ascii="Times New Roman" w:hAnsi="Times New Roman" w:cs="Times New Roman"/>
          <w:sz w:val="24"/>
          <w:szCs w:val="24"/>
          <w:lang w:val="ro-RO"/>
        </w:rPr>
        <w:t xml:space="preserve">a desfășurată de </w:t>
      </w:r>
      <w:r w:rsidRPr="006B07F7">
        <w:rPr>
          <w:rFonts w:ascii="Times New Roman" w:hAnsi="Times New Roman" w:cs="Times New Roman"/>
          <w:sz w:val="24"/>
          <w:szCs w:val="24"/>
          <w:lang w:val="ro-RO"/>
        </w:rPr>
        <w:t>partidel</w:t>
      </w:r>
      <w:r>
        <w:rPr>
          <w:rFonts w:ascii="Times New Roman" w:hAnsi="Times New Roman" w:cs="Times New Roman"/>
          <w:sz w:val="24"/>
          <w:szCs w:val="24"/>
          <w:lang w:val="ro-RO"/>
        </w:rPr>
        <w:t>e</w:t>
      </w:r>
      <w:r w:rsidRPr="006B07F7">
        <w:rPr>
          <w:rFonts w:ascii="Times New Roman" w:hAnsi="Times New Roman" w:cs="Times New Roman"/>
          <w:sz w:val="24"/>
          <w:szCs w:val="24"/>
          <w:lang w:val="ro-RO"/>
        </w:rPr>
        <w:t xml:space="preserve"> politice este organizată exclusiv de către </w:t>
      </w:r>
      <w:r w:rsidRPr="00BA4563">
        <w:rPr>
          <w:rFonts w:ascii="Times New Roman" w:hAnsi="Times New Roman" w:cs="Times New Roman"/>
          <w:b/>
          <w:sz w:val="24"/>
          <w:szCs w:val="24"/>
          <w:lang w:val="ro-RO"/>
        </w:rPr>
        <w:t>mandatari financiari</w:t>
      </w:r>
      <w:r w:rsidRPr="006B07F7">
        <w:rPr>
          <w:rFonts w:ascii="Times New Roman" w:hAnsi="Times New Roman" w:cs="Times New Roman"/>
          <w:sz w:val="24"/>
          <w:szCs w:val="24"/>
          <w:lang w:val="ro-RO"/>
        </w:rPr>
        <w:t>.</w:t>
      </w:r>
    </w:p>
    <w:p w:rsidR="001F2C86" w:rsidRDefault="00BA4563"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 xml:space="preserve">Calitatea de mandatar financiar se dobândeşte numai după înregistrarea oficială la Autoritatea Electorală Permanentă, pe baza împuternicirii partidului politic şi a acceptului acestuia. Înregistrarea mandatarului financiar </w:t>
      </w:r>
      <w:r>
        <w:rPr>
          <w:rFonts w:ascii="Times New Roman" w:hAnsi="Times New Roman" w:cs="Times New Roman"/>
          <w:sz w:val="24"/>
          <w:szCs w:val="24"/>
          <w:lang w:val="ro-RO"/>
        </w:rPr>
        <w:t xml:space="preserve">se publică </w:t>
      </w:r>
      <w:r w:rsidRPr="00BA4563">
        <w:rPr>
          <w:rFonts w:ascii="Times New Roman" w:hAnsi="Times New Roman" w:cs="Times New Roman"/>
          <w:sz w:val="24"/>
          <w:szCs w:val="24"/>
          <w:lang w:val="ro-RO"/>
        </w:rPr>
        <w:t>în presă sau pe pagina de internet a partidului</w:t>
      </w:r>
      <w:r>
        <w:rPr>
          <w:rFonts w:ascii="Times New Roman" w:hAnsi="Times New Roman" w:cs="Times New Roman"/>
          <w:sz w:val="24"/>
          <w:szCs w:val="24"/>
          <w:lang w:val="ro-RO"/>
        </w:rPr>
        <w:t xml:space="preserve"> (art. 34 alin. (12) din Legea nr. 334/2006)</w:t>
      </w:r>
      <w:r w:rsidRPr="00BA4563">
        <w:rPr>
          <w:rFonts w:ascii="Times New Roman" w:hAnsi="Times New Roman" w:cs="Times New Roman"/>
          <w:sz w:val="24"/>
          <w:szCs w:val="24"/>
          <w:lang w:val="ro-RO"/>
        </w:rPr>
        <w:t xml:space="preserve">. </w:t>
      </w:r>
    </w:p>
    <w:p w:rsidR="00BA4563" w:rsidRDefault="00BA4563"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 xml:space="preserve">La data înregistrării oficiale, mandatarul financiar primeşte de la Autoritatea Electorală Permanentă un </w:t>
      </w:r>
      <w:r w:rsidRPr="00BA4563">
        <w:rPr>
          <w:rFonts w:ascii="Times New Roman" w:hAnsi="Times New Roman" w:cs="Times New Roman"/>
          <w:b/>
          <w:sz w:val="24"/>
          <w:szCs w:val="24"/>
          <w:lang w:val="ro-RO"/>
        </w:rPr>
        <w:t>cod unic de identificare al partidului politic</w:t>
      </w:r>
      <w:r w:rsidRPr="00BA4563">
        <w:rPr>
          <w:rFonts w:ascii="Times New Roman" w:hAnsi="Times New Roman" w:cs="Times New Roman"/>
          <w:sz w:val="24"/>
          <w:szCs w:val="24"/>
          <w:lang w:val="ro-RO"/>
        </w:rPr>
        <w:t xml:space="preserve"> care va fi imprimat pe toate materialele de propagandă aparţinând partidului politic.</w:t>
      </w:r>
    </w:p>
    <w:p w:rsidR="00653CA9" w:rsidRDefault="00653CA9" w:rsidP="00C53B68">
      <w:pPr>
        <w:spacing w:after="0" w:line="240" w:lineRule="auto"/>
        <w:ind w:firstLine="720"/>
        <w:jc w:val="both"/>
        <w:rPr>
          <w:rFonts w:ascii="Times New Roman" w:hAnsi="Times New Roman" w:cs="Times New Roman"/>
          <w:sz w:val="24"/>
          <w:szCs w:val="24"/>
          <w:lang w:val="ro-RO"/>
        </w:rPr>
      </w:pPr>
    </w:p>
    <w:p w:rsidR="00C53B68" w:rsidRDefault="00996495" w:rsidP="00C53B68">
      <w:pPr>
        <w:spacing w:after="0" w:line="240" w:lineRule="auto"/>
        <w:ind w:firstLine="720"/>
        <w:jc w:val="both"/>
        <w:rPr>
          <w:rFonts w:ascii="Times New Roman" w:hAnsi="Times New Roman" w:cs="Times New Roman"/>
          <w:b/>
          <w:sz w:val="24"/>
          <w:szCs w:val="24"/>
          <w:lang w:val="ro-RO"/>
        </w:rPr>
      </w:pPr>
      <w:r w:rsidRPr="00653CA9">
        <w:rPr>
          <w:rFonts w:ascii="Times New Roman" w:hAnsi="Times New Roman" w:cs="Times New Roman"/>
          <w:b/>
          <w:sz w:val="24"/>
          <w:szCs w:val="24"/>
          <w:lang w:val="ro-RO"/>
        </w:rPr>
        <w:t>Fiecare partid politic care parti</w:t>
      </w:r>
      <w:r w:rsidR="00653CA9" w:rsidRPr="00653CA9">
        <w:rPr>
          <w:rFonts w:ascii="Times New Roman" w:hAnsi="Times New Roman" w:cs="Times New Roman"/>
          <w:b/>
          <w:sz w:val="24"/>
          <w:szCs w:val="24"/>
          <w:lang w:val="ro-RO"/>
        </w:rPr>
        <w:t xml:space="preserve">cipa la campania electorala </w:t>
      </w:r>
      <w:r w:rsidRPr="00653CA9">
        <w:rPr>
          <w:rFonts w:ascii="Times New Roman" w:hAnsi="Times New Roman" w:cs="Times New Roman"/>
          <w:b/>
          <w:sz w:val="24"/>
          <w:szCs w:val="24"/>
          <w:lang w:val="ro-RO"/>
        </w:rPr>
        <w:t xml:space="preserve">va desemna un singur mandatar financiar pentru </w:t>
      </w:r>
      <w:r w:rsidR="00653CA9" w:rsidRPr="00653CA9">
        <w:rPr>
          <w:rFonts w:ascii="Times New Roman" w:hAnsi="Times New Roman" w:cs="Times New Roman"/>
          <w:b/>
          <w:sz w:val="24"/>
          <w:szCs w:val="24"/>
          <w:lang w:val="ro-RO"/>
        </w:rPr>
        <w:t>evidenta operaţ</w:t>
      </w:r>
      <w:r w:rsidRPr="00653CA9">
        <w:rPr>
          <w:rFonts w:ascii="Times New Roman" w:hAnsi="Times New Roman" w:cs="Times New Roman"/>
          <w:b/>
          <w:sz w:val="24"/>
          <w:szCs w:val="24"/>
          <w:lang w:val="ro-RO"/>
        </w:rPr>
        <w:t>iunilor financiare aferente referendumului.</w:t>
      </w:r>
    </w:p>
    <w:p w:rsidR="00653CA9" w:rsidRPr="00653CA9" w:rsidRDefault="00653CA9" w:rsidP="00C53B68">
      <w:pPr>
        <w:spacing w:after="0" w:line="240" w:lineRule="auto"/>
        <w:ind w:firstLine="720"/>
        <w:jc w:val="both"/>
        <w:rPr>
          <w:rFonts w:ascii="Times New Roman" w:hAnsi="Times New Roman" w:cs="Times New Roman"/>
          <w:b/>
          <w:color w:val="FF0000"/>
          <w:sz w:val="24"/>
          <w:szCs w:val="24"/>
          <w:lang w:val="ro-RO"/>
        </w:rPr>
      </w:pPr>
    </w:p>
    <w:p w:rsidR="00C53B68" w:rsidRPr="00C53B68" w:rsidRDefault="00C53B68" w:rsidP="00C53B68">
      <w:pPr>
        <w:spacing w:after="0" w:line="240" w:lineRule="auto"/>
        <w:ind w:firstLine="720"/>
        <w:jc w:val="both"/>
        <w:rPr>
          <w:rFonts w:ascii="Times New Roman" w:hAnsi="Times New Roman" w:cs="Times New Roman"/>
          <w:b/>
          <w:i/>
          <w:sz w:val="28"/>
          <w:szCs w:val="28"/>
          <w:lang w:val="ro-RO"/>
        </w:rPr>
      </w:pPr>
      <w:r w:rsidRPr="00C53B68">
        <w:rPr>
          <w:rFonts w:ascii="Times New Roman" w:hAnsi="Times New Roman" w:cs="Times New Roman"/>
          <w:b/>
          <w:i/>
          <w:sz w:val="28"/>
          <w:szCs w:val="28"/>
          <w:lang w:val="ro-RO"/>
        </w:rPr>
        <w:t>Cont bancar pentru campanie</w:t>
      </w:r>
    </w:p>
    <w:p w:rsidR="00771124" w:rsidRDefault="00771124" w:rsidP="00C53B68">
      <w:pPr>
        <w:spacing w:after="0" w:line="240" w:lineRule="auto"/>
        <w:ind w:firstLine="720"/>
        <w:jc w:val="both"/>
        <w:rPr>
          <w:rFonts w:ascii="Times New Roman" w:hAnsi="Times New Roman" w:cs="Times New Roman"/>
          <w:sz w:val="24"/>
          <w:szCs w:val="24"/>
          <w:lang w:val="ro-RO"/>
        </w:rPr>
      </w:pPr>
      <w:r w:rsidRPr="00C75E6E">
        <w:rPr>
          <w:rFonts w:ascii="Times New Roman" w:hAnsi="Times New Roman" w:cs="Times New Roman"/>
          <w:b/>
          <w:sz w:val="24"/>
          <w:szCs w:val="24"/>
          <w:lang w:val="ro-RO"/>
        </w:rPr>
        <w:t xml:space="preserve">În cel mult 5 zile de la data începerii campaniei pentru referendum, respectiv până </w:t>
      </w:r>
      <w:r w:rsidR="00AA786D">
        <w:rPr>
          <w:rFonts w:ascii="Times New Roman" w:hAnsi="Times New Roman" w:cs="Times New Roman"/>
          <w:b/>
          <w:sz w:val="24"/>
          <w:szCs w:val="24"/>
          <w:lang w:val="ro-RO"/>
        </w:rPr>
        <w:t>cel târziu în data de</w:t>
      </w:r>
      <w:r w:rsidRPr="00C75E6E">
        <w:rPr>
          <w:rFonts w:ascii="Times New Roman" w:hAnsi="Times New Roman" w:cs="Times New Roman"/>
          <w:b/>
          <w:sz w:val="24"/>
          <w:szCs w:val="24"/>
          <w:lang w:val="ro-RO"/>
        </w:rPr>
        <w:t xml:space="preserve"> </w:t>
      </w:r>
      <w:r w:rsidR="00AA786D" w:rsidRPr="00AA786D">
        <w:rPr>
          <w:rFonts w:ascii="Times New Roman" w:hAnsi="Times New Roman" w:cs="Times New Roman"/>
          <w:b/>
          <w:sz w:val="24"/>
          <w:szCs w:val="24"/>
          <w:lang w:val="ro-RO"/>
        </w:rPr>
        <w:t>24.09.2018</w:t>
      </w:r>
      <w:r w:rsidRPr="00AA786D">
        <w:rPr>
          <w:rFonts w:ascii="Times New Roman" w:hAnsi="Times New Roman" w:cs="Times New Roman"/>
          <w:b/>
          <w:sz w:val="24"/>
          <w:szCs w:val="24"/>
          <w:lang w:val="ro-RO"/>
        </w:rPr>
        <w:t>,</w:t>
      </w:r>
      <w:r w:rsidRPr="00AA786D">
        <w:rPr>
          <w:rFonts w:ascii="Times New Roman" w:hAnsi="Times New Roman" w:cs="Times New Roman"/>
          <w:sz w:val="24"/>
          <w:szCs w:val="24"/>
          <w:lang w:val="ro-RO"/>
        </w:rPr>
        <w:t xml:space="preserve"> </w:t>
      </w:r>
      <w:r w:rsidRPr="00AA786D">
        <w:rPr>
          <w:rFonts w:ascii="Times New Roman" w:hAnsi="Times New Roman" w:cs="Times New Roman"/>
          <w:b/>
          <w:sz w:val="24"/>
          <w:szCs w:val="24"/>
          <w:lang w:val="ro-RO"/>
        </w:rPr>
        <w:t>partidele</w:t>
      </w:r>
      <w:r w:rsidRPr="00C75E6E">
        <w:rPr>
          <w:rFonts w:ascii="Times New Roman" w:hAnsi="Times New Roman" w:cs="Times New Roman"/>
          <w:b/>
          <w:sz w:val="24"/>
          <w:szCs w:val="24"/>
          <w:lang w:val="ro-RO"/>
        </w:rPr>
        <w:t xml:space="preserve"> politice, prin mandatar financiar, deschid câte un cont bancar la nivel naţional</w:t>
      </w:r>
      <w:r>
        <w:rPr>
          <w:rFonts w:ascii="Times New Roman" w:hAnsi="Times New Roman" w:cs="Times New Roman"/>
          <w:sz w:val="24"/>
          <w:szCs w:val="24"/>
          <w:lang w:val="ro-RO"/>
        </w:rPr>
        <w:t>, conform prevederilor art. 31 alin. (1) din Legea nr. 334/2006 privind finanțarea activității partidelor politice și a campaniilor electorale, republicată, cu modificările și completările ulterioare (denumită în continuare Legea nr. 334/2006).</w:t>
      </w:r>
    </w:p>
    <w:p w:rsidR="00C53B68" w:rsidRDefault="00C53B68" w:rsidP="00C53B68">
      <w:pPr>
        <w:spacing w:after="0" w:line="240" w:lineRule="auto"/>
        <w:ind w:firstLine="720"/>
        <w:jc w:val="both"/>
        <w:rPr>
          <w:rFonts w:ascii="Times New Roman" w:hAnsi="Times New Roman" w:cs="Times New Roman"/>
          <w:sz w:val="24"/>
          <w:szCs w:val="24"/>
          <w:lang w:val="ro-RO"/>
        </w:rPr>
      </w:pPr>
    </w:p>
    <w:p w:rsidR="00C53B68" w:rsidRPr="00C53B68" w:rsidRDefault="00C53B68" w:rsidP="00C53B68">
      <w:pPr>
        <w:spacing w:after="0" w:line="240" w:lineRule="auto"/>
        <w:ind w:firstLine="720"/>
        <w:jc w:val="both"/>
        <w:rPr>
          <w:rFonts w:ascii="Times New Roman" w:hAnsi="Times New Roman" w:cs="Times New Roman"/>
          <w:b/>
          <w:i/>
          <w:sz w:val="28"/>
          <w:szCs w:val="28"/>
          <w:lang w:val="ro-RO"/>
        </w:rPr>
      </w:pPr>
      <w:r w:rsidRPr="00C53B68">
        <w:rPr>
          <w:rFonts w:ascii="Times New Roman" w:hAnsi="Times New Roman" w:cs="Times New Roman"/>
          <w:b/>
          <w:i/>
          <w:sz w:val="28"/>
          <w:szCs w:val="28"/>
          <w:lang w:val="ro-RO"/>
        </w:rPr>
        <w:t>Contribuții pentru campanie</w:t>
      </w:r>
    </w:p>
    <w:p w:rsidR="00771124" w:rsidRDefault="00771124" w:rsidP="00C53B68">
      <w:pPr>
        <w:spacing w:after="0" w:line="240" w:lineRule="auto"/>
        <w:ind w:firstLine="720"/>
        <w:jc w:val="both"/>
        <w:rPr>
          <w:rFonts w:ascii="Times New Roman" w:hAnsi="Times New Roman" w:cs="Times New Roman"/>
          <w:sz w:val="24"/>
          <w:szCs w:val="24"/>
          <w:lang w:val="ro-RO"/>
        </w:rPr>
      </w:pPr>
      <w:r w:rsidRPr="00C75E6E">
        <w:rPr>
          <w:rFonts w:ascii="Times New Roman" w:hAnsi="Times New Roman" w:cs="Times New Roman"/>
          <w:b/>
          <w:sz w:val="24"/>
          <w:szCs w:val="24"/>
          <w:lang w:val="ro-RO"/>
        </w:rPr>
        <w:t xml:space="preserve">Contribuţiile </w:t>
      </w:r>
      <w:r w:rsidRPr="00771124">
        <w:rPr>
          <w:rFonts w:ascii="Times New Roman" w:hAnsi="Times New Roman" w:cs="Times New Roman"/>
          <w:sz w:val="24"/>
          <w:szCs w:val="24"/>
          <w:lang w:val="ro-RO"/>
        </w:rPr>
        <w:t xml:space="preserve">destinate campaniei pentru referendum care sunt depuse de către partidul politic </w:t>
      </w:r>
      <w:r w:rsidRPr="00C75E6E">
        <w:rPr>
          <w:rFonts w:ascii="Times New Roman" w:hAnsi="Times New Roman" w:cs="Times New Roman"/>
          <w:b/>
          <w:sz w:val="24"/>
          <w:szCs w:val="24"/>
          <w:lang w:val="ro-RO"/>
        </w:rPr>
        <w:t xml:space="preserve">pot proveni numai din transferuri ale fondurilor provenite din afara campaniei </w:t>
      </w:r>
      <w:r w:rsidR="00C53B68">
        <w:rPr>
          <w:rFonts w:ascii="Times New Roman" w:hAnsi="Times New Roman" w:cs="Times New Roman"/>
          <w:b/>
          <w:sz w:val="24"/>
          <w:szCs w:val="24"/>
          <w:lang w:val="ro-RO"/>
        </w:rPr>
        <w:t>pentru referendum</w:t>
      </w:r>
      <w:r w:rsidR="00AA786D">
        <w:rPr>
          <w:rFonts w:ascii="Times New Roman" w:hAnsi="Times New Roman" w:cs="Times New Roman"/>
          <w:b/>
          <w:sz w:val="24"/>
          <w:szCs w:val="24"/>
          <w:lang w:val="ro-RO"/>
        </w:rPr>
        <w:t>, respectiv încasări efectuate de partidele politice până cel târziu în data de 17.09.2018</w:t>
      </w:r>
      <w:r w:rsidR="00C53B68">
        <w:rPr>
          <w:rFonts w:ascii="Times New Roman" w:hAnsi="Times New Roman" w:cs="Times New Roman"/>
          <w:b/>
          <w:sz w:val="24"/>
          <w:szCs w:val="24"/>
          <w:lang w:val="ro-RO"/>
        </w:rPr>
        <w:t xml:space="preserve"> </w:t>
      </w:r>
      <w:r>
        <w:rPr>
          <w:rFonts w:ascii="Times New Roman" w:hAnsi="Times New Roman" w:cs="Times New Roman"/>
          <w:sz w:val="24"/>
          <w:szCs w:val="24"/>
          <w:lang w:val="ro-RO"/>
        </w:rPr>
        <w:t>(art. 31 alin. (2) din Legea nr. 334/2006)</w:t>
      </w:r>
      <w:r w:rsidRPr="00771124">
        <w:rPr>
          <w:rFonts w:ascii="Times New Roman" w:hAnsi="Times New Roman" w:cs="Times New Roman"/>
          <w:sz w:val="24"/>
          <w:szCs w:val="24"/>
          <w:lang w:val="ro-RO"/>
        </w:rPr>
        <w:t>.</w:t>
      </w:r>
    </w:p>
    <w:p w:rsidR="00771124" w:rsidRDefault="00771124" w:rsidP="00C53B68">
      <w:pPr>
        <w:spacing w:after="0" w:line="240" w:lineRule="auto"/>
        <w:ind w:firstLine="720"/>
        <w:jc w:val="both"/>
        <w:rPr>
          <w:rFonts w:ascii="Times New Roman" w:hAnsi="Times New Roman" w:cs="Times New Roman"/>
          <w:sz w:val="24"/>
          <w:szCs w:val="24"/>
          <w:lang w:val="ro-RO"/>
        </w:rPr>
      </w:pPr>
      <w:r w:rsidRPr="00C75E6E">
        <w:rPr>
          <w:rFonts w:ascii="Times New Roman" w:hAnsi="Times New Roman" w:cs="Times New Roman"/>
          <w:b/>
          <w:sz w:val="24"/>
          <w:szCs w:val="24"/>
          <w:lang w:val="ro-RO"/>
        </w:rPr>
        <w:t xml:space="preserve">Limita maximă a contribuţiilor destinate campaniei </w:t>
      </w:r>
      <w:r w:rsidR="00C75E6E" w:rsidRPr="00C75E6E">
        <w:rPr>
          <w:rFonts w:ascii="Times New Roman" w:hAnsi="Times New Roman" w:cs="Times New Roman"/>
          <w:b/>
          <w:sz w:val="24"/>
          <w:szCs w:val="24"/>
          <w:lang w:val="ro-RO"/>
        </w:rPr>
        <w:t>este de 20.000 de salarii de bază minime brute pe ţară</w:t>
      </w:r>
      <w:r w:rsidR="00C75E6E" w:rsidRPr="00771124">
        <w:rPr>
          <w:rFonts w:ascii="Times New Roman" w:hAnsi="Times New Roman" w:cs="Times New Roman"/>
          <w:sz w:val="24"/>
          <w:szCs w:val="24"/>
          <w:lang w:val="ro-RO"/>
        </w:rPr>
        <w:t xml:space="preserve"> pentru referendumul pentru revizuirea Constituţiei</w:t>
      </w:r>
      <w:r w:rsidR="00C75E6E">
        <w:rPr>
          <w:rFonts w:ascii="Times New Roman" w:hAnsi="Times New Roman" w:cs="Times New Roman"/>
          <w:sz w:val="24"/>
          <w:szCs w:val="24"/>
          <w:lang w:val="ro-RO"/>
        </w:rPr>
        <w:t>, respectiv 38.000.000 lei</w:t>
      </w:r>
      <w:r w:rsidR="00C75E6E">
        <w:rPr>
          <w:rStyle w:val="Referinnotdesubsol"/>
          <w:rFonts w:ascii="Times New Roman" w:hAnsi="Times New Roman" w:cs="Times New Roman"/>
          <w:sz w:val="24"/>
          <w:szCs w:val="24"/>
          <w:lang w:val="ro-RO"/>
        </w:rPr>
        <w:footnoteReference w:id="2"/>
      </w:r>
      <w:r w:rsidR="00C75E6E">
        <w:rPr>
          <w:rFonts w:ascii="Times New Roman" w:hAnsi="Times New Roman" w:cs="Times New Roman"/>
          <w:sz w:val="24"/>
          <w:szCs w:val="24"/>
          <w:lang w:val="ro-RO"/>
        </w:rPr>
        <w:t xml:space="preserve"> (art. 31 alin. (3) lit. g) din Legea nr. 334/2006).</w:t>
      </w:r>
    </w:p>
    <w:p w:rsidR="001F2C86" w:rsidRDefault="001F2C86" w:rsidP="00C53B68">
      <w:pPr>
        <w:spacing w:after="0" w:line="240" w:lineRule="auto"/>
        <w:ind w:firstLine="720"/>
        <w:jc w:val="both"/>
        <w:rPr>
          <w:rFonts w:ascii="Times New Roman" w:hAnsi="Times New Roman" w:cs="Times New Roman"/>
          <w:sz w:val="24"/>
          <w:szCs w:val="24"/>
          <w:lang w:val="ro-RO"/>
        </w:rPr>
      </w:pPr>
      <w:r w:rsidRPr="00AD433A">
        <w:rPr>
          <w:rFonts w:ascii="Times New Roman" w:hAnsi="Times New Roman" w:cs="Times New Roman"/>
          <w:sz w:val="24"/>
          <w:szCs w:val="24"/>
          <w:lang w:val="ro-RO"/>
        </w:rPr>
        <w:t xml:space="preserve">În cel mult 48 de ore de la data depunerii unei sume în contul deschis pentru campanie, </w:t>
      </w:r>
      <w:r w:rsidR="00F91B37" w:rsidRPr="00AD433A">
        <w:rPr>
          <w:rFonts w:ascii="Times New Roman" w:hAnsi="Times New Roman" w:cs="Times New Roman"/>
          <w:sz w:val="24"/>
          <w:szCs w:val="24"/>
          <w:lang w:val="ro-RO"/>
        </w:rPr>
        <w:t xml:space="preserve">reprezentanții organizațiilor care </w:t>
      </w:r>
      <w:r w:rsidR="00DA6764" w:rsidRPr="00AD433A">
        <w:rPr>
          <w:rFonts w:ascii="Times New Roman" w:hAnsi="Times New Roman" w:cs="Times New Roman"/>
          <w:sz w:val="24"/>
          <w:szCs w:val="24"/>
          <w:lang w:val="ro-RO"/>
        </w:rPr>
        <w:t xml:space="preserve">efectuează transferuri în contul bancar de </w:t>
      </w:r>
      <w:r w:rsidR="00AD433A" w:rsidRPr="00AD433A">
        <w:rPr>
          <w:rFonts w:ascii="Times New Roman" w:hAnsi="Times New Roman" w:cs="Times New Roman"/>
          <w:sz w:val="24"/>
          <w:szCs w:val="24"/>
          <w:lang w:val="ro-RO"/>
        </w:rPr>
        <w:t>campanie au</w:t>
      </w:r>
      <w:r w:rsidRPr="00AD433A">
        <w:rPr>
          <w:rFonts w:ascii="Times New Roman" w:hAnsi="Times New Roman" w:cs="Times New Roman"/>
          <w:sz w:val="24"/>
          <w:szCs w:val="24"/>
          <w:lang w:val="ro-RO"/>
        </w:rPr>
        <w:t xml:space="preserve"> obligaţia de a preda mandatarului financiar o declaraţie cu indicarea sursei contribuţiei (</w:t>
      </w:r>
      <w:r w:rsidRPr="001F2C86">
        <w:rPr>
          <w:rFonts w:ascii="Times New Roman" w:hAnsi="Times New Roman" w:cs="Times New Roman"/>
          <w:sz w:val="24"/>
          <w:szCs w:val="24"/>
          <w:lang w:val="ro-RO"/>
        </w:rPr>
        <w:t>art. 28 alin. (9) și art. 31 alin. (4) din Legea nr. 334/2006).</w:t>
      </w:r>
    </w:p>
    <w:p w:rsidR="001F2C86" w:rsidRDefault="001F2C86" w:rsidP="001F2C8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w:t>
      </w:r>
      <w:r w:rsidRPr="006B07F7">
        <w:rPr>
          <w:rFonts w:ascii="Times New Roman" w:hAnsi="Times New Roman" w:cs="Times New Roman"/>
          <w:sz w:val="24"/>
          <w:szCs w:val="24"/>
          <w:lang w:val="ro-RO"/>
        </w:rPr>
        <w:t>ntribuţiile pentru campani</w:t>
      </w:r>
      <w:r>
        <w:rPr>
          <w:rFonts w:ascii="Times New Roman" w:hAnsi="Times New Roman" w:cs="Times New Roman"/>
          <w:sz w:val="24"/>
          <w:szCs w:val="24"/>
          <w:lang w:val="ro-RO"/>
        </w:rPr>
        <w:t>e</w:t>
      </w:r>
      <w:r w:rsidRPr="006B07F7">
        <w:rPr>
          <w:rFonts w:ascii="Times New Roman" w:hAnsi="Times New Roman" w:cs="Times New Roman"/>
          <w:sz w:val="24"/>
          <w:szCs w:val="24"/>
          <w:lang w:val="ro-RO"/>
        </w:rPr>
        <w:t xml:space="preserve"> trebuie declarate Autorităţii Electorale Permanente de către mandatarul financiar</w:t>
      </w:r>
      <w:r>
        <w:rPr>
          <w:rFonts w:ascii="Times New Roman" w:hAnsi="Times New Roman" w:cs="Times New Roman"/>
          <w:sz w:val="24"/>
          <w:szCs w:val="24"/>
          <w:lang w:val="ro-RO"/>
        </w:rPr>
        <w:t xml:space="preserve"> </w:t>
      </w:r>
      <w:r w:rsidRPr="001F2C86">
        <w:rPr>
          <w:rFonts w:ascii="Times New Roman" w:hAnsi="Times New Roman" w:cs="Times New Roman"/>
          <w:sz w:val="24"/>
          <w:szCs w:val="24"/>
          <w:lang w:val="ro-RO"/>
        </w:rPr>
        <w:t>(art. 28 alin. (</w:t>
      </w:r>
      <w:r>
        <w:rPr>
          <w:rFonts w:ascii="Times New Roman" w:hAnsi="Times New Roman" w:cs="Times New Roman"/>
          <w:sz w:val="24"/>
          <w:szCs w:val="24"/>
          <w:lang w:val="ro-RO"/>
        </w:rPr>
        <w:t>10</w:t>
      </w:r>
      <w:r w:rsidRPr="001F2C86">
        <w:rPr>
          <w:rFonts w:ascii="Times New Roman" w:hAnsi="Times New Roman" w:cs="Times New Roman"/>
          <w:sz w:val="24"/>
          <w:szCs w:val="24"/>
          <w:lang w:val="ro-RO"/>
        </w:rPr>
        <w:t>) și art. 31 alin. (4) din Legea nr. 334/2006).</w:t>
      </w:r>
    </w:p>
    <w:p w:rsidR="001F2C86" w:rsidRDefault="001F2C86"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6B07F7">
        <w:rPr>
          <w:rFonts w:ascii="Times New Roman" w:hAnsi="Times New Roman" w:cs="Times New Roman"/>
          <w:sz w:val="24"/>
          <w:szCs w:val="24"/>
          <w:lang w:val="ro-RO"/>
        </w:rPr>
        <w:t>ontribuţiile pot fi folosite numai după data declarării acestora la Autoritatea Electorală Permanentă</w:t>
      </w:r>
      <w:r>
        <w:rPr>
          <w:rFonts w:ascii="Times New Roman" w:hAnsi="Times New Roman" w:cs="Times New Roman"/>
          <w:sz w:val="24"/>
          <w:szCs w:val="24"/>
          <w:lang w:val="ro-RO"/>
        </w:rPr>
        <w:t xml:space="preserve"> </w:t>
      </w:r>
      <w:r w:rsidRPr="001F2C86">
        <w:rPr>
          <w:rFonts w:ascii="Times New Roman" w:hAnsi="Times New Roman" w:cs="Times New Roman"/>
          <w:sz w:val="24"/>
          <w:szCs w:val="24"/>
          <w:lang w:val="ro-RO"/>
        </w:rPr>
        <w:t>(art. 28 alin. (</w:t>
      </w:r>
      <w:r>
        <w:rPr>
          <w:rFonts w:ascii="Times New Roman" w:hAnsi="Times New Roman" w:cs="Times New Roman"/>
          <w:sz w:val="24"/>
          <w:szCs w:val="24"/>
          <w:lang w:val="ro-RO"/>
        </w:rPr>
        <w:t>11</w:t>
      </w:r>
      <w:r w:rsidRPr="001F2C86">
        <w:rPr>
          <w:rFonts w:ascii="Times New Roman" w:hAnsi="Times New Roman" w:cs="Times New Roman"/>
          <w:sz w:val="24"/>
          <w:szCs w:val="24"/>
          <w:lang w:val="ro-RO"/>
        </w:rPr>
        <w:t>) și art. 31 alin. (4) din Legea nr. 334/2006)</w:t>
      </w:r>
      <w:r>
        <w:rPr>
          <w:rFonts w:ascii="Times New Roman" w:hAnsi="Times New Roman" w:cs="Times New Roman"/>
          <w:sz w:val="24"/>
          <w:szCs w:val="24"/>
          <w:lang w:val="ro-RO"/>
        </w:rPr>
        <w:t>.</w:t>
      </w:r>
    </w:p>
    <w:p w:rsidR="001F2C86" w:rsidRDefault="001F2C86" w:rsidP="001F2C8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6B07F7">
        <w:rPr>
          <w:rFonts w:ascii="Times New Roman" w:hAnsi="Times New Roman" w:cs="Times New Roman"/>
          <w:sz w:val="24"/>
          <w:szCs w:val="24"/>
          <w:lang w:val="ro-RO"/>
        </w:rPr>
        <w:t xml:space="preserve">ontribuţiile pot fi depuse în </w:t>
      </w:r>
      <w:r>
        <w:rPr>
          <w:rFonts w:ascii="Times New Roman" w:hAnsi="Times New Roman" w:cs="Times New Roman"/>
          <w:sz w:val="24"/>
          <w:szCs w:val="24"/>
          <w:lang w:val="ro-RO"/>
        </w:rPr>
        <w:t>contul deschis pentru campanie</w:t>
      </w:r>
      <w:r w:rsidRPr="006B07F7">
        <w:rPr>
          <w:rFonts w:ascii="Times New Roman" w:hAnsi="Times New Roman" w:cs="Times New Roman"/>
          <w:sz w:val="24"/>
          <w:szCs w:val="24"/>
          <w:lang w:val="ro-RO"/>
        </w:rPr>
        <w:t xml:space="preserve"> </w:t>
      </w:r>
      <w:r w:rsidRPr="007F1F5A">
        <w:rPr>
          <w:rFonts w:ascii="Times New Roman" w:hAnsi="Times New Roman" w:cs="Times New Roman"/>
          <w:sz w:val="24"/>
          <w:szCs w:val="24"/>
          <w:lang w:val="ro-RO"/>
        </w:rPr>
        <w:t>până la data încheierii campaniei</w:t>
      </w:r>
      <w:r w:rsidR="008B3A3D" w:rsidRPr="007F1F5A">
        <w:rPr>
          <w:rFonts w:ascii="Times New Roman" w:hAnsi="Times New Roman" w:cs="Times New Roman"/>
          <w:sz w:val="24"/>
          <w:szCs w:val="24"/>
          <w:lang w:val="ro-RO"/>
        </w:rPr>
        <w:t xml:space="preserve"> </w:t>
      </w:r>
      <w:r w:rsidRPr="001F2C86">
        <w:rPr>
          <w:rFonts w:ascii="Times New Roman" w:hAnsi="Times New Roman" w:cs="Times New Roman"/>
          <w:sz w:val="24"/>
          <w:szCs w:val="24"/>
          <w:lang w:val="ro-RO"/>
        </w:rPr>
        <w:t>(art. 28 alin. (</w:t>
      </w:r>
      <w:r>
        <w:rPr>
          <w:rFonts w:ascii="Times New Roman" w:hAnsi="Times New Roman" w:cs="Times New Roman"/>
          <w:sz w:val="24"/>
          <w:szCs w:val="24"/>
          <w:lang w:val="ro-RO"/>
        </w:rPr>
        <w:t>12</w:t>
      </w:r>
      <w:r w:rsidRPr="001F2C86">
        <w:rPr>
          <w:rFonts w:ascii="Times New Roman" w:hAnsi="Times New Roman" w:cs="Times New Roman"/>
          <w:sz w:val="24"/>
          <w:szCs w:val="24"/>
          <w:lang w:val="ro-RO"/>
        </w:rPr>
        <w:t>) și art. 31 alin. (4) din Legea nr. 334/2006)</w:t>
      </w:r>
      <w:r>
        <w:rPr>
          <w:rFonts w:ascii="Times New Roman" w:hAnsi="Times New Roman" w:cs="Times New Roman"/>
          <w:sz w:val="24"/>
          <w:szCs w:val="24"/>
          <w:lang w:val="ro-RO"/>
        </w:rPr>
        <w:t>.</w:t>
      </w:r>
    </w:p>
    <w:p w:rsidR="001F2C86" w:rsidRPr="00771124" w:rsidRDefault="001F2C86" w:rsidP="00C53B68">
      <w:pPr>
        <w:spacing w:after="0" w:line="240" w:lineRule="auto"/>
        <w:ind w:firstLine="720"/>
        <w:jc w:val="both"/>
        <w:rPr>
          <w:rFonts w:ascii="Times New Roman" w:hAnsi="Times New Roman" w:cs="Times New Roman"/>
          <w:sz w:val="24"/>
          <w:szCs w:val="24"/>
          <w:lang w:val="ro-RO"/>
        </w:rPr>
      </w:pPr>
    </w:p>
    <w:p w:rsidR="00C53B68" w:rsidRDefault="00C53B68" w:rsidP="00C53B68">
      <w:pPr>
        <w:spacing w:after="0" w:line="240" w:lineRule="auto"/>
        <w:ind w:firstLine="720"/>
        <w:jc w:val="both"/>
        <w:rPr>
          <w:rFonts w:ascii="Times New Roman" w:hAnsi="Times New Roman" w:cs="Times New Roman"/>
          <w:sz w:val="24"/>
          <w:szCs w:val="24"/>
          <w:lang w:val="ro-RO"/>
        </w:rPr>
      </w:pPr>
    </w:p>
    <w:p w:rsidR="00C53B68" w:rsidRPr="00C53B68" w:rsidRDefault="00C53B68" w:rsidP="00C53B68">
      <w:pPr>
        <w:spacing w:after="0" w:line="240" w:lineRule="auto"/>
        <w:ind w:firstLine="720"/>
        <w:jc w:val="both"/>
        <w:rPr>
          <w:rFonts w:ascii="Times New Roman" w:hAnsi="Times New Roman" w:cs="Times New Roman"/>
          <w:b/>
          <w:i/>
          <w:sz w:val="28"/>
          <w:szCs w:val="28"/>
          <w:lang w:val="ro-RO"/>
        </w:rPr>
      </w:pPr>
      <w:r w:rsidRPr="00C53B68">
        <w:rPr>
          <w:rFonts w:ascii="Times New Roman" w:hAnsi="Times New Roman" w:cs="Times New Roman"/>
          <w:b/>
          <w:i/>
          <w:sz w:val="28"/>
          <w:szCs w:val="28"/>
          <w:lang w:val="ro-RO"/>
        </w:rPr>
        <w:t>Cheltuieli pentru campanie</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b/>
          <w:sz w:val="24"/>
          <w:szCs w:val="24"/>
          <w:lang w:val="ro-RO"/>
        </w:rPr>
        <w:t>Limita maximă a cheltuielilor</w:t>
      </w:r>
      <w:r w:rsidRPr="00B86A02">
        <w:rPr>
          <w:rFonts w:ascii="Times New Roman" w:hAnsi="Times New Roman" w:cs="Times New Roman"/>
          <w:sz w:val="24"/>
          <w:szCs w:val="24"/>
          <w:lang w:val="ro-RO"/>
        </w:rPr>
        <w:t xml:space="preserve"> care pot fi efectuate pentru referendum trebuie să se încadreze în </w:t>
      </w:r>
      <w:r>
        <w:rPr>
          <w:rFonts w:ascii="Times New Roman" w:hAnsi="Times New Roman" w:cs="Times New Roman"/>
          <w:sz w:val="24"/>
          <w:szCs w:val="24"/>
          <w:lang w:val="ro-RO"/>
        </w:rPr>
        <w:t xml:space="preserve">limita de </w:t>
      </w:r>
      <w:r w:rsidRPr="00B86A02">
        <w:rPr>
          <w:rFonts w:ascii="Times New Roman" w:hAnsi="Times New Roman" w:cs="Times New Roman"/>
          <w:b/>
          <w:sz w:val="24"/>
          <w:szCs w:val="24"/>
          <w:lang w:val="ro-RO"/>
        </w:rPr>
        <w:t>20.000 de salarii de bază minime brute pe ţară</w:t>
      </w:r>
      <w:r>
        <w:rPr>
          <w:rFonts w:ascii="Times New Roman" w:hAnsi="Times New Roman" w:cs="Times New Roman"/>
          <w:sz w:val="24"/>
          <w:szCs w:val="24"/>
          <w:lang w:val="ro-RO"/>
        </w:rPr>
        <w:t xml:space="preserve"> (art. 37 din Legea nr. 334/2006)</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 xml:space="preserve">Cheltuielile aferente campaniei pot fi efectuate numai prin intermediul </w:t>
      </w:r>
      <w:r>
        <w:rPr>
          <w:rFonts w:ascii="Times New Roman" w:hAnsi="Times New Roman" w:cs="Times New Roman"/>
          <w:sz w:val="24"/>
          <w:szCs w:val="24"/>
          <w:lang w:val="ro-RO"/>
        </w:rPr>
        <w:t>contului deschis pentru campanie (art.</w:t>
      </w:r>
      <w:r w:rsidRPr="00B86A02">
        <w:rPr>
          <w:rFonts w:ascii="Times New Roman" w:hAnsi="Times New Roman" w:cs="Times New Roman"/>
          <w:sz w:val="24"/>
          <w:szCs w:val="24"/>
          <w:lang w:val="ro-RO"/>
        </w:rPr>
        <w:t xml:space="preserve"> 38</w:t>
      </w:r>
      <w:r>
        <w:rPr>
          <w:rFonts w:ascii="Times New Roman" w:hAnsi="Times New Roman" w:cs="Times New Roman"/>
          <w:sz w:val="24"/>
          <w:szCs w:val="24"/>
          <w:lang w:val="ro-RO"/>
        </w:rPr>
        <w:t xml:space="preserve"> alin. (1) și (3) din Legea nr. 334/2006).</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Contribuţiile pentru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 xml:space="preserve"> pot avea numai următoarele destinaţii:</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a) cheltuieli pentru producţia şi difuzarea materialelor de propagandă la radio, televiziune şi în presa scrisă în cuantum de maximum 40%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b) cheltuieli pentru producţia şi difuzarea materialelor de propagandă online, în cuantum de maximum 30%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c) cheltuieli pentru cercetări sociologice, în cuantum de maximum 30%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d) cheltuieli pentru afişe, în cuantum de maximum 20%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e) cheltuieli pentru broşuri, pliante şi alte materiale de propagandă tipărite, în cuantum de maximum 50%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P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f) cheltuieli pentru închirierea de spaţii şi echipamente şi cheltuieli de protocol destinate organizării de evenimente cu tematică politică, economică, culturală sau socială, pentru transport şi cazare, pentru asistenţă juridică şi alte tipuri de consultanţă, precum şi pentru plata serviciilor mandatarilor financiari, în cuantum de maximum 30% din totalul cheltuielilor care pot fi efectuate în campani</w:t>
      </w:r>
      <w:r>
        <w:rPr>
          <w:rFonts w:ascii="Times New Roman" w:hAnsi="Times New Roman" w:cs="Times New Roman"/>
          <w:sz w:val="24"/>
          <w:szCs w:val="24"/>
          <w:lang w:val="ro-RO"/>
        </w:rPr>
        <w:t>e</w:t>
      </w:r>
      <w:r w:rsidRPr="00B86A02">
        <w:rPr>
          <w:rFonts w:ascii="Times New Roman" w:hAnsi="Times New Roman" w:cs="Times New Roman"/>
          <w:sz w:val="24"/>
          <w:szCs w:val="24"/>
          <w:lang w:val="ro-RO"/>
        </w:rPr>
        <w:t>;</w:t>
      </w:r>
    </w:p>
    <w:p w:rsidR="00B86A02" w:rsidRDefault="00B86A02" w:rsidP="00C53B68">
      <w:pPr>
        <w:spacing w:after="0" w:line="240" w:lineRule="auto"/>
        <w:ind w:firstLine="720"/>
        <w:jc w:val="both"/>
        <w:rPr>
          <w:rFonts w:ascii="Times New Roman" w:hAnsi="Times New Roman" w:cs="Times New Roman"/>
          <w:sz w:val="24"/>
          <w:szCs w:val="24"/>
          <w:lang w:val="ro-RO"/>
        </w:rPr>
      </w:pPr>
      <w:r w:rsidRPr="00B86A02">
        <w:rPr>
          <w:rFonts w:ascii="Times New Roman" w:hAnsi="Times New Roman" w:cs="Times New Roman"/>
          <w:sz w:val="24"/>
          <w:szCs w:val="24"/>
          <w:lang w:val="ro-RO"/>
        </w:rPr>
        <w:t>g) cheltuieli pentru comisioane bancare</w:t>
      </w:r>
      <w:r>
        <w:rPr>
          <w:rFonts w:ascii="Times New Roman" w:hAnsi="Times New Roman" w:cs="Times New Roman"/>
          <w:sz w:val="24"/>
          <w:szCs w:val="24"/>
          <w:lang w:val="ro-RO"/>
        </w:rPr>
        <w:t xml:space="preserve"> (art. 38 alin. (2) și (3) din Legea nr. 334/2006)</w:t>
      </w:r>
      <w:r w:rsidRPr="00B86A02">
        <w:rPr>
          <w:rFonts w:ascii="Times New Roman" w:hAnsi="Times New Roman" w:cs="Times New Roman"/>
          <w:sz w:val="24"/>
          <w:szCs w:val="24"/>
          <w:lang w:val="ro-RO"/>
        </w:rPr>
        <w:t>.</w:t>
      </w:r>
    </w:p>
    <w:p w:rsidR="00DF4673" w:rsidRDefault="00CE3184" w:rsidP="00C53B68">
      <w:pPr>
        <w:spacing w:after="0" w:line="240" w:lineRule="auto"/>
        <w:ind w:firstLine="720"/>
        <w:jc w:val="both"/>
        <w:rPr>
          <w:rFonts w:ascii="Times New Roman" w:hAnsi="Times New Roman" w:cs="Times New Roman"/>
          <w:sz w:val="24"/>
          <w:szCs w:val="24"/>
          <w:lang w:val="ro-RO"/>
        </w:rPr>
      </w:pPr>
      <w:r w:rsidRPr="00DF4673">
        <w:rPr>
          <w:rFonts w:ascii="Times New Roman" w:hAnsi="Times New Roman" w:cs="Times New Roman"/>
          <w:sz w:val="24"/>
          <w:szCs w:val="24"/>
          <w:lang w:val="ro-RO"/>
        </w:rPr>
        <w:t>Plata cheltuielilor poate fi efectuată numai prin virament bancar, din contu</w:t>
      </w:r>
      <w:r>
        <w:rPr>
          <w:rFonts w:ascii="Times New Roman" w:hAnsi="Times New Roman" w:cs="Times New Roman"/>
          <w:sz w:val="24"/>
          <w:szCs w:val="24"/>
          <w:lang w:val="ro-RO"/>
        </w:rPr>
        <w:t>l bancar deschis pentru campanie, iar o</w:t>
      </w:r>
      <w:r w:rsidRPr="00DF4673">
        <w:rPr>
          <w:rFonts w:ascii="Times New Roman" w:hAnsi="Times New Roman" w:cs="Times New Roman"/>
          <w:sz w:val="24"/>
          <w:szCs w:val="24"/>
          <w:lang w:val="ro-RO"/>
        </w:rPr>
        <w:t xml:space="preserve">rdinele de plată vor cuprinde în mod obligatoriu menţiunea privind numărul facturii şi tipul de material de propagandă sau de serviciu aferent campaniei </w:t>
      </w:r>
      <w:r>
        <w:rPr>
          <w:rFonts w:ascii="Times New Roman" w:hAnsi="Times New Roman" w:cs="Times New Roman"/>
          <w:sz w:val="24"/>
          <w:szCs w:val="24"/>
          <w:lang w:val="ro-RO"/>
        </w:rPr>
        <w:t>(art. 36 alin. (2), (3) și art. 40 alin. (4) din Normele metodologice de aplicare a Legii nr. 334/2006, aprobate prin H.G. nr. 10/2016).</w:t>
      </w:r>
    </w:p>
    <w:p w:rsidR="007F1F5A" w:rsidRDefault="007F1F5A" w:rsidP="00C53B68">
      <w:pPr>
        <w:spacing w:after="0" w:line="240" w:lineRule="auto"/>
        <w:ind w:firstLine="720"/>
        <w:jc w:val="both"/>
        <w:rPr>
          <w:rFonts w:ascii="Times New Roman" w:hAnsi="Times New Roman" w:cs="Times New Roman"/>
          <w:sz w:val="24"/>
          <w:szCs w:val="24"/>
          <w:lang w:val="ro-RO"/>
        </w:rPr>
      </w:pPr>
    </w:p>
    <w:p w:rsidR="007F1F5A" w:rsidRPr="003D7042" w:rsidRDefault="007F1F5A" w:rsidP="00C53B68">
      <w:pPr>
        <w:spacing w:after="0" w:line="240" w:lineRule="auto"/>
        <w:ind w:firstLine="720"/>
        <w:jc w:val="both"/>
        <w:rPr>
          <w:rFonts w:ascii="Times New Roman" w:hAnsi="Times New Roman" w:cs="Times New Roman"/>
          <w:b/>
          <w:i/>
          <w:sz w:val="24"/>
          <w:szCs w:val="24"/>
          <w:lang w:val="ro-RO"/>
        </w:rPr>
      </w:pPr>
      <w:r w:rsidRPr="003D7042">
        <w:rPr>
          <w:rFonts w:ascii="Times New Roman" w:hAnsi="Times New Roman" w:cs="Times New Roman"/>
          <w:b/>
          <w:i/>
          <w:sz w:val="24"/>
          <w:szCs w:val="24"/>
          <w:lang w:val="ro-RO"/>
        </w:rPr>
        <w:t xml:space="preserve">În cazul referendumului, cheltuielile efectuate pentru campanie nu se rambursează </w:t>
      </w:r>
      <w:r w:rsidR="003D7042" w:rsidRPr="003D7042">
        <w:rPr>
          <w:rFonts w:ascii="Times New Roman" w:hAnsi="Times New Roman" w:cs="Times New Roman"/>
          <w:b/>
          <w:i/>
          <w:sz w:val="24"/>
          <w:szCs w:val="24"/>
          <w:lang w:val="ro-RO"/>
        </w:rPr>
        <w:t>de către Autoritatea Electorală Permanentă.</w:t>
      </w:r>
    </w:p>
    <w:p w:rsidR="00CE3184" w:rsidRDefault="00CE3184" w:rsidP="00C53B68">
      <w:pPr>
        <w:spacing w:after="0" w:line="240" w:lineRule="auto"/>
        <w:ind w:firstLine="720"/>
        <w:jc w:val="both"/>
        <w:rPr>
          <w:rFonts w:ascii="Times New Roman" w:hAnsi="Times New Roman" w:cs="Times New Roman"/>
          <w:sz w:val="24"/>
          <w:szCs w:val="24"/>
          <w:lang w:val="ro-RO"/>
        </w:rPr>
      </w:pPr>
    </w:p>
    <w:p w:rsidR="00C53B68" w:rsidRPr="00C53B68" w:rsidRDefault="00C53B68" w:rsidP="00C53B68">
      <w:pPr>
        <w:spacing w:after="0" w:line="240" w:lineRule="auto"/>
        <w:ind w:firstLine="720"/>
        <w:jc w:val="both"/>
        <w:rPr>
          <w:rFonts w:ascii="Times New Roman" w:hAnsi="Times New Roman" w:cs="Times New Roman"/>
          <w:b/>
          <w:i/>
          <w:sz w:val="28"/>
          <w:szCs w:val="28"/>
          <w:lang w:val="ro-RO"/>
        </w:rPr>
      </w:pPr>
      <w:r w:rsidRPr="00C53B68">
        <w:rPr>
          <w:rFonts w:ascii="Times New Roman" w:hAnsi="Times New Roman" w:cs="Times New Roman"/>
          <w:b/>
          <w:i/>
          <w:sz w:val="28"/>
          <w:szCs w:val="28"/>
          <w:lang w:val="ro-RO"/>
        </w:rPr>
        <w:t>Materiale de propagandă</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 xml:space="preserve">În campania </w:t>
      </w:r>
      <w:r w:rsidR="00C53B68">
        <w:rPr>
          <w:rFonts w:ascii="Times New Roman" w:hAnsi="Times New Roman" w:cs="Times New Roman"/>
          <w:sz w:val="24"/>
          <w:szCs w:val="24"/>
          <w:lang w:val="ro-RO"/>
        </w:rPr>
        <w:t>pentru referendum</w:t>
      </w:r>
      <w:r w:rsidRPr="00CE3184">
        <w:rPr>
          <w:rFonts w:ascii="Times New Roman" w:hAnsi="Times New Roman" w:cs="Times New Roman"/>
          <w:sz w:val="24"/>
          <w:szCs w:val="24"/>
          <w:lang w:val="ro-RO"/>
        </w:rPr>
        <w:t>, partidele politice</w:t>
      </w:r>
      <w:r>
        <w:rPr>
          <w:rFonts w:ascii="Times New Roman" w:hAnsi="Times New Roman" w:cs="Times New Roman"/>
          <w:sz w:val="24"/>
          <w:szCs w:val="24"/>
          <w:lang w:val="ro-RO"/>
        </w:rPr>
        <w:t xml:space="preserve"> </w:t>
      </w:r>
      <w:r w:rsidRPr="00CE3184">
        <w:rPr>
          <w:rFonts w:ascii="Times New Roman" w:hAnsi="Times New Roman" w:cs="Times New Roman"/>
          <w:sz w:val="24"/>
          <w:szCs w:val="24"/>
          <w:lang w:val="ro-RO"/>
        </w:rPr>
        <w:t>pot achiziţiona şi utiliza numai următoarele tipuri de materiale de propagandă:</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a) afişe cu dimensiunile de cel mult 500 mm o latură şi 350 mm cealaltă latură;</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b) afişe prin care se convoacă o reuniune care vor avea 400 mm o latură şi 250 mm cealaltă latură şi vor fi amplasate în locurile speciale pentru afişaj;</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c) materiale de propagandă audio sau video, difuzate de mass-media audiovizuală;</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d) publicitate în presa scrisă;</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e) materiale de propagandă online;</w:t>
      </w:r>
    </w:p>
    <w:p w:rsidR="00CE3184" w:rsidRPr="00CE3184" w:rsidRDefault="00CE3184"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f) broşuri, pliante şi alte materiale tipărite din aceeaşi categorie</w:t>
      </w:r>
      <w:r>
        <w:rPr>
          <w:rFonts w:ascii="Times New Roman" w:hAnsi="Times New Roman" w:cs="Times New Roman"/>
          <w:sz w:val="24"/>
          <w:szCs w:val="24"/>
          <w:lang w:val="ro-RO"/>
        </w:rPr>
        <w:t xml:space="preserve"> (art. </w:t>
      </w:r>
      <w:r w:rsidRPr="00CE3184">
        <w:rPr>
          <w:rFonts w:ascii="Times New Roman" w:hAnsi="Times New Roman" w:cs="Times New Roman"/>
          <w:sz w:val="24"/>
          <w:szCs w:val="24"/>
          <w:lang w:val="ro-RO"/>
        </w:rPr>
        <w:t>39</w:t>
      </w:r>
      <w:r>
        <w:rPr>
          <w:rFonts w:ascii="Times New Roman" w:hAnsi="Times New Roman" w:cs="Times New Roman"/>
          <w:sz w:val="24"/>
          <w:szCs w:val="24"/>
          <w:lang w:val="ro-RO"/>
        </w:rPr>
        <w:t xml:space="preserve"> alin. </w:t>
      </w:r>
      <w:r w:rsidRPr="00CE3184">
        <w:rPr>
          <w:rFonts w:ascii="Times New Roman" w:hAnsi="Times New Roman" w:cs="Times New Roman"/>
          <w:sz w:val="24"/>
          <w:szCs w:val="24"/>
          <w:lang w:val="ro-RO"/>
        </w:rPr>
        <w:t>(1)</w:t>
      </w:r>
      <w:r>
        <w:rPr>
          <w:rFonts w:ascii="Times New Roman" w:hAnsi="Times New Roman" w:cs="Times New Roman"/>
          <w:sz w:val="24"/>
          <w:szCs w:val="24"/>
          <w:lang w:val="ro-RO"/>
        </w:rPr>
        <w:t xml:space="preserve"> și art. 40 alin. (4) din Normele metodologice de aplicare a Legii nr. 334/2006, aprobate prin H.G. nr. 10/2016).</w:t>
      </w:r>
    </w:p>
    <w:p w:rsidR="00CE3184" w:rsidRPr="00BA4563" w:rsidRDefault="00CE3184"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Este considerat material de propagandă orice material scris, audio sau video, care îndeplineşte următoarele condiţii:</w:t>
      </w:r>
    </w:p>
    <w:p w:rsidR="00CE3184" w:rsidRPr="00BA4563" w:rsidRDefault="00CE3184"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a) se referă în mod direct la un candidat sau partid politic care participă la referendum, clar identificat;</w:t>
      </w:r>
    </w:p>
    <w:p w:rsidR="00CE3184" w:rsidRPr="00BA4563" w:rsidRDefault="00CE3184"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b) este utilizat în perioada campaniei;</w:t>
      </w:r>
    </w:p>
    <w:p w:rsidR="00CE3184" w:rsidRPr="00BA4563" w:rsidRDefault="00CE3184"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 xml:space="preserve">c) are </w:t>
      </w:r>
      <w:r w:rsidRPr="007F1F5A">
        <w:rPr>
          <w:rFonts w:ascii="Times New Roman" w:hAnsi="Times New Roman" w:cs="Times New Roman"/>
          <w:sz w:val="24"/>
          <w:szCs w:val="24"/>
          <w:lang w:val="ro-RO"/>
        </w:rPr>
        <w:t>obiectiv electoral şi se adresează</w:t>
      </w:r>
      <w:r w:rsidRPr="00BA4563">
        <w:rPr>
          <w:rFonts w:ascii="Times New Roman" w:hAnsi="Times New Roman" w:cs="Times New Roman"/>
          <w:sz w:val="24"/>
          <w:szCs w:val="24"/>
          <w:lang w:val="ro-RO"/>
        </w:rPr>
        <w:t xml:space="preserve"> publicului larg;</w:t>
      </w:r>
    </w:p>
    <w:p w:rsidR="00CE3184" w:rsidRDefault="00CE3184" w:rsidP="00C53B68">
      <w:pPr>
        <w:spacing w:after="0" w:line="240" w:lineRule="auto"/>
        <w:ind w:firstLine="720"/>
        <w:jc w:val="both"/>
        <w:rPr>
          <w:rFonts w:ascii="Times New Roman" w:hAnsi="Times New Roman" w:cs="Times New Roman"/>
          <w:sz w:val="24"/>
          <w:szCs w:val="24"/>
          <w:lang w:val="ro-RO"/>
        </w:rPr>
      </w:pPr>
      <w:r w:rsidRPr="00BA4563">
        <w:rPr>
          <w:rFonts w:ascii="Times New Roman" w:hAnsi="Times New Roman" w:cs="Times New Roman"/>
          <w:sz w:val="24"/>
          <w:szCs w:val="24"/>
          <w:lang w:val="ro-RO"/>
        </w:rPr>
        <w:t>d) depăşeşte limitele activităţii jurnalistice de informare a publicului</w:t>
      </w:r>
      <w:r>
        <w:rPr>
          <w:rFonts w:ascii="Times New Roman" w:hAnsi="Times New Roman" w:cs="Times New Roman"/>
          <w:sz w:val="24"/>
          <w:szCs w:val="24"/>
          <w:lang w:val="ro-RO"/>
        </w:rPr>
        <w:t xml:space="preserve"> (art</w:t>
      </w:r>
      <w:r w:rsidRPr="00BA4563">
        <w:rPr>
          <w:rFonts w:ascii="Times New Roman" w:hAnsi="Times New Roman" w:cs="Times New Roman"/>
          <w:sz w:val="24"/>
          <w:szCs w:val="24"/>
          <w:lang w:val="ro-RO"/>
        </w:rPr>
        <w:t>.</w:t>
      </w:r>
      <w:r>
        <w:rPr>
          <w:rFonts w:ascii="Times New Roman" w:hAnsi="Times New Roman" w:cs="Times New Roman"/>
          <w:sz w:val="24"/>
          <w:szCs w:val="24"/>
          <w:lang w:val="ro-RO"/>
        </w:rPr>
        <w:t xml:space="preserve"> 36 alin.</w:t>
      </w:r>
      <w:r w:rsidRPr="00BA4563">
        <w:rPr>
          <w:rFonts w:ascii="Times New Roman" w:hAnsi="Times New Roman" w:cs="Times New Roman"/>
          <w:sz w:val="24"/>
          <w:szCs w:val="24"/>
          <w:lang w:val="ro-RO"/>
        </w:rPr>
        <w:t xml:space="preserve"> (</w:t>
      </w:r>
      <w:r>
        <w:rPr>
          <w:rFonts w:ascii="Times New Roman" w:hAnsi="Times New Roman" w:cs="Times New Roman"/>
          <w:sz w:val="24"/>
          <w:szCs w:val="24"/>
          <w:lang w:val="ro-RO"/>
        </w:rPr>
        <w:t>7</w:t>
      </w:r>
      <w:r w:rsidRPr="00BA4563">
        <w:rPr>
          <w:rFonts w:ascii="Times New Roman" w:hAnsi="Times New Roman" w:cs="Times New Roman"/>
          <w:sz w:val="24"/>
          <w:szCs w:val="24"/>
          <w:lang w:val="ro-RO"/>
        </w:rPr>
        <w:t>)</w:t>
      </w:r>
      <w:r>
        <w:rPr>
          <w:rFonts w:ascii="Times New Roman" w:hAnsi="Times New Roman" w:cs="Times New Roman"/>
          <w:sz w:val="24"/>
          <w:szCs w:val="24"/>
          <w:lang w:val="ro-RO"/>
        </w:rPr>
        <w:t xml:space="preserve"> din Legea nr. 334/2006</w:t>
      </w:r>
      <w:r w:rsidRPr="00BA4563">
        <w:rPr>
          <w:rFonts w:ascii="Times New Roman" w:hAnsi="Times New Roman" w:cs="Times New Roman"/>
          <w:sz w:val="24"/>
          <w:szCs w:val="24"/>
          <w:lang w:val="ro-RO"/>
        </w:rPr>
        <w:t>.</w:t>
      </w:r>
    </w:p>
    <w:p w:rsidR="00C53B68" w:rsidRPr="00CE3184" w:rsidRDefault="00C53B68"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Partidele politice</w:t>
      </w:r>
      <w:r>
        <w:rPr>
          <w:rFonts w:ascii="Times New Roman" w:hAnsi="Times New Roman" w:cs="Times New Roman"/>
          <w:sz w:val="24"/>
          <w:szCs w:val="24"/>
          <w:lang w:val="ro-RO"/>
        </w:rPr>
        <w:t xml:space="preserve"> </w:t>
      </w:r>
      <w:r w:rsidRPr="00CE3184">
        <w:rPr>
          <w:rFonts w:ascii="Times New Roman" w:hAnsi="Times New Roman" w:cs="Times New Roman"/>
          <w:sz w:val="24"/>
          <w:szCs w:val="24"/>
          <w:lang w:val="ro-RO"/>
        </w:rPr>
        <w:t xml:space="preserve">au obligaţia de a imprima sau de a utiliza pe materialele de propagandă </w:t>
      </w:r>
      <w:r w:rsidR="00460946">
        <w:rPr>
          <w:rFonts w:ascii="Times New Roman" w:hAnsi="Times New Roman" w:cs="Times New Roman"/>
          <w:sz w:val="24"/>
          <w:szCs w:val="24"/>
          <w:lang w:val="ro-RO"/>
        </w:rPr>
        <w:t xml:space="preserve">tip afiș, broșuri, pliante, alte materiale tipărite și cele din presa scrisă, </w:t>
      </w:r>
      <w:r w:rsidRPr="00CE3184">
        <w:rPr>
          <w:rFonts w:ascii="Times New Roman" w:hAnsi="Times New Roman" w:cs="Times New Roman"/>
          <w:sz w:val="24"/>
          <w:szCs w:val="24"/>
          <w:lang w:val="ro-RO"/>
        </w:rPr>
        <w:t>cel puţin următoarele date:</w:t>
      </w:r>
    </w:p>
    <w:p w:rsidR="00C53B68" w:rsidRPr="00CE3184" w:rsidRDefault="00C53B68"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a) denumirea partidului politic</w:t>
      </w:r>
      <w:r w:rsidR="00730ED0">
        <w:rPr>
          <w:rFonts w:ascii="Times New Roman" w:hAnsi="Times New Roman" w:cs="Times New Roman"/>
          <w:sz w:val="24"/>
          <w:szCs w:val="24"/>
          <w:lang w:val="ro-RO"/>
        </w:rPr>
        <w:t xml:space="preserve"> </w:t>
      </w:r>
      <w:r w:rsidRPr="00CE3184">
        <w:rPr>
          <w:rFonts w:ascii="Times New Roman" w:hAnsi="Times New Roman" w:cs="Times New Roman"/>
          <w:sz w:val="24"/>
          <w:szCs w:val="24"/>
          <w:lang w:val="ro-RO"/>
        </w:rPr>
        <w:t>sau a organizaţiei cetăţenilor aparţinând minorităţilor naţionale care le-a comandat;</w:t>
      </w:r>
    </w:p>
    <w:p w:rsidR="00C53B68" w:rsidRPr="00CE3184" w:rsidRDefault="00C53B68"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b) denumirea operatorului economic care le-a realizat;</w:t>
      </w:r>
    </w:p>
    <w:p w:rsidR="00C53B68" w:rsidRPr="00CE3184" w:rsidRDefault="00C53B68"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c) codul unic de identificare primit de la Autoritatea Electorală Permanentă;</w:t>
      </w:r>
    </w:p>
    <w:p w:rsidR="00C53B68" w:rsidRPr="00CE3184" w:rsidRDefault="00C53B68" w:rsidP="00C53B68">
      <w:pPr>
        <w:spacing w:after="0" w:line="240" w:lineRule="auto"/>
        <w:ind w:firstLine="720"/>
        <w:jc w:val="both"/>
        <w:rPr>
          <w:rFonts w:ascii="Times New Roman" w:hAnsi="Times New Roman" w:cs="Times New Roman"/>
          <w:sz w:val="24"/>
          <w:szCs w:val="24"/>
          <w:lang w:val="ro-RO"/>
        </w:rPr>
      </w:pPr>
      <w:r w:rsidRPr="00CE3184">
        <w:rPr>
          <w:rFonts w:ascii="Times New Roman" w:hAnsi="Times New Roman" w:cs="Times New Roman"/>
          <w:sz w:val="24"/>
          <w:szCs w:val="24"/>
          <w:lang w:val="ro-RO"/>
        </w:rPr>
        <w:t xml:space="preserve">d) tirajul, în cazul </w:t>
      </w:r>
      <w:r>
        <w:rPr>
          <w:rFonts w:ascii="Times New Roman" w:hAnsi="Times New Roman" w:cs="Times New Roman"/>
          <w:sz w:val="24"/>
          <w:szCs w:val="24"/>
          <w:lang w:val="ro-RO"/>
        </w:rPr>
        <w:t xml:space="preserve">afișelor, </w:t>
      </w:r>
      <w:r w:rsidRPr="00C53B68">
        <w:rPr>
          <w:rFonts w:ascii="Times New Roman" w:hAnsi="Times New Roman" w:cs="Times New Roman"/>
          <w:sz w:val="24"/>
          <w:szCs w:val="24"/>
          <w:lang w:val="ro-RO"/>
        </w:rPr>
        <w:t>broşuri</w:t>
      </w:r>
      <w:r>
        <w:rPr>
          <w:rFonts w:ascii="Times New Roman" w:hAnsi="Times New Roman" w:cs="Times New Roman"/>
          <w:sz w:val="24"/>
          <w:szCs w:val="24"/>
          <w:lang w:val="ro-RO"/>
        </w:rPr>
        <w:t>lor</w:t>
      </w:r>
      <w:r w:rsidRPr="00C53B68">
        <w:rPr>
          <w:rFonts w:ascii="Times New Roman" w:hAnsi="Times New Roman" w:cs="Times New Roman"/>
          <w:sz w:val="24"/>
          <w:szCs w:val="24"/>
          <w:lang w:val="ro-RO"/>
        </w:rPr>
        <w:t>, pliante</w:t>
      </w:r>
      <w:r>
        <w:rPr>
          <w:rFonts w:ascii="Times New Roman" w:hAnsi="Times New Roman" w:cs="Times New Roman"/>
          <w:sz w:val="24"/>
          <w:szCs w:val="24"/>
          <w:lang w:val="ro-RO"/>
        </w:rPr>
        <w:t>lor</w:t>
      </w:r>
      <w:r w:rsidRPr="00C53B68">
        <w:rPr>
          <w:rFonts w:ascii="Times New Roman" w:hAnsi="Times New Roman" w:cs="Times New Roman"/>
          <w:sz w:val="24"/>
          <w:szCs w:val="24"/>
          <w:lang w:val="ro-RO"/>
        </w:rPr>
        <w:t xml:space="preserve"> şi </w:t>
      </w:r>
      <w:r>
        <w:rPr>
          <w:rFonts w:ascii="Times New Roman" w:hAnsi="Times New Roman" w:cs="Times New Roman"/>
          <w:sz w:val="24"/>
          <w:szCs w:val="24"/>
          <w:lang w:val="ro-RO"/>
        </w:rPr>
        <w:t xml:space="preserve">a </w:t>
      </w:r>
      <w:r w:rsidRPr="00C53B68">
        <w:rPr>
          <w:rFonts w:ascii="Times New Roman" w:hAnsi="Times New Roman" w:cs="Times New Roman"/>
          <w:sz w:val="24"/>
          <w:szCs w:val="24"/>
          <w:lang w:val="ro-RO"/>
        </w:rPr>
        <w:t>alt</w:t>
      </w:r>
      <w:r>
        <w:rPr>
          <w:rFonts w:ascii="Times New Roman" w:hAnsi="Times New Roman" w:cs="Times New Roman"/>
          <w:sz w:val="24"/>
          <w:szCs w:val="24"/>
          <w:lang w:val="ro-RO"/>
        </w:rPr>
        <w:t>or</w:t>
      </w:r>
      <w:r w:rsidRPr="00C53B68">
        <w:rPr>
          <w:rFonts w:ascii="Times New Roman" w:hAnsi="Times New Roman" w:cs="Times New Roman"/>
          <w:sz w:val="24"/>
          <w:szCs w:val="24"/>
          <w:lang w:val="ro-RO"/>
        </w:rPr>
        <w:t xml:space="preserve"> materiale tipărite din aceeaşi categorie</w:t>
      </w:r>
      <w:r>
        <w:rPr>
          <w:rFonts w:ascii="Times New Roman" w:hAnsi="Times New Roman" w:cs="Times New Roman"/>
          <w:sz w:val="24"/>
          <w:szCs w:val="24"/>
          <w:lang w:val="ro-RO"/>
        </w:rPr>
        <w:t xml:space="preserve"> (art. </w:t>
      </w:r>
      <w:r w:rsidRPr="00CE3184">
        <w:rPr>
          <w:rFonts w:ascii="Times New Roman" w:hAnsi="Times New Roman" w:cs="Times New Roman"/>
          <w:sz w:val="24"/>
          <w:szCs w:val="24"/>
          <w:lang w:val="ro-RO"/>
        </w:rPr>
        <w:t>39</w:t>
      </w:r>
      <w:r>
        <w:rPr>
          <w:rFonts w:ascii="Times New Roman" w:hAnsi="Times New Roman" w:cs="Times New Roman"/>
          <w:sz w:val="24"/>
          <w:szCs w:val="24"/>
          <w:lang w:val="ro-RO"/>
        </w:rPr>
        <w:t xml:space="preserve"> alin. </w:t>
      </w:r>
      <w:r w:rsidRPr="00CE3184">
        <w:rPr>
          <w:rFonts w:ascii="Times New Roman" w:hAnsi="Times New Roman" w:cs="Times New Roman"/>
          <w:sz w:val="24"/>
          <w:szCs w:val="24"/>
          <w:lang w:val="ro-RO"/>
        </w:rPr>
        <w:t>(</w:t>
      </w:r>
      <w:r>
        <w:rPr>
          <w:rFonts w:ascii="Times New Roman" w:hAnsi="Times New Roman" w:cs="Times New Roman"/>
          <w:sz w:val="24"/>
          <w:szCs w:val="24"/>
          <w:lang w:val="ro-RO"/>
        </w:rPr>
        <w:t>3</w:t>
      </w:r>
      <w:r w:rsidRPr="00CE3184">
        <w:rPr>
          <w:rFonts w:ascii="Times New Roman" w:hAnsi="Times New Roman" w:cs="Times New Roman"/>
          <w:sz w:val="24"/>
          <w:szCs w:val="24"/>
          <w:lang w:val="ro-RO"/>
        </w:rPr>
        <w:t>)</w:t>
      </w:r>
      <w:r>
        <w:rPr>
          <w:rFonts w:ascii="Times New Roman" w:hAnsi="Times New Roman" w:cs="Times New Roman"/>
          <w:sz w:val="24"/>
          <w:szCs w:val="24"/>
          <w:lang w:val="ro-RO"/>
        </w:rPr>
        <w:t xml:space="preserve"> și art. 40 alin. (4) din Normele metodologice de aplicare a Legii nr. 334/2006, aprobate prin H.G. nr. 10/2016).</w:t>
      </w:r>
    </w:p>
    <w:p w:rsidR="00CE3184" w:rsidRDefault="00CE3184" w:rsidP="00C53B68">
      <w:pPr>
        <w:spacing w:after="0" w:line="240" w:lineRule="auto"/>
        <w:ind w:firstLine="720"/>
        <w:jc w:val="both"/>
        <w:rPr>
          <w:rFonts w:ascii="Times New Roman" w:hAnsi="Times New Roman" w:cs="Times New Roman"/>
          <w:sz w:val="24"/>
          <w:szCs w:val="24"/>
          <w:lang w:val="ro-RO"/>
        </w:rPr>
      </w:pPr>
      <w:r w:rsidRPr="00DF4673">
        <w:rPr>
          <w:rFonts w:ascii="Times New Roman" w:hAnsi="Times New Roman" w:cs="Times New Roman"/>
          <w:sz w:val="24"/>
          <w:szCs w:val="24"/>
          <w:lang w:val="ro-RO"/>
        </w:rPr>
        <w:t xml:space="preserve">În campania </w:t>
      </w:r>
      <w:r>
        <w:rPr>
          <w:rFonts w:ascii="Times New Roman" w:hAnsi="Times New Roman" w:cs="Times New Roman"/>
          <w:sz w:val="24"/>
          <w:szCs w:val="24"/>
          <w:lang w:val="ro-RO"/>
        </w:rPr>
        <w:t>pentru referendum</w:t>
      </w:r>
      <w:r w:rsidRPr="00DF4673">
        <w:rPr>
          <w:rFonts w:ascii="Times New Roman" w:hAnsi="Times New Roman" w:cs="Times New Roman"/>
          <w:sz w:val="24"/>
          <w:szCs w:val="24"/>
          <w:lang w:val="ro-RO"/>
        </w:rPr>
        <w:t xml:space="preserve">, </w:t>
      </w:r>
      <w:r w:rsidRPr="00CE3184">
        <w:rPr>
          <w:rFonts w:ascii="Times New Roman" w:hAnsi="Times New Roman" w:cs="Times New Roman"/>
          <w:b/>
          <w:sz w:val="24"/>
          <w:szCs w:val="24"/>
          <w:lang w:val="ro-RO"/>
        </w:rPr>
        <w:t>partidele politice nu pot produce materiale de propagandă în regie proprie</w:t>
      </w:r>
      <w:r>
        <w:rPr>
          <w:rFonts w:ascii="Times New Roman" w:hAnsi="Times New Roman" w:cs="Times New Roman"/>
          <w:sz w:val="24"/>
          <w:szCs w:val="24"/>
          <w:lang w:val="ro-RO"/>
        </w:rPr>
        <w:t xml:space="preserve"> (art. 36 alin. (7) și art. 40 alin. (4) din Normele metodologice de aplicare a Legii nr. 334/2006, aprobate prin H.G. nr. 10/2016)</w:t>
      </w:r>
      <w:r w:rsidRPr="00DF4673">
        <w:rPr>
          <w:rFonts w:ascii="Times New Roman" w:hAnsi="Times New Roman" w:cs="Times New Roman"/>
          <w:sz w:val="24"/>
          <w:szCs w:val="24"/>
          <w:lang w:val="ro-RO"/>
        </w:rPr>
        <w:t>.</w:t>
      </w:r>
    </w:p>
    <w:p w:rsidR="00B37A8D" w:rsidRDefault="00B37A8D" w:rsidP="00C53B68">
      <w:pPr>
        <w:spacing w:after="0" w:line="240" w:lineRule="auto"/>
        <w:ind w:firstLine="720"/>
        <w:jc w:val="both"/>
        <w:rPr>
          <w:rFonts w:ascii="Times New Roman" w:hAnsi="Times New Roman" w:cs="Times New Roman"/>
          <w:sz w:val="24"/>
          <w:szCs w:val="24"/>
          <w:lang w:val="ro-RO"/>
        </w:rPr>
      </w:pPr>
    </w:p>
    <w:p w:rsidR="00B37A8D" w:rsidRPr="00460946" w:rsidRDefault="00B37A8D" w:rsidP="00C53B68">
      <w:pPr>
        <w:spacing w:after="0" w:line="240" w:lineRule="auto"/>
        <w:ind w:firstLine="720"/>
        <w:jc w:val="both"/>
        <w:rPr>
          <w:rFonts w:ascii="Times New Roman" w:hAnsi="Times New Roman" w:cs="Times New Roman"/>
          <w:b/>
          <w:sz w:val="24"/>
          <w:szCs w:val="24"/>
          <w:lang w:val="ro-RO"/>
        </w:rPr>
      </w:pPr>
      <w:r w:rsidRPr="00460946">
        <w:rPr>
          <w:rFonts w:ascii="Times New Roman" w:hAnsi="Times New Roman" w:cs="Times New Roman"/>
          <w:b/>
          <w:sz w:val="24"/>
          <w:szCs w:val="24"/>
          <w:lang w:val="ro-RO"/>
        </w:rPr>
        <w:t xml:space="preserve">În termen de 15 zile de la data desfășurării referendumului național, respectiv până </w:t>
      </w:r>
      <w:r w:rsidR="005B04C9">
        <w:rPr>
          <w:rFonts w:ascii="Times New Roman" w:hAnsi="Times New Roman" w:cs="Times New Roman"/>
          <w:b/>
          <w:sz w:val="24"/>
          <w:szCs w:val="24"/>
          <w:lang w:val="ro-RO"/>
        </w:rPr>
        <w:t>cel târziu în data de 22.</w:t>
      </w:r>
      <w:r w:rsidR="00322058">
        <w:rPr>
          <w:rFonts w:ascii="Times New Roman" w:hAnsi="Times New Roman" w:cs="Times New Roman"/>
          <w:b/>
          <w:sz w:val="24"/>
          <w:szCs w:val="24"/>
          <w:lang w:val="ro-RO"/>
        </w:rPr>
        <w:t>10.2018</w:t>
      </w:r>
      <w:r w:rsidRPr="00460946">
        <w:rPr>
          <w:rFonts w:ascii="Times New Roman" w:hAnsi="Times New Roman" w:cs="Times New Roman"/>
          <w:b/>
          <w:sz w:val="24"/>
          <w:szCs w:val="24"/>
          <w:lang w:val="ro-RO"/>
        </w:rPr>
        <w:t>, partidele politice, prin mandatar financiar, sunt obligate să depună la Autoritatea Electorală Permanentă următoarele acte:</w:t>
      </w:r>
    </w:p>
    <w:p w:rsidR="00B37A8D" w:rsidRDefault="00B37A8D"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37A8D">
        <w:rPr>
          <w:rFonts w:ascii="Times New Roman" w:hAnsi="Times New Roman" w:cs="Times New Roman"/>
          <w:sz w:val="24"/>
          <w:szCs w:val="24"/>
          <w:lang w:val="ro-RO"/>
        </w:rPr>
        <w:t>rapo</w:t>
      </w:r>
      <w:r w:rsidR="003D5A72">
        <w:rPr>
          <w:rFonts w:ascii="Times New Roman" w:hAnsi="Times New Roman" w:cs="Times New Roman"/>
          <w:sz w:val="24"/>
          <w:szCs w:val="24"/>
          <w:lang w:val="ro-RO"/>
        </w:rPr>
        <w:t xml:space="preserve">rtul </w:t>
      </w:r>
      <w:r w:rsidRPr="00B37A8D">
        <w:rPr>
          <w:rFonts w:ascii="Times New Roman" w:hAnsi="Times New Roman" w:cs="Times New Roman"/>
          <w:sz w:val="24"/>
          <w:szCs w:val="24"/>
          <w:lang w:val="ro-RO"/>
        </w:rPr>
        <w:t>detaliat al veniturilor şi cheltuielilor</w:t>
      </w:r>
      <w:r>
        <w:rPr>
          <w:rFonts w:ascii="Times New Roman" w:hAnsi="Times New Roman" w:cs="Times New Roman"/>
          <w:sz w:val="24"/>
          <w:szCs w:val="24"/>
          <w:lang w:val="ro-RO"/>
        </w:rPr>
        <w:t xml:space="preserve"> înregistrate cu ocazia referendumului;</w:t>
      </w:r>
    </w:p>
    <w:p w:rsidR="00B37A8D" w:rsidRDefault="00B37A8D"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D5A72">
        <w:rPr>
          <w:rFonts w:ascii="Times New Roman" w:hAnsi="Times New Roman" w:cs="Times New Roman"/>
          <w:sz w:val="24"/>
          <w:szCs w:val="24"/>
          <w:lang w:val="ro-RO"/>
        </w:rPr>
        <w:t>declarația privind cuantumul datoriilor înregistrate ca urmare a campaniei;</w:t>
      </w:r>
    </w:p>
    <w:p w:rsidR="003D5A72" w:rsidRDefault="003D5A72"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declarațiile privind proveniența contribuțiilor;</w:t>
      </w:r>
    </w:p>
    <w:p w:rsidR="003D5A72" w:rsidRDefault="003D5A72"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declarația privind numărul de materiale de propagandă produse și utilizate, defalcat pe categorii (art. 36 alin. (6) și art. 47 alin. (1) din Legea nr. 334/2006).</w:t>
      </w:r>
    </w:p>
    <w:p w:rsidR="00B37A8D" w:rsidRPr="00B86A02" w:rsidRDefault="00B37A8D" w:rsidP="00C53B68">
      <w:pPr>
        <w:spacing w:after="0" w:line="240" w:lineRule="auto"/>
        <w:ind w:firstLine="720"/>
        <w:jc w:val="both"/>
        <w:rPr>
          <w:rFonts w:ascii="Times New Roman" w:hAnsi="Times New Roman" w:cs="Times New Roman"/>
          <w:sz w:val="24"/>
          <w:szCs w:val="24"/>
          <w:lang w:val="ro-RO"/>
        </w:rPr>
      </w:pPr>
    </w:p>
    <w:p w:rsidR="00C5346A" w:rsidRDefault="003D5A72" w:rsidP="00C53B68">
      <w:pPr>
        <w:spacing w:after="0" w:line="240" w:lineRule="auto"/>
        <w:ind w:firstLine="720"/>
        <w:jc w:val="both"/>
        <w:rPr>
          <w:rFonts w:ascii="Times New Roman" w:hAnsi="Times New Roman" w:cs="Times New Roman"/>
          <w:sz w:val="24"/>
          <w:szCs w:val="24"/>
          <w:lang w:val="ro-RO"/>
        </w:rPr>
      </w:pPr>
      <w:r w:rsidRPr="001F2C86">
        <w:rPr>
          <w:rFonts w:ascii="Times New Roman" w:hAnsi="Times New Roman" w:cs="Times New Roman"/>
          <w:b/>
          <w:sz w:val="24"/>
          <w:szCs w:val="24"/>
          <w:lang w:val="ro-RO"/>
        </w:rPr>
        <w:t>Principalele d</w:t>
      </w:r>
      <w:r w:rsidR="00C5346A" w:rsidRPr="001F2C86">
        <w:rPr>
          <w:rFonts w:ascii="Times New Roman" w:hAnsi="Times New Roman" w:cs="Times New Roman"/>
          <w:b/>
          <w:sz w:val="24"/>
          <w:szCs w:val="24"/>
          <w:lang w:val="ro-RO"/>
        </w:rPr>
        <w:t>ocumente</w:t>
      </w:r>
      <w:r w:rsidRPr="001F2C86">
        <w:rPr>
          <w:rFonts w:ascii="Times New Roman" w:hAnsi="Times New Roman" w:cs="Times New Roman"/>
          <w:b/>
          <w:sz w:val="24"/>
          <w:szCs w:val="24"/>
          <w:lang w:val="ro-RO"/>
        </w:rPr>
        <w:t xml:space="preserve"> ce urmează a fi verificate de Autoritatea Electorală Permanentă</w:t>
      </w:r>
      <w:r>
        <w:rPr>
          <w:rFonts w:ascii="Times New Roman" w:hAnsi="Times New Roman" w:cs="Times New Roman"/>
          <w:sz w:val="24"/>
          <w:szCs w:val="24"/>
          <w:lang w:val="ro-RO"/>
        </w:rPr>
        <w:t xml:space="preserve"> care vizează veniturile și cheltuielile pentru campania desfășurată cu ocazia referendumului sunt următoarele:</w:t>
      </w:r>
    </w:p>
    <w:p w:rsidR="003D5A72" w:rsidRDefault="003D5A72"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cererea de deschidere a contului bancar;</w:t>
      </w:r>
    </w:p>
    <w:p w:rsidR="003D5A72" w:rsidRDefault="003D5A72"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extrasul contului bancar;</w:t>
      </w:r>
    </w:p>
    <w:p w:rsidR="003D5A72" w:rsidRDefault="003D5A72"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documente privind sursa de proveniență a contribuțiilor</w:t>
      </w:r>
      <w:r w:rsidR="00730ED0">
        <w:rPr>
          <w:rFonts w:ascii="Times New Roman" w:hAnsi="Times New Roman" w:cs="Times New Roman"/>
          <w:sz w:val="24"/>
          <w:szCs w:val="24"/>
          <w:lang w:val="ro-RO"/>
        </w:rPr>
        <w:t xml:space="preserve"> (inclusiv </w:t>
      </w:r>
      <w:r w:rsidR="003058A0">
        <w:rPr>
          <w:rFonts w:ascii="Times New Roman" w:hAnsi="Times New Roman" w:cs="Times New Roman"/>
          <w:sz w:val="24"/>
          <w:szCs w:val="24"/>
          <w:lang w:val="ro-RO"/>
        </w:rPr>
        <w:t>dovada existentei fondurilor băneşti</w:t>
      </w:r>
      <w:r w:rsidR="00CE7966">
        <w:rPr>
          <w:rFonts w:ascii="Times New Roman" w:hAnsi="Times New Roman" w:cs="Times New Roman"/>
          <w:sz w:val="24"/>
          <w:szCs w:val="24"/>
          <w:lang w:val="ro-RO"/>
        </w:rPr>
        <w:t xml:space="preserve"> </w:t>
      </w:r>
      <w:r w:rsidR="00730ED0">
        <w:rPr>
          <w:rFonts w:ascii="Times New Roman" w:hAnsi="Times New Roman" w:cs="Times New Roman"/>
          <w:sz w:val="24"/>
          <w:szCs w:val="24"/>
          <w:lang w:val="ro-RO"/>
        </w:rPr>
        <w:t>până la începerea campaniei și transferul acestora în timpul campaniei</w:t>
      </w:r>
      <w:r w:rsidR="00CE7966">
        <w:rPr>
          <w:rFonts w:ascii="Times New Roman" w:hAnsi="Times New Roman" w:cs="Times New Roman"/>
          <w:sz w:val="24"/>
          <w:szCs w:val="24"/>
          <w:lang w:val="ro-RO"/>
        </w:rPr>
        <w:t>, în contul bancar deschis pentru referendum</w:t>
      </w:r>
      <w:r w:rsidR="00730ED0">
        <w:rPr>
          <w:rFonts w:ascii="Times New Roman" w:hAnsi="Times New Roman" w:cs="Times New Roman"/>
          <w:sz w:val="24"/>
          <w:szCs w:val="24"/>
          <w:lang w:val="ro-RO"/>
        </w:rPr>
        <w:t>)</w:t>
      </w:r>
      <w:r w:rsidR="00460946">
        <w:rPr>
          <w:rFonts w:ascii="Times New Roman" w:hAnsi="Times New Roman" w:cs="Times New Roman"/>
          <w:sz w:val="24"/>
          <w:szCs w:val="24"/>
          <w:lang w:val="ro-RO"/>
        </w:rPr>
        <w:t>;</w:t>
      </w:r>
    </w:p>
    <w:p w:rsidR="00460946" w:rsidRDefault="00460946"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facturi;</w:t>
      </w:r>
    </w:p>
    <w:p w:rsidR="00460946" w:rsidRDefault="00460946"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contracte încheiate cu furnizorii de bunuri și servicii;</w:t>
      </w:r>
    </w:p>
    <w:p w:rsidR="00460946" w:rsidRDefault="00460946"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documente aferente plăților efectuate;</w:t>
      </w:r>
    </w:p>
    <w:p w:rsidR="00460946" w:rsidRDefault="00460946" w:rsidP="00C53B68">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un exemplar al materialelor de propagandă care au fost utilizate în campanie pe format tipărit;</w:t>
      </w:r>
    </w:p>
    <w:p w:rsidR="00460946" w:rsidRDefault="00460946" w:rsidP="0046094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un exemplar al materialelor de propagandă care au fost utilizate în campanie în format electronic, la TV, radio sau în mediul online.</w:t>
      </w:r>
    </w:p>
    <w:p w:rsidR="003058A0" w:rsidRDefault="003058A0" w:rsidP="00460946">
      <w:pPr>
        <w:spacing w:after="0" w:line="240" w:lineRule="auto"/>
        <w:ind w:firstLine="720"/>
        <w:jc w:val="both"/>
        <w:rPr>
          <w:rFonts w:ascii="Times New Roman" w:hAnsi="Times New Roman" w:cs="Times New Roman"/>
          <w:sz w:val="24"/>
          <w:szCs w:val="24"/>
          <w:lang w:val="ro-RO"/>
        </w:rPr>
      </w:pPr>
    </w:p>
    <w:p w:rsidR="001F2C86" w:rsidRDefault="001F2C86" w:rsidP="0046094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verificarea legalității încasărilor și a plăților efectuate de partidele politice în campania pentru referendumul național din </w:t>
      </w:r>
      <w:r w:rsidR="00322058">
        <w:rPr>
          <w:rFonts w:ascii="Times New Roman" w:hAnsi="Times New Roman" w:cs="Times New Roman"/>
          <w:sz w:val="24"/>
          <w:szCs w:val="24"/>
          <w:lang w:val="ro-RO"/>
        </w:rPr>
        <w:t xml:space="preserve">06 și </w:t>
      </w:r>
      <w:r>
        <w:rPr>
          <w:rFonts w:ascii="Times New Roman" w:hAnsi="Times New Roman" w:cs="Times New Roman"/>
          <w:sz w:val="24"/>
          <w:szCs w:val="24"/>
          <w:lang w:val="ro-RO"/>
        </w:rPr>
        <w:t>07.10.2018, Autoritatea Electorală Permanentă poate solicita declarațiile și documentele suplimentare pe care le consideră necesare.</w:t>
      </w:r>
    </w:p>
    <w:p w:rsidR="007F1F5A" w:rsidRDefault="007F1F5A" w:rsidP="00460946">
      <w:pPr>
        <w:spacing w:after="0" w:line="240" w:lineRule="auto"/>
        <w:ind w:firstLine="720"/>
        <w:jc w:val="both"/>
        <w:rPr>
          <w:rFonts w:ascii="Times New Roman" w:hAnsi="Times New Roman" w:cs="Times New Roman"/>
          <w:sz w:val="24"/>
          <w:szCs w:val="24"/>
          <w:lang w:val="ro-RO"/>
        </w:rPr>
      </w:pPr>
    </w:p>
    <w:p w:rsidR="007F1F5A" w:rsidRDefault="007F1F5A" w:rsidP="00460946">
      <w:pPr>
        <w:spacing w:after="0" w:line="240" w:lineRule="auto"/>
        <w:ind w:firstLine="720"/>
        <w:jc w:val="both"/>
        <w:rPr>
          <w:rFonts w:ascii="Times New Roman" w:hAnsi="Times New Roman" w:cs="Times New Roman"/>
          <w:sz w:val="24"/>
          <w:szCs w:val="24"/>
          <w:lang w:val="ro-RO"/>
        </w:rPr>
      </w:pPr>
    </w:p>
    <w:p w:rsidR="00460946" w:rsidRDefault="00460946" w:rsidP="00460946">
      <w:pPr>
        <w:spacing w:after="0" w:line="240" w:lineRule="auto"/>
        <w:ind w:firstLine="720"/>
        <w:jc w:val="both"/>
        <w:rPr>
          <w:rFonts w:ascii="Times New Roman" w:hAnsi="Times New Roman" w:cs="Times New Roman"/>
          <w:sz w:val="24"/>
          <w:szCs w:val="24"/>
          <w:lang w:val="ro-RO"/>
        </w:rPr>
      </w:pPr>
    </w:p>
    <w:p w:rsidR="001F2C86" w:rsidRDefault="001F2C86" w:rsidP="00460946">
      <w:pPr>
        <w:spacing w:after="0" w:line="240" w:lineRule="auto"/>
        <w:ind w:firstLine="720"/>
        <w:jc w:val="both"/>
        <w:rPr>
          <w:rFonts w:ascii="Times New Roman" w:hAnsi="Times New Roman" w:cs="Times New Roman"/>
          <w:sz w:val="24"/>
          <w:szCs w:val="24"/>
          <w:lang w:val="ro-RO"/>
        </w:rPr>
      </w:pPr>
    </w:p>
    <w:p w:rsidR="00EC117F" w:rsidRPr="006D3E67" w:rsidRDefault="00EC117F" w:rsidP="00C53B68">
      <w:pPr>
        <w:spacing w:after="0" w:line="240" w:lineRule="auto"/>
        <w:jc w:val="both"/>
        <w:rPr>
          <w:rFonts w:ascii="Times New Roman" w:hAnsi="Times New Roman" w:cs="Times New Roman"/>
          <w:sz w:val="24"/>
          <w:szCs w:val="24"/>
          <w:lang w:val="ro-RO"/>
        </w:rPr>
      </w:pPr>
    </w:p>
    <w:p w:rsidR="00EC117F" w:rsidRPr="006D3E67" w:rsidRDefault="00EC117F" w:rsidP="00C53B68">
      <w:pPr>
        <w:spacing w:after="0" w:line="240" w:lineRule="auto"/>
        <w:jc w:val="both"/>
        <w:rPr>
          <w:rFonts w:ascii="Times New Roman" w:hAnsi="Times New Roman" w:cs="Times New Roman"/>
          <w:sz w:val="24"/>
          <w:szCs w:val="24"/>
          <w:lang w:val="ro-RO"/>
        </w:rPr>
      </w:pPr>
    </w:p>
    <w:sectPr w:rsidR="00EC117F" w:rsidRPr="006D3E67" w:rsidSect="00C53B68">
      <w:headerReference w:type="default" r:id="rId8"/>
      <w:footerReference w:type="default" r:id="rId9"/>
      <w:headerReference w:type="first" r:id="rId10"/>
      <w:footerReference w:type="first" r:id="rId11"/>
      <w:pgSz w:w="11906" w:h="16838"/>
      <w:pgMar w:top="709" w:right="707" w:bottom="851" w:left="993" w:header="14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AC" w:rsidRDefault="00295FAC" w:rsidP="00EC117F">
      <w:pPr>
        <w:spacing w:after="0" w:line="240" w:lineRule="auto"/>
      </w:pPr>
      <w:r>
        <w:separator/>
      </w:r>
    </w:p>
  </w:endnote>
  <w:endnote w:type="continuationSeparator" w:id="0">
    <w:p w:rsidR="00295FAC" w:rsidRDefault="00295FAC" w:rsidP="00EC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22791"/>
      <w:docPartObj>
        <w:docPartGallery w:val="Page Numbers (Bottom of Page)"/>
        <w:docPartUnique/>
      </w:docPartObj>
    </w:sdtPr>
    <w:sdtEndPr>
      <w:rPr>
        <w:noProof/>
      </w:rPr>
    </w:sdtEndPr>
    <w:sdtContent>
      <w:p w:rsidR="00730ED0" w:rsidRDefault="00730ED0">
        <w:pPr>
          <w:pStyle w:val="Subsol"/>
          <w:jc w:val="center"/>
        </w:pPr>
        <w:r>
          <w:fldChar w:fldCharType="begin"/>
        </w:r>
        <w:r>
          <w:instrText xml:space="preserve"> PAGE   \* MERGEFORMAT </w:instrText>
        </w:r>
        <w:r>
          <w:fldChar w:fldCharType="separate"/>
        </w:r>
        <w:r w:rsidR="00653CA9">
          <w:rPr>
            <w:noProof/>
          </w:rPr>
          <w:t>3</w:t>
        </w:r>
        <w:r>
          <w:rPr>
            <w:noProof/>
          </w:rPr>
          <w:fldChar w:fldCharType="end"/>
        </w:r>
      </w:p>
    </w:sdtContent>
  </w:sdt>
  <w:p w:rsidR="00730ED0" w:rsidRDefault="00730ED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72968"/>
      <w:docPartObj>
        <w:docPartGallery w:val="Page Numbers (Bottom of Page)"/>
        <w:docPartUnique/>
      </w:docPartObj>
    </w:sdtPr>
    <w:sdtEndPr>
      <w:rPr>
        <w:noProof/>
      </w:rPr>
    </w:sdtEndPr>
    <w:sdtContent>
      <w:p w:rsidR="00771124" w:rsidRDefault="00771124">
        <w:pPr>
          <w:pStyle w:val="Subsol"/>
          <w:jc w:val="center"/>
        </w:pPr>
        <w:r>
          <w:fldChar w:fldCharType="begin"/>
        </w:r>
        <w:r>
          <w:instrText xml:space="preserve"> PAGE   \* MERGEFORMAT </w:instrText>
        </w:r>
        <w:r>
          <w:fldChar w:fldCharType="separate"/>
        </w:r>
        <w:r w:rsidR="00653CA9">
          <w:rPr>
            <w:noProof/>
          </w:rPr>
          <w:t>1</w:t>
        </w:r>
        <w:r>
          <w:rPr>
            <w:noProof/>
          </w:rPr>
          <w:fldChar w:fldCharType="end"/>
        </w:r>
      </w:p>
    </w:sdtContent>
  </w:sdt>
  <w:p w:rsidR="00771124" w:rsidRDefault="0077112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AC" w:rsidRDefault="00295FAC" w:rsidP="00EC117F">
      <w:pPr>
        <w:spacing w:after="0" w:line="240" w:lineRule="auto"/>
      </w:pPr>
      <w:r>
        <w:separator/>
      </w:r>
    </w:p>
  </w:footnote>
  <w:footnote w:type="continuationSeparator" w:id="0">
    <w:p w:rsidR="00295FAC" w:rsidRDefault="00295FAC" w:rsidP="00EC117F">
      <w:pPr>
        <w:spacing w:after="0" w:line="240" w:lineRule="auto"/>
      </w:pPr>
      <w:r>
        <w:continuationSeparator/>
      </w:r>
    </w:p>
  </w:footnote>
  <w:footnote w:id="1">
    <w:p w:rsidR="00B37A8D" w:rsidRPr="00B37A8D" w:rsidRDefault="00B37A8D" w:rsidP="00B37A8D">
      <w:pPr>
        <w:pStyle w:val="Textnotdesubsol"/>
        <w:jc w:val="both"/>
        <w:rPr>
          <w:rFonts w:ascii="Times New Roman" w:hAnsi="Times New Roman" w:cs="Times New Roman"/>
          <w:lang w:val="ro-RO"/>
        </w:rPr>
      </w:pPr>
      <w:r w:rsidRPr="00B37A8D">
        <w:rPr>
          <w:rStyle w:val="Referinnotdesubsol"/>
          <w:rFonts w:ascii="Times New Roman" w:hAnsi="Times New Roman" w:cs="Times New Roman"/>
        </w:rPr>
        <w:footnoteRef/>
      </w:r>
      <w:r w:rsidRPr="00B37A8D">
        <w:rPr>
          <w:rFonts w:ascii="Times New Roman" w:hAnsi="Times New Roman" w:cs="Times New Roman"/>
        </w:rPr>
        <w:t xml:space="preserve"> </w:t>
      </w:r>
      <w:r w:rsidRPr="00B37A8D">
        <w:rPr>
          <w:rFonts w:ascii="Times New Roman" w:hAnsi="Times New Roman" w:cs="Times New Roman"/>
          <w:lang w:val="ro-RO"/>
        </w:rPr>
        <w:t>Prezentele instrucțiuni sunt valabile pentru partidele politice și organizațiilor cetăţenilor aparţinând minorităţilor naţionale care participă la campania pentru referendumul național din data de 07.10.2018.</w:t>
      </w:r>
    </w:p>
  </w:footnote>
  <w:footnote w:id="2">
    <w:p w:rsidR="00C75E6E" w:rsidRPr="00C75E6E" w:rsidRDefault="00C75E6E" w:rsidP="00B37A8D">
      <w:pPr>
        <w:pStyle w:val="Textnotdesubsol"/>
        <w:jc w:val="both"/>
        <w:rPr>
          <w:rFonts w:ascii="Times New Roman" w:hAnsi="Times New Roman" w:cs="Times New Roman"/>
          <w:lang w:val="ro-RO"/>
        </w:rPr>
      </w:pPr>
      <w:r>
        <w:rPr>
          <w:rStyle w:val="Referinnotdesubsol"/>
        </w:rPr>
        <w:footnoteRef/>
      </w:r>
      <w:r>
        <w:t xml:space="preserve"> </w:t>
      </w:r>
      <w:r w:rsidRPr="00C75E6E">
        <w:rPr>
          <w:rFonts w:ascii="Times New Roman" w:hAnsi="Times New Roman" w:cs="Times New Roman"/>
          <w:lang w:val="ro-RO"/>
        </w:rPr>
        <w:t xml:space="preserve">Salariu de bază minim brut pe țară pentru anul 2018 este </w:t>
      </w:r>
      <w:r w:rsidRPr="00C75E6E">
        <w:rPr>
          <w:rFonts w:ascii="Times New Roman" w:hAnsi="Times New Roman" w:cs="Times New Roman"/>
          <w:b/>
          <w:lang w:val="ro-RO"/>
        </w:rPr>
        <w:t>1.900 lei</w:t>
      </w:r>
      <w:r w:rsidRPr="00C75E6E">
        <w:rPr>
          <w:rFonts w:ascii="Times New Roman" w:hAnsi="Times New Roman" w:cs="Times New Roman"/>
          <w:lang w:val="ro-RO"/>
        </w:rPr>
        <w:t xml:space="preserve"> conform prevederilor H.G. nr. 846/2017 publicată în Monitorul Oficial al Românie, Partea I, nr. 950/29.11.2017).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EC117F" w:rsidP="00EC117F">
    <w:pPr>
      <w:pStyle w:val="Antet"/>
      <w:ind w:left="-1134"/>
    </w:pPr>
  </w:p>
  <w:p w:rsidR="00EC117F" w:rsidRDefault="00EC117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7F" w:rsidRDefault="00982A7D" w:rsidP="006D3E67">
    <w:pPr>
      <w:pStyle w:val="Antet"/>
      <w:ind w:left="-1276" w:firstLine="850"/>
      <w:jc w:val="center"/>
    </w:pPr>
    <w:r>
      <w:rPr>
        <w:noProof/>
        <w:lang w:val="en-US"/>
      </w:rPr>
      <w:drawing>
        <wp:inline distT="0" distB="0" distL="0" distR="0" wp14:anchorId="7DA05CA3" wp14:editId="0C0ED2E7">
          <wp:extent cx="7351776" cy="13470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ian\Documents\Manual de Identitate AEP\Pagini cu Antet\Antet Color Sediul Centr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52460" cy="1347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7F"/>
    <w:rsid w:val="000038CC"/>
    <w:rsid w:val="00162E06"/>
    <w:rsid w:val="001E25CC"/>
    <w:rsid w:val="001F2C86"/>
    <w:rsid w:val="00241C4A"/>
    <w:rsid w:val="00257BCC"/>
    <w:rsid w:val="00295FAC"/>
    <w:rsid w:val="003058A0"/>
    <w:rsid w:val="00322058"/>
    <w:rsid w:val="003513DE"/>
    <w:rsid w:val="003968D9"/>
    <w:rsid w:val="003D5A72"/>
    <w:rsid w:val="003D7042"/>
    <w:rsid w:val="00460946"/>
    <w:rsid w:val="00493709"/>
    <w:rsid w:val="00520A79"/>
    <w:rsid w:val="0053779A"/>
    <w:rsid w:val="0058165B"/>
    <w:rsid w:val="005916C5"/>
    <w:rsid w:val="005B04C9"/>
    <w:rsid w:val="005C3181"/>
    <w:rsid w:val="00653CA9"/>
    <w:rsid w:val="006B07F7"/>
    <w:rsid w:val="006D2B09"/>
    <w:rsid w:val="006D3E67"/>
    <w:rsid w:val="0070604C"/>
    <w:rsid w:val="00730ED0"/>
    <w:rsid w:val="00741E78"/>
    <w:rsid w:val="00771124"/>
    <w:rsid w:val="007B597C"/>
    <w:rsid w:val="007F1F5A"/>
    <w:rsid w:val="00865EBB"/>
    <w:rsid w:val="008B3A3D"/>
    <w:rsid w:val="008F3B1C"/>
    <w:rsid w:val="00982A7D"/>
    <w:rsid w:val="00982D1E"/>
    <w:rsid w:val="009842C8"/>
    <w:rsid w:val="00996495"/>
    <w:rsid w:val="00A4585C"/>
    <w:rsid w:val="00AA786D"/>
    <w:rsid w:val="00AB2077"/>
    <w:rsid w:val="00AD433A"/>
    <w:rsid w:val="00B12ECE"/>
    <w:rsid w:val="00B37A8D"/>
    <w:rsid w:val="00B5362B"/>
    <w:rsid w:val="00B86A02"/>
    <w:rsid w:val="00BA4563"/>
    <w:rsid w:val="00BA5D83"/>
    <w:rsid w:val="00BF7007"/>
    <w:rsid w:val="00C312B7"/>
    <w:rsid w:val="00C5346A"/>
    <w:rsid w:val="00C53B68"/>
    <w:rsid w:val="00C75E6E"/>
    <w:rsid w:val="00CE3184"/>
    <w:rsid w:val="00CE7966"/>
    <w:rsid w:val="00D376B6"/>
    <w:rsid w:val="00D43F46"/>
    <w:rsid w:val="00D5515F"/>
    <w:rsid w:val="00D87835"/>
    <w:rsid w:val="00DA6764"/>
    <w:rsid w:val="00DF4673"/>
    <w:rsid w:val="00E27EE7"/>
    <w:rsid w:val="00E62B62"/>
    <w:rsid w:val="00EA7988"/>
    <w:rsid w:val="00EC117F"/>
    <w:rsid w:val="00ED0C52"/>
    <w:rsid w:val="00EE0C82"/>
    <w:rsid w:val="00EE7280"/>
    <w:rsid w:val="00F03130"/>
    <w:rsid w:val="00F33C9F"/>
    <w:rsid w:val="00F37190"/>
    <w:rsid w:val="00F9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C117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C117F"/>
  </w:style>
  <w:style w:type="paragraph" w:styleId="Subsol">
    <w:name w:val="footer"/>
    <w:basedOn w:val="Normal"/>
    <w:link w:val="SubsolCaracter"/>
    <w:uiPriority w:val="99"/>
    <w:unhideWhenUsed/>
    <w:rsid w:val="00EC117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C117F"/>
  </w:style>
  <w:style w:type="paragraph" w:styleId="TextnBalon">
    <w:name w:val="Balloon Text"/>
    <w:basedOn w:val="Normal"/>
    <w:link w:val="TextnBalonCaracter"/>
    <w:uiPriority w:val="99"/>
    <w:semiHidden/>
    <w:unhideWhenUsed/>
    <w:rsid w:val="00EC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117F"/>
    <w:rPr>
      <w:rFonts w:ascii="Tahoma" w:hAnsi="Tahoma" w:cs="Tahoma"/>
      <w:sz w:val="16"/>
      <w:szCs w:val="16"/>
    </w:rPr>
  </w:style>
  <w:style w:type="paragraph" w:styleId="Textnotdesubsol">
    <w:name w:val="footnote text"/>
    <w:basedOn w:val="Normal"/>
    <w:link w:val="TextnotdesubsolCaracter"/>
    <w:uiPriority w:val="99"/>
    <w:semiHidden/>
    <w:unhideWhenUsed/>
    <w:rsid w:val="00C75E6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75E6E"/>
    <w:rPr>
      <w:sz w:val="20"/>
      <w:szCs w:val="20"/>
    </w:rPr>
  </w:style>
  <w:style w:type="character" w:styleId="Referinnotdesubsol">
    <w:name w:val="footnote reference"/>
    <w:basedOn w:val="Fontdeparagrafimplicit"/>
    <w:uiPriority w:val="99"/>
    <w:semiHidden/>
    <w:unhideWhenUsed/>
    <w:rsid w:val="00C75E6E"/>
    <w:rPr>
      <w:vertAlign w:val="superscript"/>
    </w:rPr>
  </w:style>
  <w:style w:type="character" w:styleId="Referincomentariu">
    <w:name w:val="annotation reference"/>
    <w:basedOn w:val="Fontdeparagrafimplicit"/>
    <w:uiPriority w:val="99"/>
    <w:semiHidden/>
    <w:unhideWhenUsed/>
    <w:rsid w:val="00B86A02"/>
    <w:rPr>
      <w:sz w:val="16"/>
      <w:szCs w:val="16"/>
    </w:rPr>
  </w:style>
  <w:style w:type="paragraph" w:styleId="Textcomentariu">
    <w:name w:val="annotation text"/>
    <w:basedOn w:val="Normal"/>
    <w:link w:val="TextcomentariuCaracter"/>
    <w:uiPriority w:val="99"/>
    <w:semiHidden/>
    <w:unhideWhenUsed/>
    <w:rsid w:val="00B86A0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86A02"/>
    <w:rPr>
      <w:sz w:val="20"/>
      <w:szCs w:val="20"/>
    </w:rPr>
  </w:style>
  <w:style w:type="paragraph" w:styleId="SubiectComentariu">
    <w:name w:val="annotation subject"/>
    <w:basedOn w:val="Textcomentariu"/>
    <w:next w:val="Textcomentariu"/>
    <w:link w:val="SubiectComentariuCaracter"/>
    <w:uiPriority w:val="99"/>
    <w:semiHidden/>
    <w:unhideWhenUsed/>
    <w:rsid w:val="00B86A02"/>
    <w:rPr>
      <w:b/>
      <w:bCs/>
    </w:rPr>
  </w:style>
  <w:style w:type="character" w:customStyle="1" w:styleId="SubiectComentariuCaracter">
    <w:name w:val="Subiect Comentariu Caracter"/>
    <w:basedOn w:val="TextcomentariuCaracter"/>
    <w:link w:val="SubiectComentariu"/>
    <w:uiPriority w:val="99"/>
    <w:semiHidden/>
    <w:rsid w:val="00B86A02"/>
    <w:rPr>
      <w:b/>
      <w:bCs/>
      <w:sz w:val="20"/>
      <w:szCs w:val="20"/>
    </w:rPr>
  </w:style>
  <w:style w:type="paragraph" w:styleId="Listparagraf">
    <w:name w:val="List Paragraph"/>
    <w:basedOn w:val="Normal"/>
    <w:uiPriority w:val="34"/>
    <w:qFormat/>
    <w:rsid w:val="00B37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C117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C117F"/>
  </w:style>
  <w:style w:type="paragraph" w:styleId="Subsol">
    <w:name w:val="footer"/>
    <w:basedOn w:val="Normal"/>
    <w:link w:val="SubsolCaracter"/>
    <w:uiPriority w:val="99"/>
    <w:unhideWhenUsed/>
    <w:rsid w:val="00EC117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C117F"/>
  </w:style>
  <w:style w:type="paragraph" w:styleId="TextnBalon">
    <w:name w:val="Balloon Text"/>
    <w:basedOn w:val="Normal"/>
    <w:link w:val="TextnBalonCaracter"/>
    <w:uiPriority w:val="99"/>
    <w:semiHidden/>
    <w:unhideWhenUsed/>
    <w:rsid w:val="00EC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117F"/>
    <w:rPr>
      <w:rFonts w:ascii="Tahoma" w:hAnsi="Tahoma" w:cs="Tahoma"/>
      <w:sz w:val="16"/>
      <w:szCs w:val="16"/>
    </w:rPr>
  </w:style>
  <w:style w:type="paragraph" w:styleId="Textnotdesubsol">
    <w:name w:val="footnote text"/>
    <w:basedOn w:val="Normal"/>
    <w:link w:val="TextnotdesubsolCaracter"/>
    <w:uiPriority w:val="99"/>
    <w:semiHidden/>
    <w:unhideWhenUsed/>
    <w:rsid w:val="00C75E6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75E6E"/>
    <w:rPr>
      <w:sz w:val="20"/>
      <w:szCs w:val="20"/>
    </w:rPr>
  </w:style>
  <w:style w:type="character" w:styleId="Referinnotdesubsol">
    <w:name w:val="footnote reference"/>
    <w:basedOn w:val="Fontdeparagrafimplicit"/>
    <w:uiPriority w:val="99"/>
    <w:semiHidden/>
    <w:unhideWhenUsed/>
    <w:rsid w:val="00C75E6E"/>
    <w:rPr>
      <w:vertAlign w:val="superscript"/>
    </w:rPr>
  </w:style>
  <w:style w:type="character" w:styleId="Referincomentariu">
    <w:name w:val="annotation reference"/>
    <w:basedOn w:val="Fontdeparagrafimplicit"/>
    <w:uiPriority w:val="99"/>
    <w:semiHidden/>
    <w:unhideWhenUsed/>
    <w:rsid w:val="00B86A02"/>
    <w:rPr>
      <w:sz w:val="16"/>
      <w:szCs w:val="16"/>
    </w:rPr>
  </w:style>
  <w:style w:type="paragraph" w:styleId="Textcomentariu">
    <w:name w:val="annotation text"/>
    <w:basedOn w:val="Normal"/>
    <w:link w:val="TextcomentariuCaracter"/>
    <w:uiPriority w:val="99"/>
    <w:semiHidden/>
    <w:unhideWhenUsed/>
    <w:rsid w:val="00B86A0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86A02"/>
    <w:rPr>
      <w:sz w:val="20"/>
      <w:szCs w:val="20"/>
    </w:rPr>
  </w:style>
  <w:style w:type="paragraph" w:styleId="SubiectComentariu">
    <w:name w:val="annotation subject"/>
    <w:basedOn w:val="Textcomentariu"/>
    <w:next w:val="Textcomentariu"/>
    <w:link w:val="SubiectComentariuCaracter"/>
    <w:uiPriority w:val="99"/>
    <w:semiHidden/>
    <w:unhideWhenUsed/>
    <w:rsid w:val="00B86A02"/>
    <w:rPr>
      <w:b/>
      <w:bCs/>
    </w:rPr>
  </w:style>
  <w:style w:type="character" w:customStyle="1" w:styleId="SubiectComentariuCaracter">
    <w:name w:val="Subiect Comentariu Caracter"/>
    <w:basedOn w:val="TextcomentariuCaracter"/>
    <w:link w:val="SubiectComentariu"/>
    <w:uiPriority w:val="99"/>
    <w:semiHidden/>
    <w:rsid w:val="00B86A02"/>
    <w:rPr>
      <w:b/>
      <w:bCs/>
      <w:sz w:val="20"/>
      <w:szCs w:val="20"/>
    </w:rPr>
  </w:style>
  <w:style w:type="paragraph" w:styleId="Listparagraf">
    <w:name w:val="List Paragraph"/>
    <w:basedOn w:val="Normal"/>
    <w:uiPriority w:val="34"/>
    <w:qFormat/>
    <w:rsid w:val="00B3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2F6D-80C1-477F-A2ED-B9E26EAB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8009</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dc:creator>
  <cp:lastModifiedBy>Toma Costreie</cp:lastModifiedBy>
  <cp:revision>2</cp:revision>
  <cp:lastPrinted>2018-09-19T10:17:00Z</cp:lastPrinted>
  <dcterms:created xsi:type="dcterms:W3CDTF">2018-09-20T12:05:00Z</dcterms:created>
  <dcterms:modified xsi:type="dcterms:W3CDTF">2018-09-20T12:05:00Z</dcterms:modified>
</cp:coreProperties>
</file>